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6FF3F" w14:textId="77777777" w:rsidR="00104B21" w:rsidRPr="0020235E" w:rsidRDefault="00BA681B" w:rsidP="00FC6695">
      <w:pPr>
        <w:pStyle w:val="Footer"/>
        <w:tabs>
          <w:tab w:val="clear" w:pos="4320"/>
          <w:tab w:val="clear" w:pos="8640"/>
        </w:tabs>
        <w:rPr>
          <w:noProof/>
          <w:color w:val="000000"/>
          <w:sz w:val="20"/>
          <w:szCs w:val="20"/>
        </w:rPr>
      </w:pPr>
      <w:r w:rsidRPr="0020235E">
        <w:rPr>
          <w:noProof/>
          <w:color w:val="000000"/>
          <w:sz w:val="20"/>
          <w:szCs w:val="20"/>
          <w:lang w:val="en-GB" w:eastAsia="en-GB"/>
        </w:rPr>
        <w:drawing>
          <wp:anchor distT="0" distB="0" distL="114300" distR="114300" simplePos="0" relativeHeight="251658240" behindDoc="0" locked="0" layoutInCell="1" allowOverlap="1" wp14:anchorId="58AD66D8" wp14:editId="77502AB1">
            <wp:simplePos x="0" y="0"/>
            <wp:positionH relativeFrom="column">
              <wp:posOffset>55245</wp:posOffset>
            </wp:positionH>
            <wp:positionV relativeFrom="paragraph">
              <wp:posOffset>-283845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r w:rsidR="006D4BDE" w:rsidRPr="0020235E">
        <w:rPr>
          <w:noProof/>
          <w:color w:val="000000"/>
          <w:sz w:val="20"/>
          <w:szCs w:val="20"/>
        </w:rPr>
        <w:t xml:space="preserve"> </w:t>
      </w:r>
    </w:p>
    <w:p w14:paraId="47F47D05" w14:textId="77777777" w:rsidR="003B2C87" w:rsidRPr="0020235E" w:rsidRDefault="003B2C87" w:rsidP="003B2C87">
      <w:pPr>
        <w:framePr w:w="6841" w:h="898" w:hSpace="180" w:wrap="around" w:vAnchor="text" w:hAnchor="page" w:x="2663" w:y="-724"/>
        <w:autoSpaceDE w:val="0"/>
        <w:autoSpaceDN w:val="0"/>
        <w:adjustRightInd w:val="0"/>
        <w:ind w:right="-900"/>
        <w:rPr>
          <w:b/>
          <w:bCs/>
          <w:caps/>
          <w:color w:val="000000"/>
          <w:sz w:val="30"/>
          <w:szCs w:val="30"/>
        </w:rPr>
      </w:pPr>
      <w:r w:rsidRPr="0020235E">
        <w:rPr>
          <w:b/>
          <w:bCs/>
          <w:caps/>
          <w:color w:val="000000"/>
          <w:sz w:val="30"/>
          <w:szCs w:val="30"/>
        </w:rPr>
        <w:t>GEF-6 Project Identification Form (PIF)</w:t>
      </w:r>
      <w:r w:rsidRPr="0020235E">
        <w:rPr>
          <w:rStyle w:val="FootnoteReference"/>
          <w:b/>
          <w:bCs/>
          <w:caps/>
          <w:color w:val="000000"/>
          <w:sz w:val="30"/>
          <w:szCs w:val="30"/>
        </w:rPr>
        <w:t xml:space="preserve"> </w:t>
      </w:r>
    </w:p>
    <w:p w14:paraId="096CF579" w14:textId="77777777" w:rsidR="003B2C87" w:rsidRPr="008A5452" w:rsidRDefault="003B2C87" w:rsidP="003B2C87">
      <w:pPr>
        <w:framePr w:w="6841" w:h="898" w:hSpace="180" w:wrap="around" w:vAnchor="text" w:hAnchor="page" w:x="2663" w:y="-724"/>
        <w:autoSpaceDE w:val="0"/>
        <w:autoSpaceDN w:val="0"/>
        <w:adjustRightInd w:val="0"/>
        <w:rPr>
          <w:bCs/>
          <w:color w:val="000000"/>
          <w:sz w:val="20"/>
          <w:szCs w:val="20"/>
          <w:lang w:val="en-GB"/>
        </w:rPr>
      </w:pPr>
      <w:bookmarkStart w:id="0" w:name="Dropdown7"/>
      <w:r w:rsidRPr="008A5452">
        <w:rPr>
          <w:b/>
          <w:bCs/>
          <w:smallCaps/>
          <w:color w:val="000000"/>
          <w:sz w:val="20"/>
          <w:szCs w:val="20"/>
          <w:lang w:val="en-GB"/>
        </w:rPr>
        <w:t xml:space="preserve">Project Type: </w:t>
      </w:r>
      <w:r w:rsidRPr="00DE78B9">
        <w:rPr>
          <w:rFonts w:ascii="Times New Roman Bold" w:hAnsi="Times New Roman Bold"/>
          <w:b/>
          <w:bCs/>
          <w:color w:val="000000"/>
          <w:sz w:val="20"/>
          <w:szCs w:val="20"/>
          <w:lang w:val="en-GB"/>
        </w:rPr>
        <w:t>Medium-Sized Project</w:t>
      </w:r>
    </w:p>
    <w:p w14:paraId="3411CF77" w14:textId="77777777" w:rsidR="003B2C87" w:rsidRPr="0020235E" w:rsidRDefault="003B2C87" w:rsidP="003B2C87">
      <w:pPr>
        <w:framePr w:w="6841" w:h="898" w:hSpace="180" w:wrap="around" w:vAnchor="text" w:hAnchor="page" w:x="2663" w:y="-724"/>
        <w:autoSpaceDE w:val="0"/>
        <w:autoSpaceDN w:val="0"/>
        <w:adjustRightInd w:val="0"/>
        <w:rPr>
          <w:b/>
          <w:bCs/>
          <w:color w:val="000000"/>
          <w:sz w:val="20"/>
          <w:szCs w:val="20"/>
        </w:rPr>
      </w:pPr>
      <w:r w:rsidRPr="008A5452">
        <w:rPr>
          <w:b/>
          <w:bCs/>
          <w:smallCaps/>
          <w:color w:val="000000"/>
          <w:sz w:val="20"/>
          <w:szCs w:val="20"/>
          <w:lang w:val="en-GB"/>
        </w:rPr>
        <w:t>Type of Trust Fund:</w:t>
      </w:r>
      <w:bookmarkEnd w:id="0"/>
      <w:r>
        <w:rPr>
          <w:b/>
          <w:bCs/>
          <w:smallCaps/>
          <w:color w:val="000000"/>
          <w:sz w:val="20"/>
          <w:szCs w:val="20"/>
        </w:rPr>
        <w:t xml:space="preserve"> </w:t>
      </w:r>
      <w:r w:rsidRPr="00DE78B9">
        <w:rPr>
          <w:b/>
          <w:color w:val="000000"/>
          <w:sz w:val="20"/>
          <w:szCs w:val="20"/>
        </w:rPr>
        <w:t>Capacity Building Initiative for Transparency</w:t>
      </w:r>
    </w:p>
    <w:p w14:paraId="76DB0420" w14:textId="77777777" w:rsidR="00104B21" w:rsidRPr="0020235E" w:rsidRDefault="00104B21" w:rsidP="00FC6695">
      <w:pPr>
        <w:pStyle w:val="Footer"/>
        <w:tabs>
          <w:tab w:val="clear" w:pos="4320"/>
          <w:tab w:val="clear" w:pos="8640"/>
        </w:tabs>
        <w:rPr>
          <w:noProof/>
          <w:color w:val="000000"/>
          <w:sz w:val="20"/>
          <w:szCs w:val="20"/>
        </w:rPr>
      </w:pPr>
    </w:p>
    <w:p w14:paraId="4B3A4393" w14:textId="77777777" w:rsidR="004667F7" w:rsidRPr="0020235E" w:rsidRDefault="006D4BDE" w:rsidP="00FC6695">
      <w:pPr>
        <w:pStyle w:val="Footer"/>
        <w:tabs>
          <w:tab w:val="clear" w:pos="4320"/>
          <w:tab w:val="clear" w:pos="8640"/>
        </w:tabs>
        <w:rPr>
          <w:b/>
          <w:caps/>
          <w:color w:val="000000"/>
          <w:sz w:val="22"/>
          <w:szCs w:val="22"/>
          <w:u w:val="single"/>
        </w:rPr>
      </w:pPr>
      <w:r w:rsidRPr="0020235E">
        <w:rPr>
          <w:noProof/>
          <w:color w:val="000000"/>
          <w:sz w:val="20"/>
          <w:szCs w:val="20"/>
        </w:rPr>
        <w:t xml:space="preserve">For more information about GEF, visit </w:t>
      </w:r>
      <w:hyperlink r:id="rId12" w:history="1">
        <w:r w:rsidRPr="0020235E">
          <w:rPr>
            <w:rStyle w:val="Hyperlink"/>
            <w:noProof/>
            <w:color w:val="000000"/>
            <w:sz w:val="20"/>
            <w:szCs w:val="20"/>
          </w:rPr>
          <w:t>TheGEF.org</w:t>
        </w:r>
      </w:hyperlink>
    </w:p>
    <w:p w14:paraId="153F334D" w14:textId="77777777" w:rsidR="0087314E" w:rsidRPr="0020235E" w:rsidRDefault="0087314E" w:rsidP="00104B21"/>
    <w:p w14:paraId="6F182EC4" w14:textId="77777777" w:rsidR="000B13C8" w:rsidRPr="00F11790" w:rsidRDefault="000B13C8" w:rsidP="00FA6DA0">
      <w:pPr>
        <w:pStyle w:val="GEFTableHeading"/>
        <w:spacing w:after="120"/>
        <w:rPr>
          <w:caps/>
          <w:smallCaps w:val="0"/>
          <w:sz w:val="24"/>
          <w:szCs w:val="24"/>
          <w:u w:val="single"/>
        </w:rPr>
      </w:pPr>
      <w:r w:rsidRPr="00F11790">
        <w:rPr>
          <w:caps/>
          <w:smallCaps w:val="0"/>
          <w:sz w:val="24"/>
          <w:szCs w:val="24"/>
          <w:u w:val="single"/>
        </w:rPr>
        <w:t>PART I: Project I</w:t>
      </w:r>
      <w:r w:rsidR="00616D13" w:rsidRPr="00F11790">
        <w:rPr>
          <w:caps/>
          <w:smallCaps w:val="0"/>
          <w:sz w:val="24"/>
          <w:szCs w:val="24"/>
          <w:u w:val="single"/>
        </w:rPr>
        <w:t>nformation</w:t>
      </w:r>
    </w:p>
    <w:tbl>
      <w:tblPr>
        <w:tblW w:w="5380"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3"/>
        <w:gridCol w:w="4128"/>
        <w:gridCol w:w="27"/>
        <w:gridCol w:w="1401"/>
        <w:gridCol w:w="1191"/>
        <w:gridCol w:w="31"/>
        <w:gridCol w:w="1714"/>
      </w:tblGrid>
      <w:tr w:rsidR="00104B21" w:rsidRPr="0020235E" w14:paraId="43FD0E52" w14:textId="77777777" w:rsidTr="00104B21">
        <w:trPr>
          <w:trHeight w:val="220"/>
        </w:trPr>
        <w:tc>
          <w:tcPr>
            <w:tcW w:w="1200" w:type="pct"/>
          </w:tcPr>
          <w:p w14:paraId="0DC7176F" w14:textId="77777777" w:rsidR="00097611" w:rsidRPr="0020235E" w:rsidRDefault="00097611" w:rsidP="00097611">
            <w:pPr>
              <w:rPr>
                <w:color w:val="000000"/>
                <w:sz w:val="20"/>
                <w:szCs w:val="20"/>
              </w:rPr>
            </w:pPr>
            <w:r w:rsidRPr="0020235E">
              <w:rPr>
                <w:color w:val="000000"/>
                <w:sz w:val="20"/>
                <w:szCs w:val="20"/>
              </w:rPr>
              <w:t>Project Title:</w:t>
            </w:r>
          </w:p>
        </w:tc>
        <w:tc>
          <w:tcPr>
            <w:tcW w:w="3800" w:type="pct"/>
            <w:gridSpan w:val="6"/>
          </w:tcPr>
          <w:p w14:paraId="29DAA51D" w14:textId="4DFBCB9C" w:rsidR="00097611" w:rsidRPr="0020235E" w:rsidRDefault="004E72EE" w:rsidP="00FC0B34">
            <w:pPr>
              <w:rPr>
                <w:color w:val="000000"/>
                <w:sz w:val="20"/>
                <w:szCs w:val="20"/>
              </w:rPr>
            </w:pPr>
            <w:r w:rsidRPr="0020235E">
              <w:rPr>
                <w:noProof/>
                <w:color w:val="000000"/>
                <w:sz w:val="20"/>
                <w:szCs w:val="20"/>
              </w:rPr>
              <w:t>Togo Climate Transparency Framework</w:t>
            </w:r>
          </w:p>
        </w:tc>
      </w:tr>
      <w:tr w:rsidR="00104B21" w:rsidRPr="0020235E" w14:paraId="27B0C452" w14:textId="77777777" w:rsidTr="00104B21">
        <w:trPr>
          <w:trHeight w:val="236"/>
        </w:trPr>
        <w:tc>
          <w:tcPr>
            <w:tcW w:w="1200" w:type="pct"/>
          </w:tcPr>
          <w:p w14:paraId="5E1B2FE3" w14:textId="77777777" w:rsidR="0064621B" w:rsidRPr="0020235E" w:rsidRDefault="0064621B" w:rsidP="00097611">
            <w:pPr>
              <w:rPr>
                <w:color w:val="000000"/>
                <w:sz w:val="20"/>
                <w:szCs w:val="20"/>
              </w:rPr>
            </w:pPr>
            <w:r w:rsidRPr="0020235E">
              <w:rPr>
                <w:color w:val="000000"/>
                <w:sz w:val="20"/>
                <w:szCs w:val="20"/>
              </w:rPr>
              <w:t>Country(ies):</w:t>
            </w:r>
          </w:p>
        </w:tc>
        <w:tc>
          <w:tcPr>
            <w:tcW w:w="1847" w:type="pct"/>
          </w:tcPr>
          <w:p w14:paraId="5408F7F9" w14:textId="77777777" w:rsidR="0064621B" w:rsidRPr="0020235E" w:rsidRDefault="0071425D" w:rsidP="008E0C69">
            <w:pPr>
              <w:rPr>
                <w:color w:val="000000"/>
                <w:sz w:val="20"/>
                <w:szCs w:val="20"/>
              </w:rPr>
            </w:pPr>
            <w:r w:rsidRPr="0020235E">
              <w:rPr>
                <w:noProof/>
                <w:color w:val="000000"/>
                <w:sz w:val="20"/>
                <w:szCs w:val="20"/>
              </w:rPr>
              <w:t>Togo</w:t>
            </w:r>
          </w:p>
        </w:tc>
        <w:tc>
          <w:tcPr>
            <w:tcW w:w="1186" w:type="pct"/>
            <w:gridSpan w:val="4"/>
          </w:tcPr>
          <w:p w14:paraId="771DE37F" w14:textId="77777777" w:rsidR="0064621B" w:rsidRPr="0020235E" w:rsidRDefault="0064621B" w:rsidP="00653590">
            <w:pPr>
              <w:rPr>
                <w:color w:val="000000"/>
                <w:sz w:val="20"/>
                <w:szCs w:val="20"/>
              </w:rPr>
            </w:pPr>
            <w:r w:rsidRPr="0020235E">
              <w:rPr>
                <w:color w:val="000000"/>
                <w:sz w:val="20"/>
                <w:szCs w:val="20"/>
              </w:rPr>
              <w:t>GEF Project ID:</w:t>
            </w:r>
            <w:r w:rsidRPr="0020235E">
              <w:rPr>
                <w:color w:val="000000"/>
                <w:sz w:val="20"/>
                <w:szCs w:val="20"/>
                <w:vertAlign w:val="superscript"/>
              </w:rPr>
              <w:footnoteReference w:id="2"/>
            </w:r>
          </w:p>
        </w:tc>
        <w:tc>
          <w:tcPr>
            <w:tcW w:w="767" w:type="pct"/>
          </w:tcPr>
          <w:p w14:paraId="50AD6962" w14:textId="70D5A261" w:rsidR="0064621B" w:rsidRPr="0020235E" w:rsidRDefault="003C1C83" w:rsidP="00CA2D3C">
            <w:pPr>
              <w:rPr>
                <w:color w:val="000000"/>
                <w:sz w:val="20"/>
                <w:szCs w:val="20"/>
              </w:rPr>
            </w:pPr>
            <w:r>
              <w:rPr>
                <w:color w:val="000000"/>
                <w:sz w:val="20"/>
                <w:szCs w:val="20"/>
              </w:rPr>
              <w:t>10026</w:t>
            </w:r>
          </w:p>
        </w:tc>
      </w:tr>
      <w:tr w:rsidR="00104B21" w:rsidRPr="0020235E" w14:paraId="327AC060" w14:textId="77777777" w:rsidTr="00FD18E6">
        <w:trPr>
          <w:trHeight w:val="220"/>
        </w:trPr>
        <w:tc>
          <w:tcPr>
            <w:tcW w:w="1200" w:type="pct"/>
          </w:tcPr>
          <w:p w14:paraId="436850F6" w14:textId="77777777" w:rsidR="0064621B" w:rsidRPr="0020235E" w:rsidRDefault="0064621B" w:rsidP="00097611">
            <w:pPr>
              <w:rPr>
                <w:color w:val="000000"/>
                <w:sz w:val="20"/>
                <w:szCs w:val="20"/>
              </w:rPr>
            </w:pPr>
            <w:r w:rsidRPr="0020235E">
              <w:rPr>
                <w:color w:val="000000"/>
                <w:sz w:val="20"/>
                <w:szCs w:val="20"/>
              </w:rPr>
              <w:t>GEF Agency(ies):</w:t>
            </w:r>
          </w:p>
        </w:tc>
        <w:tc>
          <w:tcPr>
            <w:tcW w:w="1847" w:type="pct"/>
          </w:tcPr>
          <w:p w14:paraId="13F6B8AC" w14:textId="7E693838" w:rsidR="0064621B" w:rsidRPr="0020235E" w:rsidRDefault="00DE78B9" w:rsidP="00DE78B9">
            <w:pPr>
              <w:rPr>
                <w:color w:val="000000"/>
                <w:sz w:val="20"/>
                <w:szCs w:val="20"/>
              </w:rPr>
            </w:pPr>
            <w:r>
              <w:rPr>
                <w:color w:val="000000"/>
                <w:sz w:val="20"/>
                <w:szCs w:val="20"/>
              </w:rPr>
              <w:t>UN Environment</w:t>
            </w:r>
          </w:p>
        </w:tc>
        <w:tc>
          <w:tcPr>
            <w:tcW w:w="1186" w:type="pct"/>
            <w:gridSpan w:val="4"/>
          </w:tcPr>
          <w:p w14:paraId="7B176703" w14:textId="77777777" w:rsidR="0064621B" w:rsidRPr="0020235E" w:rsidRDefault="0064621B" w:rsidP="00755684">
            <w:pPr>
              <w:rPr>
                <w:color w:val="000000"/>
                <w:sz w:val="20"/>
                <w:szCs w:val="20"/>
              </w:rPr>
            </w:pPr>
            <w:r w:rsidRPr="00174916">
              <w:rPr>
                <w:color w:val="000000"/>
                <w:sz w:val="20"/>
                <w:szCs w:val="20"/>
              </w:rPr>
              <w:t>GEF Agency Project ID:</w:t>
            </w:r>
          </w:p>
        </w:tc>
        <w:tc>
          <w:tcPr>
            <w:tcW w:w="767" w:type="pct"/>
            <w:shd w:val="clear" w:color="auto" w:fill="auto"/>
          </w:tcPr>
          <w:p w14:paraId="4BD7D7B3" w14:textId="585C40B0" w:rsidR="0064621B" w:rsidRPr="0020235E" w:rsidRDefault="00174916" w:rsidP="00C526D0">
            <w:pPr>
              <w:rPr>
                <w:color w:val="000000"/>
                <w:sz w:val="20"/>
                <w:szCs w:val="20"/>
              </w:rPr>
            </w:pPr>
            <w:r w:rsidRPr="00174916">
              <w:rPr>
                <w:color w:val="000000"/>
                <w:sz w:val="20"/>
                <w:szCs w:val="20"/>
              </w:rPr>
              <w:t>01648</w:t>
            </w:r>
          </w:p>
        </w:tc>
      </w:tr>
      <w:tr w:rsidR="00104B21" w:rsidRPr="0020235E" w14:paraId="32BFE2E3" w14:textId="77777777" w:rsidTr="00104B21">
        <w:trPr>
          <w:trHeight w:val="457"/>
        </w:trPr>
        <w:tc>
          <w:tcPr>
            <w:tcW w:w="1200" w:type="pct"/>
          </w:tcPr>
          <w:p w14:paraId="2A32EE41" w14:textId="77777777" w:rsidR="0064621B" w:rsidRPr="0020235E" w:rsidRDefault="0064621B" w:rsidP="001144D8">
            <w:pPr>
              <w:rPr>
                <w:color w:val="000000"/>
                <w:sz w:val="20"/>
                <w:szCs w:val="20"/>
              </w:rPr>
            </w:pPr>
            <w:r w:rsidRPr="0020235E">
              <w:rPr>
                <w:color w:val="000000"/>
                <w:sz w:val="20"/>
                <w:szCs w:val="20"/>
              </w:rPr>
              <w:t>Other Executing Partner(s):</w:t>
            </w:r>
          </w:p>
        </w:tc>
        <w:tc>
          <w:tcPr>
            <w:tcW w:w="1847" w:type="pct"/>
          </w:tcPr>
          <w:p w14:paraId="7EEB031C" w14:textId="143ACCAE" w:rsidR="0064621B" w:rsidRPr="00417274" w:rsidRDefault="001431BD" w:rsidP="001431BD">
            <w:pPr>
              <w:rPr>
                <w:color w:val="000000"/>
                <w:sz w:val="20"/>
                <w:szCs w:val="20"/>
                <w:lang w:val="fr-FR"/>
              </w:rPr>
            </w:pPr>
            <w:r w:rsidRPr="00417274">
              <w:rPr>
                <w:color w:val="000000"/>
                <w:sz w:val="20"/>
                <w:szCs w:val="20"/>
                <w:lang w:val="fr-FR"/>
              </w:rPr>
              <w:t>Agence N</w:t>
            </w:r>
            <w:r w:rsidR="00D90D2C" w:rsidRPr="00417274">
              <w:rPr>
                <w:color w:val="000000"/>
                <w:sz w:val="20"/>
                <w:szCs w:val="20"/>
                <w:lang w:val="fr-FR"/>
              </w:rPr>
              <w:t>ationale de Gestion de l’Environnement (ANGE)</w:t>
            </w:r>
          </w:p>
        </w:tc>
        <w:tc>
          <w:tcPr>
            <w:tcW w:w="1186" w:type="pct"/>
            <w:gridSpan w:val="4"/>
          </w:tcPr>
          <w:p w14:paraId="18E33EAA" w14:textId="319C6FB8" w:rsidR="0064621B" w:rsidRPr="0020235E" w:rsidRDefault="008D46E1" w:rsidP="00755684">
            <w:pPr>
              <w:rPr>
                <w:color w:val="000000"/>
                <w:sz w:val="20"/>
                <w:szCs w:val="20"/>
              </w:rPr>
            </w:pPr>
            <w:r>
              <w:rPr>
                <w:color w:val="000000"/>
                <w:sz w:val="20"/>
                <w:szCs w:val="20"/>
              </w:rPr>
              <w:t>Res</w:t>
            </w:r>
            <w:r w:rsidR="0064621B" w:rsidRPr="0020235E">
              <w:rPr>
                <w:color w:val="000000"/>
                <w:sz w:val="20"/>
                <w:szCs w:val="20"/>
              </w:rPr>
              <w:t>ubmission Date:</w:t>
            </w:r>
          </w:p>
        </w:tc>
        <w:tc>
          <w:tcPr>
            <w:tcW w:w="767" w:type="pct"/>
          </w:tcPr>
          <w:p w14:paraId="60E7AC0A" w14:textId="16DFC26C" w:rsidR="0064621B" w:rsidRPr="0020235E" w:rsidRDefault="008D46E1" w:rsidP="00F90B46">
            <w:pPr>
              <w:rPr>
                <w:color w:val="000000"/>
                <w:sz w:val="20"/>
                <w:szCs w:val="20"/>
              </w:rPr>
            </w:pPr>
            <w:r>
              <w:rPr>
                <w:color w:val="000000"/>
                <w:sz w:val="20"/>
                <w:szCs w:val="20"/>
              </w:rPr>
              <w:t>May 30, 2018</w:t>
            </w:r>
          </w:p>
        </w:tc>
      </w:tr>
      <w:tr w:rsidR="00104B21" w:rsidRPr="0020235E" w14:paraId="61608CB5" w14:textId="77777777" w:rsidTr="00104B21">
        <w:trPr>
          <w:trHeight w:val="220"/>
        </w:trPr>
        <w:tc>
          <w:tcPr>
            <w:tcW w:w="1200" w:type="pct"/>
          </w:tcPr>
          <w:p w14:paraId="066FDD7C" w14:textId="77777777" w:rsidR="0064621B" w:rsidRPr="0020235E" w:rsidRDefault="0064621B" w:rsidP="001E683C">
            <w:pPr>
              <w:rPr>
                <w:color w:val="000000"/>
                <w:sz w:val="20"/>
                <w:szCs w:val="20"/>
              </w:rPr>
            </w:pPr>
            <w:r w:rsidRPr="0020235E">
              <w:rPr>
                <w:color w:val="000000"/>
                <w:sz w:val="20"/>
                <w:szCs w:val="20"/>
              </w:rPr>
              <w:t>GEF Focal Area(s):</w:t>
            </w:r>
          </w:p>
        </w:tc>
        <w:tc>
          <w:tcPr>
            <w:tcW w:w="1847" w:type="pct"/>
          </w:tcPr>
          <w:p w14:paraId="0C90884F" w14:textId="1F47A3AE" w:rsidR="0064621B" w:rsidRPr="0020235E" w:rsidRDefault="00DE78B9" w:rsidP="00820FAC">
            <w:pPr>
              <w:rPr>
                <w:color w:val="000000"/>
                <w:sz w:val="20"/>
                <w:szCs w:val="20"/>
              </w:rPr>
            </w:pPr>
            <w:r>
              <w:rPr>
                <w:color w:val="000000"/>
                <w:sz w:val="20"/>
                <w:szCs w:val="20"/>
              </w:rPr>
              <w:t>Climate Change</w:t>
            </w:r>
          </w:p>
        </w:tc>
        <w:tc>
          <w:tcPr>
            <w:tcW w:w="1186" w:type="pct"/>
            <w:gridSpan w:val="4"/>
          </w:tcPr>
          <w:p w14:paraId="1FCA0343" w14:textId="77777777" w:rsidR="0064621B" w:rsidRPr="0020235E" w:rsidRDefault="0064621B" w:rsidP="00097611">
            <w:pPr>
              <w:rPr>
                <w:color w:val="000000"/>
                <w:sz w:val="20"/>
                <w:szCs w:val="20"/>
              </w:rPr>
            </w:pPr>
            <w:r w:rsidRPr="0020235E">
              <w:rPr>
                <w:color w:val="000000"/>
                <w:sz w:val="20"/>
                <w:szCs w:val="20"/>
              </w:rPr>
              <w:t>Project Duration</w:t>
            </w:r>
            <w:r w:rsidR="00454655" w:rsidRPr="0020235E">
              <w:rPr>
                <w:color w:val="000000"/>
                <w:sz w:val="20"/>
                <w:szCs w:val="20"/>
              </w:rPr>
              <w:t xml:space="preserve"> </w:t>
            </w:r>
            <w:r w:rsidR="0029797B" w:rsidRPr="0020235E">
              <w:rPr>
                <w:color w:val="000000"/>
                <w:sz w:val="20"/>
                <w:szCs w:val="20"/>
              </w:rPr>
              <w:t>(Months)</w:t>
            </w:r>
          </w:p>
        </w:tc>
        <w:tc>
          <w:tcPr>
            <w:tcW w:w="767" w:type="pct"/>
          </w:tcPr>
          <w:p w14:paraId="2A783A47" w14:textId="1FF4E46B" w:rsidR="007C25C0" w:rsidRPr="0020235E" w:rsidRDefault="007C25C0" w:rsidP="00F11790">
            <w:pPr>
              <w:jc w:val="center"/>
              <w:rPr>
                <w:color w:val="000000"/>
                <w:sz w:val="20"/>
                <w:szCs w:val="20"/>
              </w:rPr>
            </w:pPr>
            <w:r w:rsidRPr="0020235E">
              <w:rPr>
                <w:color w:val="000000"/>
                <w:sz w:val="20"/>
                <w:szCs w:val="20"/>
              </w:rPr>
              <w:t>36 months</w:t>
            </w:r>
          </w:p>
        </w:tc>
      </w:tr>
      <w:tr w:rsidR="00104B21" w:rsidRPr="0020235E" w14:paraId="6CB2F090" w14:textId="77777777" w:rsidTr="00DE78B9">
        <w:trPr>
          <w:trHeight w:val="260"/>
        </w:trPr>
        <w:tc>
          <w:tcPr>
            <w:tcW w:w="1200" w:type="pct"/>
          </w:tcPr>
          <w:p w14:paraId="5002F091" w14:textId="77777777" w:rsidR="004F753E" w:rsidRPr="0020235E" w:rsidRDefault="004F753E" w:rsidP="006D62A9">
            <w:pPr>
              <w:rPr>
                <w:color w:val="000000"/>
                <w:sz w:val="20"/>
                <w:szCs w:val="20"/>
              </w:rPr>
            </w:pPr>
            <w:r w:rsidRPr="0020235E">
              <w:rPr>
                <w:color w:val="000000"/>
                <w:sz w:val="20"/>
                <w:szCs w:val="20"/>
              </w:rPr>
              <w:t>Integrated Approach Pilot</w:t>
            </w:r>
          </w:p>
        </w:tc>
        <w:tc>
          <w:tcPr>
            <w:tcW w:w="2486" w:type="pct"/>
            <w:gridSpan w:val="3"/>
          </w:tcPr>
          <w:p w14:paraId="1BD3CB56" w14:textId="77777777" w:rsidR="004F753E" w:rsidRPr="0020235E" w:rsidRDefault="004F753E" w:rsidP="005B4E6B">
            <w:pPr>
              <w:rPr>
                <w:color w:val="000000"/>
                <w:sz w:val="20"/>
                <w:szCs w:val="20"/>
              </w:rPr>
            </w:pPr>
            <w:r w:rsidRPr="0020235E">
              <w:rPr>
                <w:color w:val="000000"/>
                <w:sz w:val="20"/>
                <w:szCs w:val="20"/>
              </w:rPr>
              <w:t xml:space="preserve">IAP-Cities </w:t>
            </w:r>
            <w:r w:rsidR="006D4BDE" w:rsidRPr="0020235E">
              <w:rPr>
                <w:color w:val="000000"/>
                <w:sz w:val="20"/>
                <w:szCs w:val="20"/>
              </w:rPr>
              <w:fldChar w:fldCharType="begin">
                <w:ffData>
                  <w:name w:val="IAP_cities"/>
                  <w:enabled/>
                  <w:calcOnExit w:val="0"/>
                  <w:checkBox>
                    <w:sizeAuto/>
                    <w:default w:val="0"/>
                  </w:checkBox>
                </w:ffData>
              </w:fldChar>
            </w:r>
            <w:bookmarkStart w:id="1" w:name="IAP_cities"/>
            <w:r w:rsidR="005B4E6B" w:rsidRPr="0020235E">
              <w:rPr>
                <w:color w:val="000000"/>
                <w:sz w:val="20"/>
                <w:szCs w:val="20"/>
              </w:rPr>
              <w:instrText xml:space="preserve"> </w:instrText>
            </w:r>
            <w:r w:rsidR="005D33C6" w:rsidRPr="0020235E">
              <w:rPr>
                <w:color w:val="000000"/>
                <w:sz w:val="20"/>
                <w:szCs w:val="20"/>
              </w:rPr>
              <w:instrText>FORMCHECKBOX</w:instrText>
            </w:r>
            <w:r w:rsidR="005B4E6B" w:rsidRPr="0020235E">
              <w:rPr>
                <w:color w:val="000000"/>
                <w:sz w:val="20"/>
                <w:szCs w:val="20"/>
              </w:rPr>
              <w:instrText xml:space="preserve"> </w:instrText>
            </w:r>
            <w:r w:rsidR="000E018D">
              <w:rPr>
                <w:color w:val="000000"/>
                <w:sz w:val="20"/>
                <w:szCs w:val="20"/>
              </w:rPr>
            </w:r>
            <w:r w:rsidR="000E018D">
              <w:rPr>
                <w:color w:val="000000"/>
                <w:sz w:val="20"/>
                <w:szCs w:val="20"/>
              </w:rPr>
              <w:fldChar w:fldCharType="separate"/>
            </w:r>
            <w:r w:rsidR="006D4BDE" w:rsidRPr="0020235E">
              <w:rPr>
                <w:color w:val="000000"/>
                <w:sz w:val="20"/>
                <w:szCs w:val="20"/>
              </w:rPr>
              <w:fldChar w:fldCharType="end"/>
            </w:r>
            <w:bookmarkEnd w:id="1"/>
            <w:r w:rsidRPr="0020235E">
              <w:rPr>
                <w:color w:val="000000"/>
                <w:sz w:val="20"/>
                <w:szCs w:val="20"/>
              </w:rPr>
              <w:t xml:space="preserve">  IAP-Commodities </w:t>
            </w:r>
            <w:r w:rsidR="006D4BDE" w:rsidRPr="0020235E">
              <w:rPr>
                <w:color w:val="000000"/>
                <w:sz w:val="20"/>
                <w:szCs w:val="20"/>
              </w:rPr>
              <w:fldChar w:fldCharType="begin">
                <w:ffData>
                  <w:name w:val="IAP_commodities"/>
                  <w:enabled/>
                  <w:calcOnExit w:val="0"/>
                  <w:checkBox>
                    <w:sizeAuto/>
                    <w:default w:val="0"/>
                  </w:checkBox>
                </w:ffData>
              </w:fldChar>
            </w:r>
            <w:bookmarkStart w:id="2" w:name="IAP_commodities"/>
            <w:r w:rsidR="005B4E6B" w:rsidRPr="0020235E">
              <w:rPr>
                <w:color w:val="000000"/>
                <w:sz w:val="20"/>
                <w:szCs w:val="20"/>
              </w:rPr>
              <w:instrText xml:space="preserve"> </w:instrText>
            </w:r>
            <w:r w:rsidR="005D33C6" w:rsidRPr="0020235E">
              <w:rPr>
                <w:color w:val="000000"/>
                <w:sz w:val="20"/>
                <w:szCs w:val="20"/>
              </w:rPr>
              <w:instrText>FORMCHECKBOX</w:instrText>
            </w:r>
            <w:r w:rsidR="005B4E6B" w:rsidRPr="0020235E">
              <w:rPr>
                <w:color w:val="000000"/>
                <w:sz w:val="20"/>
                <w:szCs w:val="20"/>
              </w:rPr>
              <w:instrText xml:space="preserve"> </w:instrText>
            </w:r>
            <w:r w:rsidR="000E018D">
              <w:rPr>
                <w:color w:val="000000"/>
                <w:sz w:val="20"/>
                <w:szCs w:val="20"/>
              </w:rPr>
            </w:r>
            <w:r w:rsidR="000E018D">
              <w:rPr>
                <w:color w:val="000000"/>
                <w:sz w:val="20"/>
                <w:szCs w:val="20"/>
              </w:rPr>
              <w:fldChar w:fldCharType="separate"/>
            </w:r>
            <w:r w:rsidR="006D4BDE" w:rsidRPr="0020235E">
              <w:rPr>
                <w:color w:val="000000"/>
                <w:sz w:val="20"/>
                <w:szCs w:val="20"/>
              </w:rPr>
              <w:fldChar w:fldCharType="end"/>
            </w:r>
            <w:bookmarkEnd w:id="2"/>
            <w:r w:rsidRPr="0020235E">
              <w:rPr>
                <w:color w:val="000000"/>
                <w:sz w:val="20"/>
                <w:szCs w:val="20"/>
              </w:rPr>
              <w:t xml:space="preserve"> IAP-Food Security </w:t>
            </w:r>
            <w:r w:rsidR="006D4BDE" w:rsidRPr="0020235E">
              <w:rPr>
                <w:color w:val="000000"/>
                <w:sz w:val="20"/>
                <w:szCs w:val="20"/>
              </w:rPr>
              <w:fldChar w:fldCharType="begin">
                <w:ffData>
                  <w:name w:val="IAP_foodsec"/>
                  <w:enabled/>
                  <w:calcOnExit w:val="0"/>
                  <w:checkBox>
                    <w:sizeAuto/>
                    <w:default w:val="0"/>
                  </w:checkBox>
                </w:ffData>
              </w:fldChar>
            </w:r>
            <w:bookmarkStart w:id="3" w:name="IAP_foodsec"/>
            <w:r w:rsidR="005B4E6B" w:rsidRPr="0020235E">
              <w:rPr>
                <w:color w:val="000000"/>
                <w:sz w:val="20"/>
                <w:szCs w:val="20"/>
              </w:rPr>
              <w:instrText xml:space="preserve"> </w:instrText>
            </w:r>
            <w:r w:rsidR="005D33C6" w:rsidRPr="0020235E">
              <w:rPr>
                <w:color w:val="000000"/>
                <w:sz w:val="20"/>
                <w:szCs w:val="20"/>
              </w:rPr>
              <w:instrText>FORMCHECKBOX</w:instrText>
            </w:r>
            <w:r w:rsidR="005B4E6B" w:rsidRPr="0020235E">
              <w:rPr>
                <w:color w:val="000000"/>
                <w:sz w:val="20"/>
                <w:szCs w:val="20"/>
              </w:rPr>
              <w:instrText xml:space="preserve"> </w:instrText>
            </w:r>
            <w:r w:rsidR="000E018D">
              <w:rPr>
                <w:color w:val="000000"/>
                <w:sz w:val="20"/>
                <w:szCs w:val="20"/>
              </w:rPr>
            </w:r>
            <w:r w:rsidR="000E018D">
              <w:rPr>
                <w:color w:val="000000"/>
                <w:sz w:val="20"/>
                <w:szCs w:val="20"/>
              </w:rPr>
              <w:fldChar w:fldCharType="separate"/>
            </w:r>
            <w:r w:rsidR="006D4BDE" w:rsidRPr="0020235E">
              <w:rPr>
                <w:color w:val="000000"/>
                <w:sz w:val="20"/>
                <w:szCs w:val="20"/>
              </w:rPr>
              <w:fldChar w:fldCharType="end"/>
            </w:r>
            <w:bookmarkEnd w:id="3"/>
          </w:p>
        </w:tc>
        <w:tc>
          <w:tcPr>
            <w:tcW w:w="1314" w:type="pct"/>
            <w:gridSpan w:val="3"/>
          </w:tcPr>
          <w:p w14:paraId="272C61DC" w14:textId="77777777" w:rsidR="004F753E" w:rsidRPr="0020235E" w:rsidRDefault="004F753E" w:rsidP="00B0015D">
            <w:pPr>
              <w:rPr>
                <w:color w:val="000000"/>
                <w:sz w:val="20"/>
                <w:szCs w:val="20"/>
              </w:rPr>
            </w:pPr>
            <w:r w:rsidRPr="0020235E">
              <w:rPr>
                <w:color w:val="000000"/>
                <w:sz w:val="20"/>
                <w:szCs w:val="20"/>
              </w:rPr>
              <w:t xml:space="preserve">Corporate Program: SGP </w:t>
            </w:r>
            <w:r w:rsidR="006D4BDE" w:rsidRPr="0020235E">
              <w:rPr>
                <w:color w:val="000000"/>
                <w:sz w:val="20"/>
                <w:szCs w:val="20"/>
              </w:rPr>
              <w:fldChar w:fldCharType="begin">
                <w:ffData>
                  <w:name w:val="cprg_sgp"/>
                  <w:enabled/>
                  <w:calcOnExit w:val="0"/>
                  <w:checkBox>
                    <w:sizeAuto/>
                    <w:default w:val="0"/>
                    <w:checked w:val="0"/>
                  </w:checkBox>
                </w:ffData>
              </w:fldChar>
            </w:r>
            <w:bookmarkStart w:id="4" w:name="cprg_sgp"/>
            <w:r w:rsidR="00B0015D" w:rsidRPr="0020235E">
              <w:rPr>
                <w:color w:val="000000"/>
                <w:sz w:val="20"/>
                <w:szCs w:val="20"/>
              </w:rPr>
              <w:instrText xml:space="preserve"> </w:instrText>
            </w:r>
            <w:r w:rsidR="005D33C6" w:rsidRPr="0020235E">
              <w:rPr>
                <w:color w:val="000000"/>
                <w:sz w:val="20"/>
                <w:szCs w:val="20"/>
              </w:rPr>
              <w:instrText>FORMCHECKBOX</w:instrText>
            </w:r>
            <w:r w:rsidR="00B0015D" w:rsidRPr="0020235E">
              <w:rPr>
                <w:color w:val="000000"/>
                <w:sz w:val="20"/>
                <w:szCs w:val="20"/>
              </w:rPr>
              <w:instrText xml:space="preserve"> </w:instrText>
            </w:r>
            <w:r w:rsidR="000E018D">
              <w:rPr>
                <w:color w:val="000000"/>
                <w:sz w:val="20"/>
                <w:szCs w:val="20"/>
              </w:rPr>
            </w:r>
            <w:r w:rsidR="000E018D">
              <w:rPr>
                <w:color w:val="000000"/>
                <w:sz w:val="20"/>
                <w:szCs w:val="20"/>
              </w:rPr>
              <w:fldChar w:fldCharType="separate"/>
            </w:r>
            <w:r w:rsidR="006D4BDE" w:rsidRPr="0020235E">
              <w:rPr>
                <w:color w:val="000000"/>
                <w:sz w:val="20"/>
                <w:szCs w:val="20"/>
              </w:rPr>
              <w:fldChar w:fldCharType="end"/>
            </w:r>
            <w:bookmarkEnd w:id="4"/>
          </w:p>
        </w:tc>
      </w:tr>
      <w:tr w:rsidR="00104B21" w:rsidRPr="0020235E" w14:paraId="13D2D084" w14:textId="77777777" w:rsidTr="00104B21">
        <w:trPr>
          <w:trHeight w:val="220"/>
        </w:trPr>
        <w:tc>
          <w:tcPr>
            <w:tcW w:w="1200" w:type="pct"/>
          </w:tcPr>
          <w:p w14:paraId="27C3B4A2" w14:textId="77777777" w:rsidR="00A42810" w:rsidRPr="0020235E" w:rsidRDefault="00A42810" w:rsidP="006202D8">
            <w:pPr>
              <w:rPr>
                <w:color w:val="000000"/>
                <w:sz w:val="20"/>
                <w:szCs w:val="20"/>
              </w:rPr>
            </w:pPr>
            <w:r w:rsidRPr="0020235E">
              <w:rPr>
                <w:color w:val="000000"/>
                <w:sz w:val="20"/>
                <w:szCs w:val="20"/>
              </w:rPr>
              <w:t>Name of parent program:</w:t>
            </w:r>
          </w:p>
        </w:tc>
        <w:tc>
          <w:tcPr>
            <w:tcW w:w="1859" w:type="pct"/>
            <w:gridSpan w:val="2"/>
          </w:tcPr>
          <w:p w14:paraId="19F5691F" w14:textId="3E2A84B6" w:rsidR="00A42810" w:rsidRPr="0020235E" w:rsidRDefault="005557A0" w:rsidP="004E389B">
            <w:pPr>
              <w:rPr>
                <w:color w:val="000000"/>
                <w:sz w:val="20"/>
                <w:szCs w:val="20"/>
              </w:rPr>
            </w:pPr>
            <w:r>
              <w:rPr>
                <w:color w:val="000000"/>
                <w:sz w:val="20"/>
                <w:szCs w:val="20"/>
              </w:rPr>
              <w:t>N/A</w:t>
            </w:r>
          </w:p>
        </w:tc>
        <w:tc>
          <w:tcPr>
            <w:tcW w:w="1160" w:type="pct"/>
            <w:gridSpan w:val="2"/>
          </w:tcPr>
          <w:p w14:paraId="76CE7B90" w14:textId="77777777" w:rsidR="00A42810" w:rsidRPr="0020235E" w:rsidRDefault="00A42810" w:rsidP="00A42810">
            <w:pPr>
              <w:rPr>
                <w:color w:val="000000"/>
                <w:sz w:val="20"/>
                <w:szCs w:val="20"/>
              </w:rPr>
            </w:pPr>
            <w:r w:rsidRPr="0020235E">
              <w:rPr>
                <w:color w:val="000000"/>
                <w:sz w:val="20"/>
                <w:szCs w:val="20"/>
              </w:rPr>
              <w:t>Agency Fee ($)</w:t>
            </w:r>
          </w:p>
        </w:tc>
        <w:tc>
          <w:tcPr>
            <w:tcW w:w="781" w:type="pct"/>
            <w:gridSpan w:val="2"/>
          </w:tcPr>
          <w:p w14:paraId="6A673115" w14:textId="29C67419" w:rsidR="00A42810" w:rsidRPr="0020235E" w:rsidRDefault="00F11790" w:rsidP="00F11790">
            <w:pPr>
              <w:jc w:val="center"/>
              <w:rPr>
                <w:color w:val="000000"/>
                <w:sz w:val="20"/>
                <w:szCs w:val="20"/>
              </w:rPr>
            </w:pPr>
            <w:r>
              <w:rPr>
                <w:color w:val="000000"/>
                <w:sz w:val="20"/>
                <w:szCs w:val="20"/>
              </w:rPr>
              <w:t xml:space="preserve">US$ </w:t>
            </w:r>
            <w:r w:rsidR="0095165D" w:rsidRPr="0095165D">
              <w:rPr>
                <w:color w:val="000000"/>
                <w:sz w:val="20"/>
                <w:szCs w:val="20"/>
              </w:rPr>
              <w:t>95,975</w:t>
            </w:r>
          </w:p>
        </w:tc>
      </w:tr>
    </w:tbl>
    <w:p w14:paraId="19962249" w14:textId="77777777" w:rsidR="00D54E10" w:rsidRPr="0020235E" w:rsidRDefault="00D54E10" w:rsidP="0038286D">
      <w:pPr>
        <w:pStyle w:val="GEFTableHeading"/>
      </w:pPr>
    </w:p>
    <w:p w14:paraId="2FAE0531" w14:textId="77777777" w:rsidR="0060385F" w:rsidRPr="0020235E" w:rsidRDefault="0060385F" w:rsidP="00D54E10">
      <w:pPr>
        <w:pStyle w:val="GEFTableHeading"/>
        <w:spacing w:after="80"/>
      </w:pPr>
    </w:p>
    <w:p w14:paraId="4209E4E5" w14:textId="7D3AA881" w:rsidR="00276471" w:rsidRPr="00DE78B9" w:rsidRDefault="00155122" w:rsidP="00D54E10">
      <w:pPr>
        <w:pStyle w:val="GEFTableHeading"/>
        <w:spacing w:after="80"/>
        <w:rPr>
          <w:rFonts w:ascii="Times New Roman" w:hAnsi="Times New Roman"/>
          <w:caps/>
          <w:smallCaps w:val="0"/>
        </w:rPr>
      </w:pPr>
      <w:r w:rsidRPr="00DE78B9">
        <w:rPr>
          <w:rFonts w:ascii="Times New Roman" w:hAnsi="Times New Roman"/>
          <w:caps/>
          <w:smallCaps w:val="0"/>
        </w:rPr>
        <w:t>A.</w:t>
      </w:r>
      <w:r w:rsidR="00107376" w:rsidRPr="00DE78B9">
        <w:rPr>
          <w:rFonts w:ascii="Times New Roman" w:hAnsi="Times New Roman"/>
          <w:caps/>
          <w:smallCaps w:val="0"/>
        </w:rPr>
        <w:t xml:space="preserve"> </w:t>
      </w:r>
      <w:r w:rsidR="00BC472A" w:rsidRPr="00DE78B9">
        <w:rPr>
          <w:rFonts w:ascii="Times New Roman" w:hAnsi="Times New Roman"/>
          <w:caps/>
          <w:smallCaps w:val="0"/>
        </w:rPr>
        <w:t xml:space="preserve">indicative </w:t>
      </w:r>
      <w:r w:rsidR="00D337D1" w:rsidRPr="0095165D">
        <w:rPr>
          <w:rFonts w:ascii="Times New Roman" w:hAnsi="Times New Roman"/>
          <w:caps/>
          <w:smallCaps w:val="0"/>
        </w:rPr>
        <w:t xml:space="preserve">Focal </w:t>
      </w:r>
      <w:r w:rsidR="00501697" w:rsidRPr="0095165D">
        <w:rPr>
          <w:rFonts w:ascii="Times New Roman" w:hAnsi="Times New Roman"/>
          <w:caps/>
          <w:smallCaps w:val="0"/>
        </w:rPr>
        <w:t>A</w:t>
      </w:r>
      <w:r w:rsidR="004F6213" w:rsidRPr="0095165D">
        <w:rPr>
          <w:rFonts w:ascii="Times New Roman" w:hAnsi="Times New Roman"/>
          <w:caps/>
          <w:smallCaps w:val="0"/>
        </w:rPr>
        <w:t xml:space="preserve">rea </w:t>
      </w:r>
      <w:r w:rsidR="00501697" w:rsidRPr="0095165D">
        <w:rPr>
          <w:rFonts w:ascii="Times New Roman" w:hAnsi="Times New Roman"/>
          <w:caps/>
          <w:smallCaps w:val="0"/>
        </w:rPr>
        <w:t>S</w:t>
      </w:r>
      <w:r w:rsidR="004F6213" w:rsidRPr="0095165D">
        <w:rPr>
          <w:rFonts w:ascii="Times New Roman" w:hAnsi="Times New Roman"/>
          <w:caps/>
          <w:smallCaps w:val="0"/>
        </w:rPr>
        <w:t>trategy</w:t>
      </w:r>
      <w:r w:rsidR="002A2250" w:rsidRPr="0095165D">
        <w:rPr>
          <w:rFonts w:ascii="Times New Roman" w:hAnsi="Times New Roman"/>
          <w:caps/>
          <w:smallCaps w:val="0"/>
        </w:rPr>
        <w:t xml:space="preserve"> </w:t>
      </w:r>
      <w:r w:rsidR="00107376" w:rsidRPr="0095165D">
        <w:rPr>
          <w:rFonts w:ascii="Times New Roman" w:hAnsi="Times New Roman"/>
          <w:caps/>
          <w:smallCaps w:val="0"/>
        </w:rPr>
        <w:t>Framework</w:t>
      </w:r>
      <w:r w:rsidR="004F6213" w:rsidRPr="0095165D">
        <w:rPr>
          <w:rFonts w:ascii="Times New Roman" w:hAnsi="Times New Roman"/>
          <w:caps/>
          <w:smallCaps w:val="0"/>
        </w:rPr>
        <w:t xml:space="preserve"> and Other </w:t>
      </w:r>
      <w:r w:rsidR="006D4379" w:rsidRPr="0095165D">
        <w:rPr>
          <w:rFonts w:ascii="Times New Roman" w:hAnsi="Times New Roman"/>
          <w:caps/>
          <w:smallCaps w:val="0"/>
        </w:rPr>
        <w:t>Program Strategies</w:t>
      </w:r>
      <w:r w:rsidR="0031707C" w:rsidRPr="00DE78B9">
        <w:rPr>
          <w:rStyle w:val="FootnoteReference"/>
          <w:rFonts w:ascii="Times New Roman" w:hAnsi="Times New Roman"/>
          <w:b w:val="0"/>
          <w:caps/>
          <w:smallCaps w:val="0"/>
        </w:rPr>
        <w:footnoteReference w:id="3"/>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810"/>
        <w:gridCol w:w="1403"/>
        <w:gridCol w:w="1390"/>
        <w:gridCol w:w="1394"/>
      </w:tblGrid>
      <w:tr w:rsidR="0087314E" w:rsidRPr="0020235E" w14:paraId="037314FB" w14:textId="77777777" w:rsidTr="00104B21">
        <w:trPr>
          <w:trHeight w:val="270"/>
          <w:jc w:val="center"/>
        </w:trPr>
        <w:tc>
          <w:tcPr>
            <w:tcW w:w="3096" w:type="pct"/>
            <w:vMerge w:val="restart"/>
            <w:shd w:val="clear" w:color="auto" w:fill="FFFFFF"/>
            <w:vAlign w:val="center"/>
          </w:tcPr>
          <w:p w14:paraId="109EF298" w14:textId="77777777" w:rsidR="00A61885" w:rsidRPr="0020235E" w:rsidRDefault="00A61885" w:rsidP="00385226">
            <w:pPr>
              <w:pStyle w:val="Heading3"/>
              <w:ind w:left="72"/>
              <w:jc w:val="center"/>
              <w:rPr>
                <w:bCs w:val="0"/>
                <w:iCs/>
                <w:color w:val="000000"/>
                <w:sz w:val="20"/>
                <w:szCs w:val="20"/>
              </w:rPr>
            </w:pPr>
            <w:r w:rsidRPr="0020235E">
              <w:rPr>
                <w:bCs w:val="0"/>
                <w:iCs/>
                <w:color w:val="000000"/>
                <w:sz w:val="20"/>
                <w:szCs w:val="20"/>
              </w:rPr>
              <w:t>Objectives</w:t>
            </w:r>
            <w:r w:rsidR="004E389B" w:rsidRPr="0020235E">
              <w:rPr>
                <w:bCs w:val="0"/>
                <w:iCs/>
                <w:color w:val="000000"/>
                <w:sz w:val="20"/>
                <w:szCs w:val="20"/>
              </w:rPr>
              <w:t>/Programs</w:t>
            </w:r>
            <w:r w:rsidRPr="0020235E">
              <w:rPr>
                <w:bCs w:val="0"/>
                <w:iCs/>
                <w:color w:val="000000"/>
                <w:sz w:val="20"/>
                <w:szCs w:val="20"/>
              </w:rPr>
              <w:t xml:space="preserve"> </w:t>
            </w:r>
            <w:r w:rsidRPr="0020235E">
              <w:rPr>
                <w:b w:val="0"/>
                <w:bCs w:val="0"/>
                <w:iCs/>
                <w:color w:val="000000"/>
                <w:sz w:val="18"/>
                <w:szCs w:val="18"/>
              </w:rPr>
              <w:t>(Focal Areas, Integrated Approach Pilot, Corporate Programs)</w:t>
            </w:r>
          </w:p>
        </w:tc>
        <w:tc>
          <w:tcPr>
            <w:tcW w:w="638" w:type="pct"/>
            <w:vMerge w:val="restart"/>
            <w:shd w:val="clear" w:color="auto" w:fill="FFFFFF"/>
          </w:tcPr>
          <w:p w14:paraId="3CCD7D0C" w14:textId="77777777" w:rsidR="00A61885" w:rsidRPr="0020235E" w:rsidRDefault="00A61885" w:rsidP="0002559C">
            <w:pPr>
              <w:pStyle w:val="Heading3"/>
              <w:rPr>
                <w:bCs w:val="0"/>
                <w:iCs/>
                <w:color w:val="000000"/>
                <w:sz w:val="20"/>
                <w:szCs w:val="20"/>
              </w:rPr>
            </w:pPr>
          </w:p>
          <w:p w14:paraId="3243084E" w14:textId="77777777" w:rsidR="00A61885" w:rsidRPr="0020235E" w:rsidRDefault="00A61885" w:rsidP="0002559C">
            <w:pPr>
              <w:pStyle w:val="Heading3"/>
              <w:rPr>
                <w:bCs w:val="0"/>
                <w:iCs/>
                <w:color w:val="000000"/>
                <w:sz w:val="20"/>
                <w:szCs w:val="20"/>
              </w:rPr>
            </w:pPr>
            <w:r w:rsidRPr="0020235E">
              <w:rPr>
                <w:bCs w:val="0"/>
                <w:iCs/>
                <w:color w:val="000000"/>
                <w:sz w:val="20"/>
                <w:szCs w:val="20"/>
              </w:rPr>
              <w:t>Trust Fund</w:t>
            </w:r>
          </w:p>
        </w:tc>
        <w:tc>
          <w:tcPr>
            <w:tcW w:w="1266" w:type="pct"/>
            <w:gridSpan w:val="2"/>
            <w:shd w:val="clear" w:color="auto" w:fill="FFFFFF"/>
            <w:vAlign w:val="center"/>
          </w:tcPr>
          <w:p w14:paraId="50A27519" w14:textId="77777777" w:rsidR="00A61885" w:rsidRPr="0020235E" w:rsidRDefault="00A61885" w:rsidP="00090610">
            <w:pPr>
              <w:pStyle w:val="Heading3"/>
              <w:jc w:val="center"/>
              <w:rPr>
                <w:bCs w:val="0"/>
                <w:iCs/>
                <w:color w:val="000000"/>
                <w:sz w:val="20"/>
                <w:szCs w:val="20"/>
              </w:rPr>
            </w:pPr>
            <w:r w:rsidRPr="0020235E">
              <w:rPr>
                <w:bCs w:val="0"/>
                <w:iCs/>
                <w:color w:val="000000"/>
                <w:sz w:val="20"/>
                <w:szCs w:val="20"/>
              </w:rPr>
              <w:t>(in $)</w:t>
            </w:r>
          </w:p>
        </w:tc>
      </w:tr>
      <w:tr w:rsidR="0087314E" w:rsidRPr="0020235E" w14:paraId="64456E8D" w14:textId="77777777" w:rsidTr="005557A0">
        <w:trPr>
          <w:trHeight w:val="405"/>
          <w:jc w:val="center"/>
        </w:trPr>
        <w:tc>
          <w:tcPr>
            <w:tcW w:w="3096" w:type="pct"/>
            <w:vMerge/>
            <w:shd w:val="clear" w:color="auto" w:fill="FFFFFF"/>
            <w:vAlign w:val="center"/>
          </w:tcPr>
          <w:p w14:paraId="70F88CF0" w14:textId="77777777" w:rsidR="00A61885" w:rsidRPr="0020235E" w:rsidRDefault="00A61885" w:rsidP="00385226">
            <w:pPr>
              <w:pStyle w:val="Heading3"/>
              <w:ind w:left="72"/>
              <w:jc w:val="center"/>
              <w:rPr>
                <w:bCs w:val="0"/>
                <w:iCs/>
                <w:color w:val="000000"/>
                <w:sz w:val="20"/>
                <w:szCs w:val="20"/>
              </w:rPr>
            </w:pPr>
          </w:p>
        </w:tc>
        <w:tc>
          <w:tcPr>
            <w:tcW w:w="638" w:type="pct"/>
            <w:vMerge/>
            <w:shd w:val="clear" w:color="auto" w:fill="FFFFFF"/>
          </w:tcPr>
          <w:p w14:paraId="0A43D664" w14:textId="77777777" w:rsidR="00A61885" w:rsidRPr="0020235E" w:rsidRDefault="00A61885" w:rsidP="0002559C">
            <w:pPr>
              <w:pStyle w:val="Heading3"/>
              <w:rPr>
                <w:bCs w:val="0"/>
                <w:iCs/>
                <w:color w:val="000000"/>
                <w:sz w:val="20"/>
                <w:szCs w:val="20"/>
              </w:rPr>
            </w:pPr>
          </w:p>
        </w:tc>
        <w:tc>
          <w:tcPr>
            <w:tcW w:w="632" w:type="pct"/>
            <w:shd w:val="clear" w:color="auto" w:fill="FFFFFF"/>
            <w:vAlign w:val="center"/>
          </w:tcPr>
          <w:p w14:paraId="67846FE6" w14:textId="77777777" w:rsidR="00A61885" w:rsidRPr="0020235E" w:rsidRDefault="00A61885" w:rsidP="0002559C">
            <w:pPr>
              <w:pStyle w:val="Heading3"/>
              <w:jc w:val="center"/>
              <w:rPr>
                <w:bCs w:val="0"/>
                <w:iCs/>
                <w:color w:val="000000"/>
                <w:sz w:val="20"/>
                <w:szCs w:val="20"/>
              </w:rPr>
            </w:pPr>
            <w:r w:rsidRPr="0020235E">
              <w:rPr>
                <w:bCs w:val="0"/>
                <w:iCs/>
                <w:color w:val="000000"/>
                <w:sz w:val="20"/>
                <w:szCs w:val="20"/>
              </w:rPr>
              <w:t>GEF Project Financing</w:t>
            </w:r>
          </w:p>
        </w:tc>
        <w:tc>
          <w:tcPr>
            <w:tcW w:w="634" w:type="pct"/>
            <w:shd w:val="clear" w:color="auto" w:fill="FFFFFF"/>
            <w:vAlign w:val="center"/>
          </w:tcPr>
          <w:p w14:paraId="5EC5C5E3" w14:textId="77777777" w:rsidR="00A61885" w:rsidRPr="0020235E" w:rsidRDefault="00A61885" w:rsidP="005557A0">
            <w:pPr>
              <w:pStyle w:val="Heading3"/>
              <w:jc w:val="center"/>
              <w:rPr>
                <w:bCs w:val="0"/>
                <w:iCs/>
                <w:color w:val="000000"/>
                <w:sz w:val="20"/>
                <w:szCs w:val="20"/>
              </w:rPr>
            </w:pPr>
            <w:r w:rsidRPr="0020235E">
              <w:rPr>
                <w:bCs w:val="0"/>
                <w:iCs/>
                <w:color w:val="000000"/>
                <w:sz w:val="20"/>
                <w:szCs w:val="20"/>
              </w:rPr>
              <w:t>Co-financing</w:t>
            </w:r>
          </w:p>
        </w:tc>
      </w:tr>
      <w:tr w:rsidR="0087314E" w:rsidRPr="0020235E" w14:paraId="5066AB27" w14:textId="77777777" w:rsidTr="00AD7E51">
        <w:trPr>
          <w:trHeight w:val="395"/>
          <w:jc w:val="center"/>
        </w:trPr>
        <w:tc>
          <w:tcPr>
            <w:tcW w:w="3096" w:type="pct"/>
            <w:shd w:val="clear" w:color="auto" w:fill="FFFFFF"/>
            <w:vAlign w:val="center"/>
          </w:tcPr>
          <w:p w14:paraId="56AF164D" w14:textId="36736782" w:rsidR="00A61885" w:rsidRPr="0020235E" w:rsidRDefault="00DE78B9" w:rsidP="00AD7E51">
            <w:pPr>
              <w:rPr>
                <w:color w:val="000000"/>
                <w:sz w:val="20"/>
                <w:szCs w:val="20"/>
              </w:rPr>
            </w:pPr>
            <w:r>
              <w:rPr>
                <w:color w:val="000000"/>
                <w:sz w:val="20"/>
                <w:szCs w:val="20"/>
              </w:rPr>
              <w:t>Capacity Building Initiative for Transparency</w:t>
            </w:r>
          </w:p>
        </w:tc>
        <w:tc>
          <w:tcPr>
            <w:tcW w:w="638" w:type="pct"/>
            <w:shd w:val="clear" w:color="auto" w:fill="FFFFFF"/>
            <w:vAlign w:val="center"/>
          </w:tcPr>
          <w:p w14:paraId="15F76436" w14:textId="6749A633" w:rsidR="00A61885" w:rsidRPr="0020235E" w:rsidRDefault="00DE78B9" w:rsidP="00AD7E51">
            <w:pPr>
              <w:rPr>
                <w:color w:val="000000"/>
                <w:sz w:val="20"/>
                <w:szCs w:val="20"/>
              </w:rPr>
            </w:pPr>
            <w:r>
              <w:rPr>
                <w:color w:val="000000"/>
                <w:sz w:val="20"/>
                <w:szCs w:val="20"/>
              </w:rPr>
              <w:t>CBIT</w:t>
            </w:r>
          </w:p>
        </w:tc>
        <w:tc>
          <w:tcPr>
            <w:tcW w:w="632" w:type="pct"/>
            <w:shd w:val="clear" w:color="auto" w:fill="FFFFFF"/>
            <w:vAlign w:val="center"/>
          </w:tcPr>
          <w:p w14:paraId="4ECC3618" w14:textId="6CDCF3C3" w:rsidR="00A61885" w:rsidRPr="0020235E" w:rsidRDefault="009C5D6C" w:rsidP="00AD7E51">
            <w:pPr>
              <w:jc w:val="right"/>
              <w:rPr>
                <w:color w:val="000000"/>
                <w:sz w:val="20"/>
                <w:szCs w:val="20"/>
              </w:rPr>
            </w:pPr>
            <w:r>
              <w:rPr>
                <w:color w:val="000000"/>
                <w:sz w:val="20"/>
                <w:szCs w:val="20"/>
              </w:rPr>
              <w:t>1,010</w:t>
            </w:r>
            <w:r w:rsidRPr="0020235E">
              <w:rPr>
                <w:color w:val="000000"/>
                <w:sz w:val="20"/>
                <w:szCs w:val="20"/>
              </w:rPr>
              <w:t>,</w:t>
            </w:r>
            <w:r>
              <w:rPr>
                <w:color w:val="000000"/>
                <w:sz w:val="20"/>
                <w:szCs w:val="20"/>
              </w:rPr>
              <w:t>267</w:t>
            </w:r>
          </w:p>
        </w:tc>
        <w:tc>
          <w:tcPr>
            <w:tcW w:w="634" w:type="pct"/>
            <w:shd w:val="clear" w:color="auto" w:fill="FFFFFF"/>
            <w:vAlign w:val="center"/>
          </w:tcPr>
          <w:p w14:paraId="0B4425B1" w14:textId="56E916ED" w:rsidR="00A61885" w:rsidRPr="0020235E" w:rsidRDefault="001455D9" w:rsidP="00AD7E51">
            <w:pPr>
              <w:jc w:val="right"/>
              <w:rPr>
                <w:color w:val="000000"/>
                <w:sz w:val="20"/>
                <w:szCs w:val="20"/>
              </w:rPr>
            </w:pPr>
            <w:r w:rsidRPr="0020235E">
              <w:rPr>
                <w:color w:val="000000"/>
                <w:sz w:val="20"/>
                <w:szCs w:val="20"/>
              </w:rPr>
              <w:t>1,167,000</w:t>
            </w:r>
          </w:p>
        </w:tc>
      </w:tr>
      <w:tr w:rsidR="0087314E" w:rsidRPr="0020235E" w14:paraId="109AC5A1" w14:textId="77777777" w:rsidTr="005557A0">
        <w:trPr>
          <w:trHeight w:val="384"/>
          <w:jc w:val="center"/>
        </w:trPr>
        <w:tc>
          <w:tcPr>
            <w:tcW w:w="3096" w:type="pct"/>
            <w:tcBorders>
              <w:top w:val="double" w:sz="4" w:space="0" w:color="auto"/>
              <w:bottom w:val="double" w:sz="4" w:space="0" w:color="auto"/>
            </w:tcBorders>
            <w:shd w:val="clear" w:color="auto" w:fill="FFFFFF"/>
            <w:vAlign w:val="center"/>
          </w:tcPr>
          <w:p w14:paraId="337169D4" w14:textId="77777777" w:rsidR="004F3183" w:rsidRPr="0020235E" w:rsidRDefault="004F3183" w:rsidP="005557A0">
            <w:pPr>
              <w:jc w:val="right"/>
              <w:rPr>
                <w:b/>
                <w:color w:val="000000"/>
                <w:sz w:val="20"/>
                <w:szCs w:val="20"/>
              </w:rPr>
            </w:pPr>
            <w:r w:rsidRPr="0020235E">
              <w:rPr>
                <w:b/>
                <w:color w:val="000000"/>
                <w:sz w:val="20"/>
                <w:szCs w:val="20"/>
              </w:rPr>
              <w:t>Total Project Cost</w:t>
            </w:r>
          </w:p>
        </w:tc>
        <w:tc>
          <w:tcPr>
            <w:tcW w:w="638" w:type="pct"/>
            <w:tcBorders>
              <w:top w:val="double" w:sz="4" w:space="0" w:color="auto"/>
              <w:bottom w:val="double" w:sz="4" w:space="0" w:color="auto"/>
            </w:tcBorders>
            <w:shd w:val="clear" w:color="auto" w:fill="FFFFFF"/>
            <w:vAlign w:val="center"/>
          </w:tcPr>
          <w:p w14:paraId="20F5B792" w14:textId="77777777" w:rsidR="004F3183" w:rsidRPr="0020235E" w:rsidRDefault="004F3183" w:rsidP="005557A0">
            <w:pPr>
              <w:jc w:val="right"/>
              <w:rPr>
                <w:b/>
                <w:color w:val="000000"/>
                <w:sz w:val="20"/>
                <w:szCs w:val="20"/>
              </w:rPr>
            </w:pPr>
          </w:p>
        </w:tc>
        <w:tc>
          <w:tcPr>
            <w:tcW w:w="632" w:type="pct"/>
            <w:tcBorders>
              <w:top w:val="double" w:sz="4" w:space="0" w:color="auto"/>
              <w:bottom w:val="double" w:sz="4" w:space="0" w:color="auto"/>
            </w:tcBorders>
            <w:shd w:val="clear" w:color="auto" w:fill="FFFFFF"/>
            <w:vAlign w:val="center"/>
          </w:tcPr>
          <w:p w14:paraId="0D900F71" w14:textId="738065E4" w:rsidR="004F3183" w:rsidRPr="005557A0" w:rsidRDefault="009C5D6C" w:rsidP="005557A0">
            <w:pPr>
              <w:jc w:val="right"/>
              <w:rPr>
                <w:b/>
                <w:color w:val="000000"/>
                <w:sz w:val="20"/>
                <w:szCs w:val="20"/>
              </w:rPr>
            </w:pPr>
            <w:r w:rsidRPr="005557A0">
              <w:rPr>
                <w:b/>
                <w:color w:val="000000"/>
                <w:sz w:val="20"/>
                <w:szCs w:val="20"/>
              </w:rPr>
              <w:t>1,010,267</w:t>
            </w:r>
          </w:p>
        </w:tc>
        <w:tc>
          <w:tcPr>
            <w:tcW w:w="634" w:type="pct"/>
            <w:tcBorders>
              <w:top w:val="double" w:sz="4" w:space="0" w:color="auto"/>
              <w:bottom w:val="double" w:sz="4" w:space="0" w:color="auto"/>
            </w:tcBorders>
            <w:shd w:val="clear" w:color="auto" w:fill="FFFFFF"/>
            <w:vAlign w:val="center"/>
          </w:tcPr>
          <w:p w14:paraId="6AAD2CC1" w14:textId="658BDAF6" w:rsidR="004F3183" w:rsidRPr="005557A0" w:rsidRDefault="001455D9" w:rsidP="005557A0">
            <w:pPr>
              <w:jc w:val="right"/>
              <w:rPr>
                <w:b/>
                <w:color w:val="000000"/>
                <w:sz w:val="20"/>
                <w:szCs w:val="20"/>
              </w:rPr>
            </w:pPr>
            <w:r w:rsidRPr="005557A0">
              <w:rPr>
                <w:b/>
                <w:color w:val="000000"/>
                <w:sz w:val="20"/>
                <w:szCs w:val="20"/>
              </w:rPr>
              <w:t>1,167,000</w:t>
            </w:r>
          </w:p>
        </w:tc>
      </w:tr>
    </w:tbl>
    <w:p w14:paraId="1C9C58FA" w14:textId="77777777" w:rsidR="00D54E10" w:rsidRDefault="00D54E10" w:rsidP="002B2C06">
      <w:pPr>
        <w:pStyle w:val="GEFTableHeading"/>
      </w:pPr>
    </w:p>
    <w:p w14:paraId="084EFA03" w14:textId="77777777" w:rsidR="00DE78B9" w:rsidRPr="00DE78B9" w:rsidRDefault="00DE78B9" w:rsidP="00DE78B9">
      <w:pPr>
        <w:ind w:left="-720"/>
      </w:pPr>
    </w:p>
    <w:p w14:paraId="350E3E18" w14:textId="77777777" w:rsidR="00276471" w:rsidRPr="00DE78B9" w:rsidRDefault="00155122" w:rsidP="00D54E10">
      <w:pPr>
        <w:pStyle w:val="GEFTableHeading"/>
        <w:spacing w:after="80"/>
        <w:rPr>
          <w:caps/>
          <w:smallCaps w:val="0"/>
        </w:rPr>
      </w:pPr>
      <w:r w:rsidRPr="00DE78B9">
        <w:rPr>
          <w:caps/>
          <w:smallCaps w:val="0"/>
        </w:rPr>
        <w:t xml:space="preserve">B. </w:t>
      </w:r>
      <w:r w:rsidR="00BC472A" w:rsidRPr="00DE78B9">
        <w:rPr>
          <w:caps/>
          <w:smallCaps w:val="0"/>
        </w:rPr>
        <w:t xml:space="preserve">indicative </w:t>
      </w:r>
      <w:r w:rsidR="00F52D8A" w:rsidRPr="00DE78B9">
        <w:rPr>
          <w:caps/>
          <w:smallCaps w:val="0"/>
        </w:rPr>
        <w:t xml:space="preserve">Project </w:t>
      </w:r>
      <w:r w:rsidR="00702FB1" w:rsidRPr="00DE78B9">
        <w:rPr>
          <w:caps/>
          <w:smallCaps w:val="0"/>
        </w:rPr>
        <w:t>description summary</w:t>
      </w:r>
    </w:p>
    <w:tbl>
      <w:tblPr>
        <w:tblW w:w="543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43"/>
        <w:gridCol w:w="1270"/>
        <w:gridCol w:w="2148"/>
        <w:gridCol w:w="2322"/>
        <w:gridCol w:w="842"/>
        <w:gridCol w:w="1358"/>
        <w:gridCol w:w="1300"/>
      </w:tblGrid>
      <w:tr w:rsidR="00104B21" w:rsidRPr="0020235E" w14:paraId="4FFF0BFB" w14:textId="77777777" w:rsidTr="00104B21">
        <w:trPr>
          <w:trHeight w:val="260"/>
          <w:jc w:val="center"/>
        </w:trPr>
        <w:tc>
          <w:tcPr>
            <w:tcW w:w="5000" w:type="pct"/>
            <w:gridSpan w:val="7"/>
            <w:shd w:val="clear" w:color="auto" w:fill="FFFFFF"/>
            <w:vAlign w:val="center"/>
          </w:tcPr>
          <w:p w14:paraId="5C6486F4" w14:textId="77777777" w:rsidR="005557A0" w:rsidRDefault="00835FB6" w:rsidP="00DE78B9">
            <w:pPr>
              <w:pStyle w:val="Heading3"/>
              <w:rPr>
                <w:bCs w:val="0"/>
                <w:iCs/>
                <w:color w:val="000000"/>
                <w:sz w:val="20"/>
                <w:szCs w:val="20"/>
              </w:rPr>
            </w:pPr>
            <w:r w:rsidRPr="0020235E">
              <w:rPr>
                <w:noProof/>
                <w:lang w:val="en-GB" w:eastAsia="en-GB"/>
              </w:rPr>
              <mc:AlternateContent>
                <mc:Choice Requires="wps">
                  <w:drawing>
                    <wp:anchor distT="0" distB="0" distL="114300" distR="114300" simplePos="0" relativeHeight="251658243" behindDoc="0" locked="0" layoutInCell="1" allowOverlap="1" wp14:anchorId="72541352" wp14:editId="36CCA348">
                      <wp:simplePos x="0" y="0"/>
                      <wp:positionH relativeFrom="column">
                        <wp:posOffset>3228340</wp:posOffset>
                      </wp:positionH>
                      <wp:positionV relativeFrom="paragraph">
                        <wp:posOffset>200660</wp:posOffset>
                      </wp:positionV>
                      <wp:extent cx="12115800" cy="12115800"/>
                      <wp:effectExtent l="19050" t="13335" r="0" b="0"/>
                      <wp:wrapNone/>
                      <wp:docPr id="1" name="Ink 3"/>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noTextEdit="1"/>
                            </wps:cNvSpPr>
                            <wps:spPr bwMode="auto">
                              <a:xfrm>
                                <a:off x="0" y="0"/>
                                <a:ext cx="12115800" cy="12115800"/>
                              </a:xfrm>
                              <a:custGeom>
                                <a:avLst/>
                                <a:gdLst>
                                  <a:gd name="T0" fmla="*/ 0 w 12115800"/>
                                  <a:gd name="T1" fmla="*/ 0 h 12115800"/>
                                  <a:gd name="T2" fmla="*/ 0 w 12115800"/>
                                  <a:gd name="T3" fmla="*/ 0 h 12115800"/>
                                  <a:gd name="T4" fmla="*/ 0 w 12115800"/>
                                  <a:gd name="T5" fmla="*/ 0 h 12115800"/>
                                  <a:gd name="T6" fmla="*/ 0 w 12115800"/>
                                  <a:gd name="T7" fmla="*/ 0 h 12115800"/>
                                  <a:gd name="T8" fmla="*/ 0 w 12115800"/>
                                  <a:gd name="T9" fmla="*/ 0 h 12115800"/>
                                  <a:gd name="T10" fmla="*/ 0 w 12115800"/>
                                  <a:gd name="T11" fmla="*/ 0 h 12115800"/>
                                  <a:gd name="T12" fmla="*/ 0 w 12115800"/>
                                  <a:gd name="T13" fmla="*/ 0 h 12115800"/>
                                  <a:gd name="T14" fmla="*/ 0 w 12115800"/>
                                  <a:gd name="T15" fmla="*/ 0 h 12115800"/>
                                  <a:gd name="T16" fmla="*/ 0 w 12115800"/>
                                  <a:gd name="T17" fmla="*/ 0 h 12115800"/>
                                  <a:gd name="T18" fmla="*/ 0 w 12115800"/>
                                  <a:gd name="T19" fmla="*/ 0 h 121158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2115800" h="12115800">
                                    <a:moveTo>
                                      <a:pt x="0" y="0"/>
                                    </a:moveTo>
                                    <a:lnTo>
                                      <a:pt x="0" y="0"/>
                                    </a:lnTo>
                                  </a:path>
                                </a:pathLst>
                              </a:custGeom>
                              <a:noFill/>
                              <a:ln w="1028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724382" id="Ink 3" o:spid="_x0000_s1026" style="position:absolute;margin-left:254.2pt;margin-top:15.8pt;width:954pt;height:954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115800,1211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" path="m,l,e" filled="f" strokeweight=".28569mm">
                      <v:stroke endcap="round"/>
                      <v:path o:connecttype="custom" o:connectlocs="0,0;0,0;0,0;0,0;0,0;0,0;0,0;0,0;0,0;0,0" o:connectangles="0,0,0,0,0,0,0,0,0,0"/>
                      <o:lock v:ext="edit" rotation="t" text="t"/>
                    </v:shape>
                  </w:pict>
                </mc:Fallback>
              </mc:AlternateContent>
            </w:r>
            <w:r w:rsidRPr="0020235E">
              <w:rPr>
                <w:noProof/>
                <w:lang w:val="en-GB" w:eastAsia="en-GB"/>
              </w:rPr>
              <mc:AlternateContent>
                <mc:Choice Requires="wps">
                  <w:drawing>
                    <wp:anchor distT="0" distB="0" distL="114300" distR="114300" simplePos="0" relativeHeight="251658242" behindDoc="0" locked="0" layoutInCell="1" allowOverlap="1" wp14:anchorId="1E762C46" wp14:editId="101ED20B">
                      <wp:simplePos x="0" y="0"/>
                      <wp:positionH relativeFrom="column">
                        <wp:posOffset>2014855</wp:posOffset>
                      </wp:positionH>
                      <wp:positionV relativeFrom="paragraph">
                        <wp:posOffset>235585</wp:posOffset>
                      </wp:positionV>
                      <wp:extent cx="5943600" cy="12115800"/>
                      <wp:effectExtent l="12065" t="10160" r="0" b="0"/>
                      <wp:wrapNone/>
                      <wp:docPr id="2" name="Ink 2"/>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noTextEdit="1"/>
                            </wps:cNvSpPr>
                            <wps:spPr bwMode="auto">
                              <a:xfrm>
                                <a:off x="0" y="0"/>
                                <a:ext cx="5943600" cy="12115800"/>
                              </a:xfrm>
                              <a:custGeom>
                                <a:avLst/>
                                <a:gdLst>
                                  <a:gd name="T0" fmla="*/ 0 w 5943600"/>
                                  <a:gd name="T1" fmla="*/ 0 h 12115800"/>
                                  <a:gd name="T2" fmla="*/ 0 w 5943600"/>
                                  <a:gd name="T3" fmla="*/ 0 h 12115800"/>
                                  <a:gd name="T4" fmla="*/ 0 w 5943600"/>
                                  <a:gd name="T5" fmla="*/ 0 h 12115800"/>
                                  <a:gd name="T6" fmla="*/ 0 w 5943600"/>
                                  <a:gd name="T7" fmla="*/ 0 h 12115800"/>
                                  <a:gd name="T8" fmla="*/ 0 w 5943600"/>
                                  <a:gd name="T9" fmla="*/ 0 h 12115800"/>
                                  <a:gd name="T10" fmla="*/ 0 w 5943600"/>
                                  <a:gd name="T11" fmla="*/ 0 h 1211580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43600" h="12115800">
                                    <a:moveTo>
                                      <a:pt x="0" y="0"/>
                                    </a:moveTo>
                                    <a:lnTo>
                                      <a:pt x="0" y="0"/>
                                    </a:lnTo>
                                  </a:path>
                                </a:pathLst>
                              </a:custGeom>
                              <a:noFill/>
                              <a:ln w="1028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AAA4E6" id="Ink 2" o:spid="_x0000_s1026" style="position:absolute;margin-left:158.65pt;margin-top:18.55pt;width:468pt;height:954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943600,1211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" path="m,l,e" filled="f" strokeweight=".28569mm">
                      <v:stroke endcap="round"/>
                      <v:path o:connecttype="custom" o:connectlocs="0,0;0,0;0,0;0,0;0,0;0,0" o:connectangles="0,0,0,0,0,0"/>
                      <o:lock v:ext="edit" rotation="t" text="t"/>
                    </v:shape>
                  </w:pict>
                </mc:Fallback>
              </mc:AlternateContent>
            </w:r>
            <w:r w:rsidRPr="0020235E">
              <w:rPr>
                <w:noProof/>
                <w:lang w:val="en-GB" w:eastAsia="en-GB"/>
              </w:rPr>
              <mc:AlternateContent>
                <mc:Choice Requires="wps">
                  <w:drawing>
                    <wp:anchor distT="4294967295" distB="4294967295" distL="114300" distR="114300" simplePos="0" relativeHeight="251658241" behindDoc="0" locked="0" layoutInCell="1" allowOverlap="1" wp14:anchorId="368D3A18" wp14:editId="02286B12">
                      <wp:simplePos x="0" y="0"/>
                      <wp:positionH relativeFrom="column">
                        <wp:posOffset>2056130</wp:posOffset>
                      </wp:positionH>
                      <wp:positionV relativeFrom="paragraph">
                        <wp:posOffset>147955</wp:posOffset>
                      </wp:positionV>
                      <wp:extent cx="12115800" cy="0"/>
                      <wp:effectExtent l="15240" t="11430" r="0" b="26670"/>
                      <wp:wrapNone/>
                      <wp:docPr id="3" name="Ink 1"/>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noTextEdit="1"/>
                            </wps:cNvSpPr>
                            <wps:spPr bwMode="auto">
                              <a:xfrm>
                                <a:off x="0" y="0"/>
                                <a:ext cx="12115800" cy="0"/>
                              </a:xfrm>
                              <a:custGeom>
                                <a:avLst/>
                                <a:gdLst>
                                  <a:gd name="T0" fmla="*/ 0 w 12115800"/>
                                  <a:gd name="T1" fmla="*/ 0 w 12115800"/>
                                  <a:gd name="T2" fmla="*/ 0 w 12115800"/>
                                  <a:gd name="T3" fmla="*/ 0 w 12115800"/>
                                  <a:gd name="T4" fmla="*/ 0 w 12115800"/>
                                  <a:gd name="T5" fmla="*/ 0 w 12115800"/>
                                  <a:gd name="T6" fmla="*/ 0 w 12115800"/>
                                  <a:gd name="T7" fmla="*/ 0 w 12115800"/>
                                  <a:gd name="T8" fmla="*/ 0 w 12115800"/>
                                  <a:gd name="T9" fmla="*/ 0 w 12115800"/>
                                  <a:gd name="T10" fmla="*/ 0 60000 65536"/>
                                  <a:gd name="T11" fmla="*/ 0 60000 65536"/>
                                  <a:gd name="T12" fmla="*/ 0 60000 65536"/>
                                  <a:gd name="T13" fmla="*/ 0 60000 65536"/>
                                  <a:gd name="T14" fmla="*/ 0 60000 65536"/>
                                  <a:gd name="T15" fmla="*/ 0 60000 65536"/>
                                  <a:gd name="T16" fmla="*/ 0 60000 65536"/>
                                  <a:gd name="T17" fmla="*/ 0 60000 65536"/>
                                  <a:gd name="T18" fmla="*/ 0 60000 65536"/>
                                  <a:gd name="T19" fmla="*/ 0 60000 65536"/>
                                </a:gdLst>
                                <a:ahLst/>
                                <a:cxnLst>
                                  <a:cxn ang="T10">
                                    <a:pos x="T0" y="0"/>
                                  </a:cxn>
                                  <a:cxn ang="T11">
                                    <a:pos x="T1" y="0"/>
                                  </a:cxn>
                                  <a:cxn ang="T12">
                                    <a:pos x="T2" y="0"/>
                                  </a:cxn>
                                  <a:cxn ang="T13">
                                    <a:pos x="T3" y="0"/>
                                  </a:cxn>
                                  <a:cxn ang="T14">
                                    <a:pos x="T4" y="0"/>
                                  </a:cxn>
                                  <a:cxn ang="T15">
                                    <a:pos x="T5" y="0"/>
                                  </a:cxn>
                                  <a:cxn ang="T16">
                                    <a:pos x="T6" y="0"/>
                                  </a:cxn>
                                  <a:cxn ang="T17">
                                    <a:pos x="T7" y="0"/>
                                  </a:cxn>
                                  <a:cxn ang="T18">
                                    <a:pos x="T8" y="0"/>
                                  </a:cxn>
                                  <a:cxn ang="T19">
                                    <a:pos x="T9" y="0"/>
                                  </a:cxn>
                                </a:cxnLst>
                                <a:rect l="0" t="0" r="r" b="b"/>
                                <a:pathLst>
                                  <a:path w="12115800">
                                    <a:moveTo>
                                      <a:pt x="0" y="0"/>
                                    </a:moveTo>
                                    <a:lnTo>
                                      <a:pt x="0" y="0"/>
                                    </a:lnTo>
                                  </a:path>
                                </a:pathLst>
                              </a:custGeom>
                              <a:noFill/>
                              <a:ln w="10285" cap="rnd">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9E408" id="Ink 1" o:spid="_x0000_s1026" style="position:absolute;margin-left:161.9pt;margin-top:11.65pt;width:954pt;height:0;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coordsize="12115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" path="m,l,e" filled="f" strokeweight=".28569mm">
                      <v:stroke endcap="round"/>
                      <v:path o:connecttype="custom" o:connectlocs="0,0;0,0;0,0;0,0;0,0;0,0;0,0;0,0;0,0;0,0" o:connectangles="0,0,0,0,0,0,0,0,0,0"/>
                      <o:lock v:ext="edit" rotation="t" text="t"/>
                    </v:shape>
                  </w:pict>
                </mc:Fallback>
              </mc:AlternateContent>
            </w:r>
            <w:r w:rsidR="00EC7281" w:rsidRPr="0020235E">
              <w:rPr>
                <w:bCs w:val="0"/>
                <w:iCs/>
                <w:color w:val="000000"/>
                <w:sz w:val="20"/>
                <w:szCs w:val="20"/>
              </w:rPr>
              <w:t xml:space="preserve">Project Objective: </w:t>
            </w:r>
          </w:p>
          <w:p w14:paraId="7E70FF4C" w14:textId="179A22F9" w:rsidR="00EC7281" w:rsidRPr="0020235E" w:rsidRDefault="00D3084E" w:rsidP="00DE78B9">
            <w:pPr>
              <w:pStyle w:val="Heading3"/>
              <w:rPr>
                <w:bCs w:val="0"/>
                <w:iCs/>
                <w:color w:val="000000"/>
                <w:sz w:val="20"/>
                <w:szCs w:val="20"/>
              </w:rPr>
            </w:pPr>
            <w:r w:rsidRPr="0020235E">
              <w:rPr>
                <w:noProof/>
                <w:color w:val="000000"/>
                <w:sz w:val="20"/>
                <w:szCs w:val="20"/>
              </w:rPr>
              <w:t>Developing capacities of Togolese stakeholders to set up and run a national information system for climate transparency</w:t>
            </w:r>
            <w:r w:rsidR="00DE78B9">
              <w:rPr>
                <w:noProof/>
                <w:color w:val="000000"/>
                <w:sz w:val="20"/>
                <w:szCs w:val="20"/>
              </w:rPr>
              <w:t>.</w:t>
            </w:r>
          </w:p>
        </w:tc>
      </w:tr>
      <w:tr w:rsidR="00104B21" w:rsidRPr="0020235E" w14:paraId="102F882A" w14:textId="77777777" w:rsidTr="005557A0">
        <w:trPr>
          <w:trHeight w:val="285"/>
          <w:jc w:val="center"/>
        </w:trPr>
        <w:tc>
          <w:tcPr>
            <w:tcW w:w="905" w:type="pct"/>
            <w:vMerge w:val="restart"/>
            <w:shd w:val="clear" w:color="auto" w:fill="FFFFFF"/>
            <w:vAlign w:val="center"/>
          </w:tcPr>
          <w:p w14:paraId="067B8251" w14:textId="77777777" w:rsidR="004C2E97" w:rsidRPr="0020235E" w:rsidRDefault="004C2E97" w:rsidP="005557A0">
            <w:pPr>
              <w:pStyle w:val="Heading3"/>
              <w:ind w:left="72"/>
              <w:jc w:val="center"/>
              <w:rPr>
                <w:bCs w:val="0"/>
                <w:iCs/>
                <w:color w:val="000000"/>
                <w:sz w:val="20"/>
                <w:szCs w:val="20"/>
              </w:rPr>
            </w:pPr>
            <w:r w:rsidRPr="0020235E">
              <w:rPr>
                <w:bCs w:val="0"/>
                <w:iCs/>
                <w:color w:val="000000"/>
                <w:sz w:val="20"/>
                <w:szCs w:val="20"/>
              </w:rPr>
              <w:t>Project Component</w:t>
            </w:r>
            <w:r w:rsidR="006E694C" w:rsidRPr="0020235E">
              <w:rPr>
                <w:bCs w:val="0"/>
                <w:iCs/>
                <w:color w:val="000000"/>
                <w:sz w:val="20"/>
                <w:szCs w:val="20"/>
              </w:rPr>
              <w:t>s</w:t>
            </w:r>
          </w:p>
        </w:tc>
        <w:tc>
          <w:tcPr>
            <w:tcW w:w="563" w:type="pct"/>
            <w:vMerge w:val="restart"/>
            <w:shd w:val="clear" w:color="auto" w:fill="FFFFFF"/>
            <w:vAlign w:val="center"/>
          </w:tcPr>
          <w:p w14:paraId="4B4300A4" w14:textId="77777777" w:rsidR="004C2E97" w:rsidRPr="0020235E" w:rsidRDefault="004C2E97" w:rsidP="005557A0">
            <w:pPr>
              <w:pStyle w:val="Heading3"/>
              <w:ind w:left="72"/>
              <w:jc w:val="center"/>
              <w:rPr>
                <w:bCs w:val="0"/>
                <w:iCs/>
                <w:color w:val="000000"/>
                <w:sz w:val="20"/>
                <w:szCs w:val="20"/>
              </w:rPr>
            </w:pPr>
            <w:r w:rsidRPr="0020235E">
              <w:rPr>
                <w:bCs w:val="0"/>
                <w:iCs/>
                <w:color w:val="000000"/>
                <w:sz w:val="20"/>
                <w:szCs w:val="20"/>
              </w:rPr>
              <w:t>Financing Type</w:t>
            </w:r>
            <w:r w:rsidRPr="0020235E">
              <w:rPr>
                <w:rStyle w:val="FootnoteReference"/>
                <w:bCs w:val="0"/>
                <w:iCs/>
                <w:color w:val="000000"/>
                <w:sz w:val="20"/>
                <w:szCs w:val="20"/>
              </w:rPr>
              <w:footnoteReference w:id="4"/>
            </w:r>
          </w:p>
        </w:tc>
        <w:tc>
          <w:tcPr>
            <w:tcW w:w="952" w:type="pct"/>
            <w:vMerge w:val="restart"/>
            <w:shd w:val="clear" w:color="auto" w:fill="FFFFFF"/>
            <w:vAlign w:val="center"/>
          </w:tcPr>
          <w:p w14:paraId="647C7BA7" w14:textId="77777777" w:rsidR="004C2E97" w:rsidRPr="0020235E" w:rsidRDefault="004C2E97" w:rsidP="00D267C8">
            <w:pPr>
              <w:pStyle w:val="Heading3"/>
              <w:jc w:val="center"/>
              <w:rPr>
                <w:bCs w:val="0"/>
                <w:iCs/>
                <w:color w:val="000000"/>
                <w:sz w:val="20"/>
                <w:szCs w:val="20"/>
              </w:rPr>
            </w:pPr>
            <w:r w:rsidRPr="0020235E">
              <w:rPr>
                <w:bCs w:val="0"/>
                <w:iCs/>
                <w:color w:val="000000"/>
                <w:sz w:val="20"/>
                <w:szCs w:val="20"/>
              </w:rPr>
              <w:t>Project Outcomes</w:t>
            </w:r>
          </w:p>
        </w:tc>
        <w:tc>
          <w:tcPr>
            <w:tcW w:w="1029" w:type="pct"/>
            <w:vMerge w:val="restart"/>
            <w:shd w:val="clear" w:color="auto" w:fill="FFFFFF"/>
            <w:vAlign w:val="center"/>
          </w:tcPr>
          <w:p w14:paraId="16A09AF9" w14:textId="22C86E54" w:rsidR="004C2E97" w:rsidRPr="0020235E" w:rsidRDefault="004C2E97" w:rsidP="001454AA">
            <w:pPr>
              <w:pStyle w:val="Heading3"/>
              <w:jc w:val="center"/>
              <w:rPr>
                <w:bCs w:val="0"/>
                <w:iCs/>
                <w:color w:val="000000"/>
                <w:sz w:val="20"/>
                <w:szCs w:val="20"/>
              </w:rPr>
            </w:pPr>
            <w:r w:rsidRPr="0020235E">
              <w:rPr>
                <w:bCs w:val="0"/>
                <w:iCs/>
                <w:color w:val="000000"/>
                <w:sz w:val="20"/>
                <w:szCs w:val="20"/>
              </w:rPr>
              <w:t xml:space="preserve">Project </w:t>
            </w:r>
            <w:r w:rsidR="001454AA" w:rsidRPr="0020235E">
              <w:rPr>
                <w:bCs w:val="0"/>
                <w:iCs/>
                <w:color w:val="000000"/>
                <w:sz w:val="20"/>
                <w:szCs w:val="20"/>
              </w:rPr>
              <w:t>outputs</w:t>
            </w:r>
          </w:p>
        </w:tc>
        <w:tc>
          <w:tcPr>
            <w:tcW w:w="373" w:type="pct"/>
            <w:vMerge w:val="restart"/>
            <w:shd w:val="clear" w:color="auto" w:fill="FFFFFF"/>
            <w:vAlign w:val="center"/>
          </w:tcPr>
          <w:p w14:paraId="2A660C1D" w14:textId="77777777" w:rsidR="004C2E97" w:rsidRPr="0020235E" w:rsidRDefault="004C2E97" w:rsidP="005557A0">
            <w:pPr>
              <w:pStyle w:val="Heading3"/>
              <w:jc w:val="center"/>
              <w:rPr>
                <w:bCs w:val="0"/>
                <w:iCs/>
                <w:color w:val="000000"/>
                <w:sz w:val="20"/>
                <w:szCs w:val="20"/>
              </w:rPr>
            </w:pPr>
            <w:r w:rsidRPr="0020235E">
              <w:rPr>
                <w:bCs w:val="0"/>
                <w:iCs/>
                <w:color w:val="000000"/>
                <w:sz w:val="20"/>
                <w:szCs w:val="20"/>
              </w:rPr>
              <w:t>Trust Fund</w:t>
            </w:r>
          </w:p>
        </w:tc>
        <w:tc>
          <w:tcPr>
            <w:tcW w:w="1178" w:type="pct"/>
            <w:gridSpan w:val="2"/>
            <w:shd w:val="clear" w:color="auto" w:fill="FFFFFF"/>
            <w:vAlign w:val="center"/>
          </w:tcPr>
          <w:p w14:paraId="27EB7D38" w14:textId="77777777" w:rsidR="004C2E97" w:rsidRPr="0020235E" w:rsidRDefault="004C2E97" w:rsidP="00D267C8">
            <w:pPr>
              <w:pStyle w:val="Heading3"/>
              <w:jc w:val="center"/>
              <w:rPr>
                <w:bCs w:val="0"/>
                <w:iCs/>
                <w:color w:val="000000"/>
                <w:sz w:val="20"/>
                <w:szCs w:val="20"/>
              </w:rPr>
            </w:pPr>
            <w:r w:rsidRPr="0020235E">
              <w:rPr>
                <w:bCs w:val="0"/>
                <w:iCs/>
                <w:color w:val="000000"/>
                <w:sz w:val="20"/>
                <w:szCs w:val="20"/>
              </w:rPr>
              <w:t>(in $)</w:t>
            </w:r>
          </w:p>
        </w:tc>
      </w:tr>
      <w:tr w:rsidR="00104B21" w:rsidRPr="0020235E" w14:paraId="3B2DF0AF" w14:textId="77777777" w:rsidTr="005557A0">
        <w:trPr>
          <w:trHeight w:val="212"/>
          <w:jc w:val="center"/>
        </w:trPr>
        <w:tc>
          <w:tcPr>
            <w:tcW w:w="905" w:type="pct"/>
            <w:vMerge/>
            <w:shd w:val="clear" w:color="auto" w:fill="FFFFFF"/>
            <w:vAlign w:val="center"/>
          </w:tcPr>
          <w:p w14:paraId="0A877D4A" w14:textId="77777777" w:rsidR="004C2E97" w:rsidRPr="0020235E" w:rsidRDefault="004C2E97" w:rsidP="00D267C8">
            <w:pPr>
              <w:pStyle w:val="Heading3"/>
              <w:ind w:left="72"/>
              <w:rPr>
                <w:bCs w:val="0"/>
                <w:iCs/>
                <w:color w:val="000000"/>
                <w:sz w:val="20"/>
                <w:szCs w:val="20"/>
              </w:rPr>
            </w:pPr>
          </w:p>
        </w:tc>
        <w:tc>
          <w:tcPr>
            <w:tcW w:w="563" w:type="pct"/>
            <w:vMerge/>
            <w:shd w:val="clear" w:color="auto" w:fill="FFFFFF"/>
            <w:vAlign w:val="center"/>
          </w:tcPr>
          <w:p w14:paraId="0ADE450C" w14:textId="77777777" w:rsidR="004C2E97" w:rsidRPr="0020235E" w:rsidRDefault="004C2E97" w:rsidP="00D267C8">
            <w:pPr>
              <w:pStyle w:val="Heading3"/>
              <w:ind w:left="72"/>
              <w:rPr>
                <w:bCs w:val="0"/>
                <w:iCs/>
                <w:color w:val="000000"/>
                <w:sz w:val="20"/>
                <w:szCs w:val="20"/>
              </w:rPr>
            </w:pPr>
          </w:p>
        </w:tc>
        <w:tc>
          <w:tcPr>
            <w:tcW w:w="952" w:type="pct"/>
            <w:vMerge/>
            <w:shd w:val="clear" w:color="auto" w:fill="FFFFFF"/>
            <w:vAlign w:val="center"/>
          </w:tcPr>
          <w:p w14:paraId="0C0B8394" w14:textId="77777777" w:rsidR="004C2E97" w:rsidRPr="0020235E" w:rsidRDefault="004C2E97" w:rsidP="00D267C8">
            <w:pPr>
              <w:pStyle w:val="Heading3"/>
              <w:jc w:val="center"/>
              <w:rPr>
                <w:bCs w:val="0"/>
                <w:iCs/>
                <w:color w:val="000000"/>
                <w:sz w:val="20"/>
                <w:szCs w:val="20"/>
              </w:rPr>
            </w:pPr>
          </w:p>
        </w:tc>
        <w:tc>
          <w:tcPr>
            <w:tcW w:w="1029" w:type="pct"/>
            <w:vMerge/>
            <w:shd w:val="clear" w:color="auto" w:fill="FFFFFF"/>
            <w:vAlign w:val="center"/>
          </w:tcPr>
          <w:p w14:paraId="30C36A4E" w14:textId="77777777" w:rsidR="004C2E97" w:rsidRPr="0020235E" w:rsidRDefault="004C2E97" w:rsidP="00D267C8">
            <w:pPr>
              <w:pStyle w:val="Heading3"/>
              <w:jc w:val="center"/>
              <w:rPr>
                <w:bCs w:val="0"/>
                <w:iCs/>
                <w:color w:val="000000"/>
                <w:sz w:val="20"/>
                <w:szCs w:val="20"/>
              </w:rPr>
            </w:pPr>
          </w:p>
        </w:tc>
        <w:tc>
          <w:tcPr>
            <w:tcW w:w="373" w:type="pct"/>
            <w:vMerge/>
            <w:shd w:val="clear" w:color="auto" w:fill="FFFFFF"/>
          </w:tcPr>
          <w:p w14:paraId="53D20C40" w14:textId="77777777" w:rsidR="004C2E97" w:rsidRPr="0020235E" w:rsidRDefault="004C2E97" w:rsidP="00D267C8">
            <w:pPr>
              <w:pStyle w:val="Heading3"/>
              <w:rPr>
                <w:bCs w:val="0"/>
                <w:iCs/>
                <w:color w:val="000000"/>
                <w:sz w:val="20"/>
                <w:szCs w:val="20"/>
              </w:rPr>
            </w:pPr>
          </w:p>
        </w:tc>
        <w:tc>
          <w:tcPr>
            <w:tcW w:w="602" w:type="pct"/>
            <w:shd w:val="clear" w:color="auto" w:fill="FFFFFF"/>
            <w:vAlign w:val="center"/>
          </w:tcPr>
          <w:p w14:paraId="3C2CCBE4" w14:textId="77777777" w:rsidR="004C2E97" w:rsidRPr="0020235E" w:rsidRDefault="004C2E97" w:rsidP="00D267C8">
            <w:pPr>
              <w:pStyle w:val="Heading3"/>
              <w:jc w:val="center"/>
              <w:rPr>
                <w:bCs w:val="0"/>
                <w:iCs/>
                <w:color w:val="000000"/>
                <w:sz w:val="20"/>
                <w:szCs w:val="20"/>
              </w:rPr>
            </w:pPr>
            <w:r w:rsidRPr="0020235E">
              <w:rPr>
                <w:bCs w:val="0"/>
                <w:iCs/>
                <w:color w:val="000000"/>
                <w:sz w:val="20"/>
                <w:szCs w:val="20"/>
              </w:rPr>
              <w:t>GEF Project Financing</w:t>
            </w:r>
          </w:p>
        </w:tc>
        <w:tc>
          <w:tcPr>
            <w:tcW w:w="576" w:type="pct"/>
            <w:shd w:val="clear" w:color="auto" w:fill="FFFFFF"/>
            <w:vAlign w:val="center"/>
          </w:tcPr>
          <w:p w14:paraId="1D96BF19" w14:textId="77777777" w:rsidR="004C2E97" w:rsidRPr="0020235E" w:rsidRDefault="004C2E97" w:rsidP="005557A0">
            <w:pPr>
              <w:pStyle w:val="Heading3"/>
              <w:jc w:val="center"/>
              <w:rPr>
                <w:bCs w:val="0"/>
                <w:iCs/>
                <w:color w:val="000000"/>
                <w:sz w:val="20"/>
                <w:szCs w:val="20"/>
              </w:rPr>
            </w:pPr>
            <w:r w:rsidRPr="0020235E">
              <w:rPr>
                <w:bCs w:val="0"/>
                <w:iCs/>
                <w:color w:val="000000"/>
                <w:sz w:val="20"/>
                <w:szCs w:val="20"/>
              </w:rPr>
              <w:t>Co-financing</w:t>
            </w:r>
          </w:p>
        </w:tc>
      </w:tr>
      <w:tr w:rsidR="00104B21" w:rsidRPr="0020235E" w14:paraId="0CC731B3" w14:textId="77777777" w:rsidTr="00104B21">
        <w:trPr>
          <w:jc w:val="center"/>
        </w:trPr>
        <w:tc>
          <w:tcPr>
            <w:tcW w:w="905" w:type="pct"/>
            <w:shd w:val="clear" w:color="auto" w:fill="FFFFFF"/>
          </w:tcPr>
          <w:p w14:paraId="6C7731CD" w14:textId="5AF0CADF" w:rsidR="004C2E97" w:rsidRPr="0020235E" w:rsidRDefault="00DE78B9" w:rsidP="00501CF0">
            <w:pPr>
              <w:rPr>
                <w:color w:val="000000"/>
                <w:sz w:val="20"/>
                <w:szCs w:val="20"/>
              </w:rPr>
            </w:pPr>
            <w:r>
              <w:rPr>
                <w:noProof/>
                <w:color w:val="000000"/>
                <w:sz w:val="20"/>
                <w:szCs w:val="20"/>
              </w:rPr>
              <w:t>1.</w:t>
            </w:r>
            <w:r w:rsidRPr="0020235E">
              <w:rPr>
                <w:color w:val="000000"/>
                <w:sz w:val="20"/>
                <w:szCs w:val="20"/>
              </w:rPr>
              <w:t xml:space="preserve"> </w:t>
            </w:r>
            <w:r w:rsidRPr="0020235E">
              <w:rPr>
                <w:noProof/>
                <w:color w:val="000000"/>
                <w:sz w:val="20"/>
                <w:szCs w:val="20"/>
              </w:rPr>
              <w:t xml:space="preserve">Strengthening the Togolese institutional arrangements </w:t>
            </w:r>
            <w:r>
              <w:rPr>
                <w:noProof/>
                <w:color w:val="000000"/>
                <w:sz w:val="20"/>
                <w:szCs w:val="20"/>
              </w:rPr>
              <w:t xml:space="preserve">and capacities </w:t>
            </w:r>
            <w:r w:rsidRPr="0020235E">
              <w:rPr>
                <w:noProof/>
                <w:color w:val="000000"/>
                <w:sz w:val="20"/>
                <w:szCs w:val="20"/>
              </w:rPr>
              <w:t xml:space="preserve">to meet the Paris agreement requirements </w:t>
            </w:r>
            <w:r>
              <w:rPr>
                <w:noProof/>
                <w:color w:val="000000"/>
                <w:sz w:val="20"/>
                <w:szCs w:val="20"/>
              </w:rPr>
              <w:t xml:space="preserve">on an </w:t>
            </w:r>
            <w:r w:rsidRPr="0020235E">
              <w:rPr>
                <w:noProof/>
                <w:color w:val="000000"/>
                <w:sz w:val="20"/>
                <w:szCs w:val="20"/>
              </w:rPr>
              <w:t>enhanced transparency framework</w:t>
            </w:r>
          </w:p>
        </w:tc>
        <w:tc>
          <w:tcPr>
            <w:tcW w:w="563" w:type="pct"/>
            <w:shd w:val="clear" w:color="auto" w:fill="FFFFFF"/>
          </w:tcPr>
          <w:p w14:paraId="33BE8993" w14:textId="19A8BA03" w:rsidR="004C2E97" w:rsidRPr="0020235E" w:rsidRDefault="00DE78B9" w:rsidP="004C2E97">
            <w:pPr>
              <w:rPr>
                <w:color w:val="000000"/>
                <w:sz w:val="20"/>
                <w:szCs w:val="20"/>
              </w:rPr>
            </w:pPr>
            <w:r>
              <w:rPr>
                <w:color w:val="000000"/>
                <w:sz w:val="20"/>
                <w:szCs w:val="20"/>
              </w:rPr>
              <w:t>TA</w:t>
            </w:r>
          </w:p>
        </w:tc>
        <w:tc>
          <w:tcPr>
            <w:tcW w:w="952" w:type="pct"/>
            <w:shd w:val="clear" w:color="auto" w:fill="FFFFFF"/>
          </w:tcPr>
          <w:p w14:paraId="685EA08C" w14:textId="77777777" w:rsidR="00DE78B9" w:rsidRDefault="00DE78B9" w:rsidP="00DE78B9">
            <w:pPr>
              <w:ind w:right="194"/>
              <w:rPr>
                <w:noProof/>
                <w:sz w:val="20"/>
                <w:szCs w:val="20"/>
              </w:rPr>
            </w:pPr>
            <w:r>
              <w:rPr>
                <w:noProof/>
                <w:sz w:val="20"/>
                <w:szCs w:val="20"/>
              </w:rPr>
              <w:t xml:space="preserve">1. Institutional arrangements and capacities are in place to allow Togo to collect, document, store and communicate climate transparency data in a central information management system </w:t>
            </w:r>
          </w:p>
          <w:p w14:paraId="2FB088DF" w14:textId="69E456C4" w:rsidR="006B5EAD" w:rsidRPr="0020235E" w:rsidRDefault="006B5EAD" w:rsidP="003A464B">
            <w:pPr>
              <w:rPr>
                <w:color w:val="000000"/>
                <w:sz w:val="20"/>
                <w:szCs w:val="20"/>
              </w:rPr>
            </w:pPr>
          </w:p>
        </w:tc>
        <w:tc>
          <w:tcPr>
            <w:tcW w:w="1029" w:type="pct"/>
            <w:shd w:val="clear" w:color="auto" w:fill="FFFFFF"/>
          </w:tcPr>
          <w:p w14:paraId="38A59029" w14:textId="77777777" w:rsidR="00DE78B9" w:rsidRPr="00DE78B9" w:rsidRDefault="00DE78B9" w:rsidP="00DE78B9">
            <w:pPr>
              <w:rPr>
                <w:noProof/>
                <w:color w:val="000000"/>
                <w:sz w:val="20"/>
                <w:szCs w:val="20"/>
              </w:rPr>
            </w:pPr>
            <w:r w:rsidRPr="00DE78B9">
              <w:rPr>
                <w:sz w:val="20"/>
                <w:szCs w:val="20"/>
              </w:rPr>
              <w:t>Output 1.1:</w:t>
            </w:r>
            <w:r w:rsidRPr="00DE78B9">
              <w:rPr>
                <w:b/>
                <w:sz w:val="20"/>
                <w:szCs w:val="20"/>
              </w:rPr>
              <w:t xml:space="preserve"> </w:t>
            </w:r>
            <w:r w:rsidRPr="00DE78B9">
              <w:rPr>
                <w:noProof/>
                <w:color w:val="000000"/>
                <w:sz w:val="20"/>
                <w:szCs w:val="20"/>
              </w:rPr>
              <w:t xml:space="preserve">The existing institutional framework is upgraded </w:t>
            </w:r>
          </w:p>
          <w:p w14:paraId="062F41DA" w14:textId="77777777" w:rsidR="001D6D55" w:rsidRDefault="001D6D55" w:rsidP="008F06AF">
            <w:pPr>
              <w:pStyle w:val="ListParagraph"/>
              <w:numPr>
                <w:ilvl w:val="0"/>
                <w:numId w:val="15"/>
              </w:numPr>
              <w:rPr>
                <w:i/>
                <w:noProof/>
                <w:sz w:val="16"/>
                <w:szCs w:val="16"/>
                <w:lang w:val="en-GB"/>
              </w:rPr>
            </w:pPr>
            <w:r w:rsidRPr="00391948">
              <w:rPr>
                <w:i/>
                <w:noProof/>
                <w:sz w:val="16"/>
                <w:szCs w:val="16"/>
                <w:u w:val="single"/>
                <w:lang w:val="en-GB"/>
              </w:rPr>
              <w:t>Delivrable 1.1.1:</w:t>
            </w:r>
            <w:r w:rsidRPr="00391948">
              <w:rPr>
                <w:i/>
                <w:noProof/>
                <w:sz w:val="16"/>
                <w:szCs w:val="16"/>
                <w:lang w:val="en-GB"/>
              </w:rPr>
              <w:t xml:space="preserve"> Mapping of MRV stakeholders and assessing legal and regulatory framework on climate initiatives to define roles and responsabilities</w:t>
            </w:r>
          </w:p>
          <w:p w14:paraId="32950E4C" w14:textId="77777777" w:rsidR="00C379B2" w:rsidRPr="00391948" w:rsidRDefault="00C379B2" w:rsidP="00982FCC">
            <w:pPr>
              <w:pStyle w:val="ListParagraph"/>
              <w:ind w:left="630"/>
              <w:rPr>
                <w:i/>
                <w:noProof/>
                <w:sz w:val="16"/>
                <w:szCs w:val="16"/>
                <w:lang w:val="en-GB"/>
              </w:rPr>
            </w:pPr>
          </w:p>
          <w:p w14:paraId="5DFDEF02" w14:textId="77777777" w:rsidR="001D6D55" w:rsidRDefault="001D6D55" w:rsidP="008F06AF">
            <w:pPr>
              <w:pStyle w:val="ListParagraph"/>
              <w:numPr>
                <w:ilvl w:val="0"/>
                <w:numId w:val="15"/>
              </w:numPr>
              <w:rPr>
                <w:i/>
                <w:noProof/>
                <w:sz w:val="16"/>
                <w:szCs w:val="16"/>
                <w:lang w:val="en-GB"/>
              </w:rPr>
            </w:pPr>
            <w:r w:rsidRPr="00391948">
              <w:rPr>
                <w:i/>
                <w:noProof/>
                <w:sz w:val="16"/>
                <w:szCs w:val="16"/>
                <w:u w:val="single"/>
                <w:lang w:val="en-GB"/>
              </w:rPr>
              <w:t>Delivrable 1.1.2:</w:t>
            </w:r>
            <w:r w:rsidRPr="00391948">
              <w:rPr>
                <w:i/>
                <w:noProof/>
                <w:sz w:val="16"/>
                <w:szCs w:val="16"/>
                <w:lang w:val="en-GB"/>
              </w:rPr>
              <w:t xml:space="preserve"> Strenghtening the existing legal and regulatory framework on climate initiatives</w:t>
            </w:r>
          </w:p>
          <w:p w14:paraId="1B523D59" w14:textId="77777777" w:rsidR="00C379B2" w:rsidRPr="00391948" w:rsidRDefault="00C379B2" w:rsidP="00982FCC">
            <w:pPr>
              <w:pStyle w:val="ListParagraph"/>
              <w:ind w:left="630"/>
              <w:rPr>
                <w:i/>
                <w:noProof/>
                <w:sz w:val="16"/>
                <w:szCs w:val="16"/>
                <w:lang w:val="en-GB"/>
              </w:rPr>
            </w:pPr>
          </w:p>
          <w:p w14:paraId="71C6FD02" w14:textId="77777777" w:rsidR="001D6D55" w:rsidRDefault="001D6D55" w:rsidP="008F06AF">
            <w:pPr>
              <w:pStyle w:val="ListParagraph"/>
              <w:numPr>
                <w:ilvl w:val="0"/>
                <w:numId w:val="15"/>
              </w:numPr>
              <w:jc w:val="both"/>
              <w:rPr>
                <w:i/>
                <w:noProof/>
                <w:sz w:val="16"/>
                <w:szCs w:val="16"/>
                <w:lang w:val="en-GB"/>
              </w:rPr>
            </w:pPr>
            <w:r w:rsidRPr="00391948">
              <w:rPr>
                <w:i/>
                <w:noProof/>
                <w:sz w:val="16"/>
                <w:szCs w:val="16"/>
                <w:u w:val="single"/>
                <w:lang w:val="en-GB"/>
              </w:rPr>
              <w:t>Delivrable 1.1.3:</w:t>
            </w:r>
            <w:r w:rsidRPr="00391948">
              <w:rPr>
                <w:i/>
                <w:noProof/>
                <w:sz w:val="16"/>
                <w:szCs w:val="16"/>
                <w:lang w:val="en-GB"/>
              </w:rPr>
              <w:t xml:space="preserve"> Focal points in </w:t>
            </w:r>
            <w:r w:rsidRPr="00391948">
              <w:rPr>
                <w:i/>
                <w:noProof/>
                <w:sz w:val="16"/>
                <w:szCs w:val="16"/>
                <w:lang w:val="en-GB"/>
              </w:rPr>
              <w:lastRenderedPageBreak/>
              <w:t>climate change priority sectors and in the National Observatory of Environment (ONE) are created</w:t>
            </w:r>
          </w:p>
          <w:p w14:paraId="17FF2758" w14:textId="77777777" w:rsidR="00C379B2" w:rsidRPr="00391948" w:rsidRDefault="00C379B2" w:rsidP="008F06AF">
            <w:pPr>
              <w:pStyle w:val="ListParagraph"/>
              <w:ind w:left="630"/>
              <w:jc w:val="both"/>
              <w:rPr>
                <w:i/>
                <w:noProof/>
                <w:sz w:val="16"/>
                <w:szCs w:val="16"/>
                <w:lang w:val="en-GB"/>
              </w:rPr>
            </w:pPr>
          </w:p>
          <w:p w14:paraId="2EBA16C3" w14:textId="77777777" w:rsidR="00C379B2" w:rsidRPr="008F06AF" w:rsidRDefault="00C379B2" w:rsidP="008F06AF">
            <w:pPr>
              <w:pStyle w:val="ListParagraph"/>
              <w:numPr>
                <w:ilvl w:val="0"/>
                <w:numId w:val="15"/>
              </w:numPr>
              <w:jc w:val="both"/>
              <w:rPr>
                <w:i/>
                <w:noProof/>
                <w:sz w:val="16"/>
                <w:szCs w:val="16"/>
                <w:lang w:val="en-GB"/>
              </w:rPr>
            </w:pPr>
            <w:r w:rsidRPr="008F06AF">
              <w:rPr>
                <w:i/>
                <w:noProof/>
                <w:sz w:val="16"/>
                <w:szCs w:val="16"/>
                <w:u w:val="single"/>
                <w:lang w:val="en-GB"/>
              </w:rPr>
              <w:t>Deliverable 1.1.4:</w:t>
            </w:r>
            <w:r w:rsidRPr="008F06AF">
              <w:rPr>
                <w:i/>
                <w:noProof/>
                <w:sz w:val="16"/>
                <w:szCs w:val="16"/>
                <w:lang w:val="en-GB"/>
              </w:rPr>
              <w:t xml:space="preserve"> </w:t>
            </w:r>
            <w:r w:rsidRPr="008F06AF">
              <w:rPr>
                <w:i/>
                <w:sz w:val="16"/>
                <w:szCs w:val="16"/>
              </w:rPr>
              <w:t>Establishment of a mechanism of agreements between the structures holding activity data and the body responsible for preparing GHG inventories</w:t>
            </w:r>
          </w:p>
          <w:p w14:paraId="10D35F64" w14:textId="77777777" w:rsidR="00C379B2" w:rsidRPr="008F06AF" w:rsidRDefault="00C379B2" w:rsidP="008F06AF">
            <w:pPr>
              <w:pStyle w:val="ListParagraph"/>
              <w:ind w:left="630"/>
              <w:jc w:val="both"/>
              <w:rPr>
                <w:i/>
                <w:noProof/>
                <w:sz w:val="16"/>
                <w:szCs w:val="16"/>
                <w:lang w:val="en-GB"/>
              </w:rPr>
            </w:pPr>
          </w:p>
          <w:p w14:paraId="79E53B65" w14:textId="511E41E9" w:rsidR="001D6D55" w:rsidRPr="00391948" w:rsidRDefault="00C379B2" w:rsidP="008F06AF">
            <w:pPr>
              <w:pStyle w:val="ListParagraph"/>
              <w:numPr>
                <w:ilvl w:val="0"/>
                <w:numId w:val="15"/>
              </w:numPr>
              <w:jc w:val="both"/>
              <w:rPr>
                <w:i/>
                <w:noProof/>
                <w:sz w:val="16"/>
                <w:szCs w:val="16"/>
                <w:lang w:val="en-GB"/>
              </w:rPr>
            </w:pPr>
            <w:r>
              <w:rPr>
                <w:i/>
                <w:noProof/>
                <w:sz w:val="16"/>
                <w:szCs w:val="16"/>
                <w:u w:val="single"/>
                <w:lang w:val="en-GB"/>
              </w:rPr>
              <w:t>Deliverable 1.1.5</w:t>
            </w:r>
            <w:r w:rsidR="001D6D55" w:rsidRPr="00391948">
              <w:rPr>
                <w:i/>
                <w:noProof/>
                <w:sz w:val="16"/>
                <w:szCs w:val="16"/>
                <w:u w:val="single"/>
                <w:lang w:val="en-GB"/>
              </w:rPr>
              <w:t>:</w:t>
            </w:r>
            <w:r w:rsidR="001D6D55" w:rsidRPr="00391948">
              <w:rPr>
                <w:i/>
                <w:noProof/>
                <w:sz w:val="16"/>
                <w:szCs w:val="16"/>
                <w:lang w:val="en-GB"/>
              </w:rPr>
              <w:t xml:space="preserve"> The national transparency framework delivery body </w:t>
            </w:r>
          </w:p>
          <w:p w14:paraId="42984FDC" w14:textId="77777777" w:rsidR="00DE78B9" w:rsidRPr="00DE78B9" w:rsidRDefault="00DE78B9" w:rsidP="00DE78B9">
            <w:pPr>
              <w:rPr>
                <w:noProof/>
                <w:color w:val="000000"/>
                <w:sz w:val="20"/>
                <w:szCs w:val="20"/>
              </w:rPr>
            </w:pPr>
          </w:p>
          <w:p w14:paraId="683C7207" w14:textId="77777777" w:rsidR="00DE78B9" w:rsidRPr="00DE78B9" w:rsidRDefault="00DE78B9" w:rsidP="00DE78B9">
            <w:pPr>
              <w:rPr>
                <w:noProof/>
                <w:color w:val="000000"/>
                <w:sz w:val="20"/>
                <w:szCs w:val="20"/>
              </w:rPr>
            </w:pPr>
            <w:r w:rsidRPr="00DE78B9">
              <w:rPr>
                <w:noProof/>
                <w:color w:val="000000"/>
                <w:sz w:val="20"/>
                <w:szCs w:val="20"/>
              </w:rPr>
              <w:t xml:space="preserve">Output 1.2:  GHG information management system is established </w:t>
            </w:r>
          </w:p>
          <w:p w14:paraId="71EF5ED7" w14:textId="77777777" w:rsidR="00DE78B9" w:rsidRPr="00DE78B9" w:rsidRDefault="00DE78B9" w:rsidP="00DE78B9">
            <w:pPr>
              <w:rPr>
                <w:sz w:val="20"/>
                <w:szCs w:val="20"/>
              </w:rPr>
            </w:pPr>
          </w:p>
          <w:p w14:paraId="07165851" w14:textId="1F9CED2A" w:rsidR="00DE78B9" w:rsidRPr="00DE78B9" w:rsidRDefault="00DE78B9" w:rsidP="00DE78B9">
            <w:pPr>
              <w:pStyle w:val="Default"/>
              <w:rPr>
                <w:color w:val="FFFFFF"/>
                <w:sz w:val="20"/>
                <w:szCs w:val="20"/>
              </w:rPr>
            </w:pPr>
            <w:r w:rsidRPr="00DE78B9">
              <w:rPr>
                <w:sz w:val="20"/>
                <w:szCs w:val="20"/>
              </w:rPr>
              <w:t>Output 1.3:</w:t>
            </w:r>
            <w:r w:rsidRPr="00DE78B9">
              <w:rPr>
                <w:noProof/>
                <w:sz w:val="20"/>
                <w:szCs w:val="20"/>
              </w:rPr>
              <w:t xml:space="preserve"> Relevant sectors are prov</w:t>
            </w:r>
            <w:r w:rsidR="00F952D9">
              <w:rPr>
                <w:noProof/>
                <w:sz w:val="20"/>
                <w:szCs w:val="20"/>
              </w:rPr>
              <w:t>ided with appropriate equipment</w:t>
            </w:r>
            <w:r w:rsidRPr="00DE78B9">
              <w:rPr>
                <w:noProof/>
                <w:sz w:val="20"/>
                <w:szCs w:val="20"/>
              </w:rPr>
              <w:t xml:space="preserve"> to perform their mission</w:t>
            </w:r>
          </w:p>
          <w:p w14:paraId="7F46D8CA" w14:textId="77777777" w:rsidR="00DE78B9" w:rsidRDefault="00DE78B9" w:rsidP="00DE78B9">
            <w:pPr>
              <w:rPr>
                <w:b/>
                <w:noProof/>
                <w:sz w:val="20"/>
                <w:szCs w:val="20"/>
              </w:rPr>
            </w:pPr>
          </w:p>
          <w:p w14:paraId="1225ACCF" w14:textId="77777777" w:rsidR="001D6D55" w:rsidRPr="00391948" w:rsidRDefault="001D6D55" w:rsidP="008F06AF">
            <w:pPr>
              <w:pStyle w:val="ListParagraph"/>
              <w:numPr>
                <w:ilvl w:val="0"/>
                <w:numId w:val="15"/>
              </w:numPr>
              <w:rPr>
                <w:i/>
                <w:noProof/>
                <w:sz w:val="16"/>
                <w:szCs w:val="16"/>
                <w:lang w:val="en-GB"/>
              </w:rPr>
            </w:pPr>
            <w:r w:rsidRPr="00391948">
              <w:rPr>
                <w:i/>
                <w:noProof/>
                <w:sz w:val="16"/>
                <w:szCs w:val="16"/>
                <w:u w:val="single"/>
                <w:lang w:val="en-GB"/>
              </w:rPr>
              <w:t>Deliverable 1.3.1:</w:t>
            </w:r>
            <w:r w:rsidRPr="00391948">
              <w:rPr>
                <w:i/>
                <w:noProof/>
                <w:sz w:val="16"/>
                <w:szCs w:val="16"/>
                <w:lang w:val="en-GB"/>
              </w:rPr>
              <w:t xml:space="preserve"> Acquisition and installment of equipments for the delivery body and institutional focal points to appropriately track, collect, assess, storage, document and report on data in their sectors/domains</w:t>
            </w:r>
          </w:p>
          <w:p w14:paraId="7ADD2D74" w14:textId="77777777" w:rsidR="001D6D55" w:rsidRPr="00DE78B9" w:rsidRDefault="001D6D55" w:rsidP="00DE78B9">
            <w:pPr>
              <w:rPr>
                <w:b/>
                <w:noProof/>
                <w:sz w:val="20"/>
                <w:szCs w:val="20"/>
              </w:rPr>
            </w:pPr>
          </w:p>
          <w:p w14:paraId="5BF7B484" w14:textId="77777777" w:rsidR="00DE78B9" w:rsidRDefault="00DE78B9" w:rsidP="00DE78B9">
            <w:pPr>
              <w:rPr>
                <w:noProof/>
                <w:sz w:val="20"/>
                <w:szCs w:val="20"/>
              </w:rPr>
            </w:pPr>
            <w:r w:rsidRPr="00DE78B9">
              <w:rPr>
                <w:sz w:val="20"/>
                <w:szCs w:val="20"/>
              </w:rPr>
              <w:t>Output 1.4:</w:t>
            </w:r>
            <w:r w:rsidRPr="00DE78B9">
              <w:rPr>
                <w:b/>
                <w:noProof/>
                <w:sz w:val="20"/>
                <w:szCs w:val="20"/>
              </w:rPr>
              <w:t xml:space="preserve"> </w:t>
            </w:r>
            <w:r w:rsidRPr="00DE78B9">
              <w:rPr>
                <w:noProof/>
                <w:sz w:val="20"/>
                <w:szCs w:val="20"/>
              </w:rPr>
              <w:t>National stakeholders in climate change are trained to input data in the system</w:t>
            </w:r>
          </w:p>
          <w:p w14:paraId="07A7506B" w14:textId="77777777" w:rsidR="001D6D55" w:rsidRPr="00391948" w:rsidRDefault="001D6D55" w:rsidP="00DE78B9">
            <w:pPr>
              <w:rPr>
                <w:noProof/>
                <w:sz w:val="16"/>
                <w:szCs w:val="16"/>
              </w:rPr>
            </w:pPr>
          </w:p>
          <w:p w14:paraId="73026B6E" w14:textId="77777777" w:rsidR="001D6D55" w:rsidRDefault="001D6D55" w:rsidP="008F06AF">
            <w:pPr>
              <w:pStyle w:val="ListParagraph"/>
              <w:numPr>
                <w:ilvl w:val="0"/>
                <w:numId w:val="15"/>
              </w:numPr>
              <w:rPr>
                <w:i/>
                <w:noProof/>
                <w:sz w:val="16"/>
                <w:szCs w:val="16"/>
                <w:lang w:val="en-GB"/>
              </w:rPr>
            </w:pPr>
            <w:r w:rsidRPr="00391948">
              <w:rPr>
                <w:i/>
                <w:noProof/>
                <w:sz w:val="16"/>
                <w:szCs w:val="16"/>
                <w:u w:val="single"/>
                <w:lang w:val="en-GB"/>
              </w:rPr>
              <w:t>Delivrable 1.4.1:</w:t>
            </w:r>
            <w:r w:rsidRPr="00391948">
              <w:rPr>
                <w:i/>
                <w:noProof/>
                <w:sz w:val="16"/>
                <w:szCs w:val="16"/>
                <w:lang w:val="en-GB"/>
              </w:rPr>
              <w:t xml:space="preserve"> Training modules are developed and capacity building sessions organized</w:t>
            </w:r>
          </w:p>
          <w:p w14:paraId="7A0EA754" w14:textId="77777777" w:rsidR="008F06AF" w:rsidRDefault="008F06AF" w:rsidP="008F06AF">
            <w:pPr>
              <w:pStyle w:val="ListParagraph"/>
              <w:rPr>
                <w:i/>
                <w:noProof/>
                <w:sz w:val="16"/>
                <w:szCs w:val="16"/>
                <w:lang w:val="en-GB"/>
              </w:rPr>
            </w:pPr>
          </w:p>
          <w:p w14:paraId="4C0D5270" w14:textId="09FB522B" w:rsidR="008F06AF" w:rsidRPr="008F06AF" w:rsidRDefault="008F06AF" w:rsidP="008F06AF">
            <w:pPr>
              <w:pStyle w:val="ListParagraph"/>
              <w:numPr>
                <w:ilvl w:val="0"/>
                <w:numId w:val="15"/>
              </w:numPr>
              <w:jc w:val="both"/>
              <w:rPr>
                <w:i/>
                <w:noProof/>
                <w:sz w:val="16"/>
                <w:szCs w:val="16"/>
                <w:lang w:val="en-GB"/>
              </w:rPr>
            </w:pPr>
            <w:r w:rsidRPr="008F06AF">
              <w:rPr>
                <w:i/>
                <w:noProof/>
                <w:sz w:val="16"/>
                <w:szCs w:val="16"/>
                <w:u w:val="single"/>
                <w:lang w:val="en-GB"/>
              </w:rPr>
              <w:t>Deliverable 1.4.2:</w:t>
            </w:r>
            <w:r w:rsidRPr="008F06AF">
              <w:rPr>
                <w:i/>
                <w:noProof/>
                <w:sz w:val="16"/>
                <w:szCs w:val="16"/>
                <w:lang w:val="en-GB"/>
              </w:rPr>
              <w:t xml:space="preserve"> </w:t>
            </w:r>
            <w:r w:rsidRPr="008F06AF">
              <w:rPr>
                <w:i/>
                <w:sz w:val="16"/>
                <w:szCs w:val="16"/>
              </w:rPr>
              <w:t>Sensitization of decision-making bodies on the importance of strengthening sustainable institutional capacity to fulfill the commitments made vis-a-vis the UNFCCC</w:t>
            </w:r>
          </w:p>
          <w:p w14:paraId="38C4DA95" w14:textId="77777777" w:rsidR="001D6D55" w:rsidRPr="00DE78B9" w:rsidRDefault="001D6D55" w:rsidP="00DE78B9">
            <w:pPr>
              <w:rPr>
                <w:sz w:val="20"/>
                <w:szCs w:val="20"/>
              </w:rPr>
            </w:pPr>
          </w:p>
          <w:p w14:paraId="48D524F6" w14:textId="77777777" w:rsidR="00DE78B9" w:rsidRPr="00DE78B9" w:rsidRDefault="00DE78B9" w:rsidP="00DE78B9">
            <w:pPr>
              <w:rPr>
                <w:sz w:val="20"/>
                <w:szCs w:val="20"/>
              </w:rPr>
            </w:pPr>
          </w:p>
          <w:p w14:paraId="33F7D89F" w14:textId="77777777" w:rsidR="00DE78B9" w:rsidRDefault="00DE78B9" w:rsidP="00DE78B9">
            <w:pPr>
              <w:rPr>
                <w:noProof/>
                <w:sz w:val="20"/>
                <w:szCs w:val="20"/>
              </w:rPr>
            </w:pPr>
            <w:r w:rsidRPr="00DE78B9">
              <w:rPr>
                <w:sz w:val="20"/>
                <w:szCs w:val="20"/>
              </w:rPr>
              <w:t>Output 1.5:</w:t>
            </w:r>
            <w:r w:rsidRPr="00DE78B9">
              <w:rPr>
                <w:noProof/>
                <w:sz w:val="20"/>
                <w:szCs w:val="20"/>
              </w:rPr>
              <w:t xml:space="preserve"> The information management system is tested and functional</w:t>
            </w:r>
          </w:p>
          <w:p w14:paraId="05D9A3D5" w14:textId="77777777" w:rsidR="00F312CB" w:rsidRDefault="00F312CB" w:rsidP="00DE78B9">
            <w:pPr>
              <w:rPr>
                <w:noProof/>
                <w:sz w:val="20"/>
                <w:szCs w:val="20"/>
              </w:rPr>
            </w:pPr>
          </w:p>
          <w:p w14:paraId="729E067F" w14:textId="428D2A01" w:rsidR="00F312CB" w:rsidRPr="00B864CC" w:rsidRDefault="00F312CB" w:rsidP="00DE78B9">
            <w:pPr>
              <w:rPr>
                <w:i/>
                <w:noProof/>
                <w:sz w:val="16"/>
                <w:szCs w:val="16"/>
              </w:rPr>
            </w:pPr>
            <w:bookmarkStart w:id="5" w:name="_GoBack"/>
            <w:r w:rsidRPr="00B864CC">
              <w:rPr>
                <w:i/>
                <w:noProof/>
                <w:sz w:val="16"/>
                <w:szCs w:val="16"/>
              </w:rPr>
              <w:t xml:space="preserve">1.5.1: </w:t>
            </w:r>
            <w:r w:rsidR="00AF0700" w:rsidRPr="00B864CC">
              <w:rPr>
                <w:i/>
                <w:noProof/>
                <w:sz w:val="16"/>
                <w:szCs w:val="16"/>
              </w:rPr>
              <w:t>Running the information management system</w:t>
            </w:r>
          </w:p>
          <w:p w14:paraId="58622574" w14:textId="77777777" w:rsidR="00F312CB" w:rsidRPr="00B864CC" w:rsidRDefault="00F312CB" w:rsidP="00DE78B9">
            <w:pPr>
              <w:rPr>
                <w:i/>
                <w:noProof/>
                <w:sz w:val="16"/>
                <w:szCs w:val="16"/>
              </w:rPr>
            </w:pPr>
          </w:p>
          <w:p w14:paraId="096EC633" w14:textId="4843BA18" w:rsidR="00F312CB" w:rsidRPr="00B864CC" w:rsidRDefault="00F312CB" w:rsidP="00DE78B9">
            <w:pPr>
              <w:rPr>
                <w:i/>
                <w:sz w:val="16"/>
                <w:szCs w:val="16"/>
              </w:rPr>
            </w:pPr>
            <w:r w:rsidRPr="00B864CC">
              <w:rPr>
                <w:i/>
                <w:noProof/>
                <w:sz w:val="16"/>
                <w:szCs w:val="16"/>
              </w:rPr>
              <w:t xml:space="preserve">1.5.2: </w:t>
            </w:r>
            <w:r w:rsidRPr="00B864CC">
              <w:rPr>
                <w:i/>
                <w:noProof/>
                <w:sz w:val="16"/>
                <w:szCs w:val="16"/>
                <w:lang w:val="en-GB"/>
              </w:rPr>
              <w:t>A knowledge sharing system will be put in place</w:t>
            </w:r>
          </w:p>
          <w:bookmarkEnd w:id="5"/>
          <w:p w14:paraId="1A140A03" w14:textId="218FA8BC" w:rsidR="004C2E97" w:rsidRPr="0020235E" w:rsidRDefault="004C2E97" w:rsidP="007B75CE">
            <w:pPr>
              <w:rPr>
                <w:b/>
                <w:sz w:val="20"/>
                <w:szCs w:val="20"/>
              </w:rPr>
            </w:pPr>
          </w:p>
        </w:tc>
        <w:tc>
          <w:tcPr>
            <w:tcW w:w="373" w:type="pct"/>
            <w:shd w:val="clear" w:color="auto" w:fill="FFFFFF"/>
          </w:tcPr>
          <w:p w14:paraId="0DD0CFB0" w14:textId="20836B68" w:rsidR="004C2E97" w:rsidRPr="0020235E" w:rsidRDefault="00DE78B9" w:rsidP="004C2E97">
            <w:pPr>
              <w:rPr>
                <w:color w:val="000000"/>
              </w:rPr>
            </w:pPr>
            <w:r>
              <w:rPr>
                <w:color w:val="000000"/>
                <w:sz w:val="20"/>
                <w:szCs w:val="20"/>
              </w:rPr>
              <w:lastRenderedPageBreak/>
              <w:t>CBIT</w:t>
            </w:r>
          </w:p>
        </w:tc>
        <w:tc>
          <w:tcPr>
            <w:tcW w:w="602" w:type="pct"/>
            <w:shd w:val="clear" w:color="auto" w:fill="FFFFFF"/>
          </w:tcPr>
          <w:p w14:paraId="4FCB3A00" w14:textId="5C2B8177" w:rsidR="00DE78B9" w:rsidRDefault="00982FCC" w:rsidP="00DE78B9">
            <w:pPr>
              <w:jc w:val="right"/>
              <w:rPr>
                <w:color w:val="000000"/>
                <w:sz w:val="20"/>
                <w:szCs w:val="20"/>
              </w:rPr>
            </w:pPr>
            <w:r>
              <w:rPr>
                <w:color w:val="000000"/>
                <w:sz w:val="20"/>
                <w:szCs w:val="20"/>
              </w:rPr>
              <w:t>73</w:t>
            </w:r>
            <w:r w:rsidR="00DE78B9">
              <w:rPr>
                <w:color w:val="000000"/>
                <w:sz w:val="20"/>
                <w:szCs w:val="20"/>
              </w:rPr>
              <w:t>,000</w:t>
            </w:r>
          </w:p>
          <w:p w14:paraId="427CE219" w14:textId="77777777" w:rsidR="00DE78B9" w:rsidRDefault="00DE78B9" w:rsidP="00DE78B9">
            <w:pPr>
              <w:jc w:val="right"/>
              <w:rPr>
                <w:color w:val="000000"/>
                <w:sz w:val="20"/>
                <w:szCs w:val="20"/>
              </w:rPr>
            </w:pPr>
          </w:p>
          <w:p w14:paraId="6CAEADE5" w14:textId="77777777" w:rsidR="00DE78B9" w:rsidRDefault="00DE78B9" w:rsidP="00DE78B9">
            <w:pPr>
              <w:jc w:val="right"/>
              <w:rPr>
                <w:color w:val="000000"/>
                <w:sz w:val="20"/>
                <w:szCs w:val="20"/>
              </w:rPr>
            </w:pPr>
          </w:p>
          <w:p w14:paraId="04521472" w14:textId="77777777" w:rsidR="00DE78B9" w:rsidRDefault="00DE78B9" w:rsidP="00DE78B9">
            <w:pPr>
              <w:jc w:val="right"/>
              <w:rPr>
                <w:color w:val="000000"/>
                <w:sz w:val="20"/>
                <w:szCs w:val="20"/>
              </w:rPr>
            </w:pPr>
          </w:p>
          <w:p w14:paraId="0766F684" w14:textId="353108D5" w:rsidR="004C2E97" w:rsidRDefault="004C2E97" w:rsidP="00DE78B9">
            <w:pPr>
              <w:jc w:val="right"/>
              <w:rPr>
                <w:color w:val="000000"/>
                <w:sz w:val="20"/>
                <w:szCs w:val="20"/>
              </w:rPr>
            </w:pPr>
          </w:p>
          <w:p w14:paraId="140BD456" w14:textId="77777777" w:rsidR="00AF0700" w:rsidRDefault="00AF0700" w:rsidP="00DE78B9">
            <w:pPr>
              <w:jc w:val="right"/>
              <w:rPr>
                <w:color w:val="000000"/>
                <w:sz w:val="20"/>
                <w:szCs w:val="20"/>
              </w:rPr>
            </w:pPr>
          </w:p>
          <w:p w14:paraId="24DDAB6E" w14:textId="77777777" w:rsidR="00AF0700" w:rsidRDefault="00AF0700" w:rsidP="00DE78B9">
            <w:pPr>
              <w:jc w:val="right"/>
              <w:rPr>
                <w:color w:val="000000"/>
                <w:sz w:val="20"/>
                <w:szCs w:val="20"/>
              </w:rPr>
            </w:pPr>
          </w:p>
          <w:p w14:paraId="670659AD" w14:textId="77777777" w:rsidR="00AF0700" w:rsidRDefault="00AF0700" w:rsidP="00DE78B9">
            <w:pPr>
              <w:jc w:val="right"/>
              <w:rPr>
                <w:color w:val="000000"/>
                <w:sz w:val="20"/>
                <w:szCs w:val="20"/>
              </w:rPr>
            </w:pPr>
          </w:p>
          <w:p w14:paraId="79AB1CF5" w14:textId="77777777" w:rsidR="00AF0700" w:rsidRDefault="00AF0700" w:rsidP="00DE78B9">
            <w:pPr>
              <w:jc w:val="right"/>
              <w:rPr>
                <w:color w:val="000000"/>
                <w:sz w:val="20"/>
                <w:szCs w:val="20"/>
              </w:rPr>
            </w:pPr>
          </w:p>
          <w:p w14:paraId="3482DE69" w14:textId="77777777" w:rsidR="00AF0700" w:rsidRDefault="00AF0700" w:rsidP="00DE78B9">
            <w:pPr>
              <w:jc w:val="right"/>
              <w:rPr>
                <w:color w:val="000000"/>
                <w:sz w:val="20"/>
                <w:szCs w:val="20"/>
              </w:rPr>
            </w:pPr>
          </w:p>
          <w:p w14:paraId="1B9B4248" w14:textId="77777777" w:rsidR="00AF0700" w:rsidRDefault="00AF0700" w:rsidP="00DE78B9">
            <w:pPr>
              <w:jc w:val="right"/>
              <w:rPr>
                <w:color w:val="000000"/>
                <w:sz w:val="20"/>
                <w:szCs w:val="20"/>
              </w:rPr>
            </w:pPr>
          </w:p>
          <w:p w14:paraId="2E4A795B" w14:textId="77777777" w:rsidR="00AF0700" w:rsidRDefault="00AF0700" w:rsidP="00DE78B9">
            <w:pPr>
              <w:jc w:val="right"/>
              <w:rPr>
                <w:color w:val="000000"/>
                <w:sz w:val="20"/>
                <w:szCs w:val="20"/>
              </w:rPr>
            </w:pPr>
          </w:p>
          <w:p w14:paraId="7A1E708C" w14:textId="77777777" w:rsidR="00AF0700" w:rsidRDefault="00AF0700" w:rsidP="00DE78B9">
            <w:pPr>
              <w:jc w:val="right"/>
              <w:rPr>
                <w:color w:val="000000"/>
                <w:sz w:val="20"/>
                <w:szCs w:val="20"/>
              </w:rPr>
            </w:pPr>
          </w:p>
          <w:p w14:paraId="7CD0988D" w14:textId="77777777" w:rsidR="00AF0700" w:rsidRDefault="00AF0700" w:rsidP="00DE78B9">
            <w:pPr>
              <w:jc w:val="right"/>
              <w:rPr>
                <w:color w:val="000000"/>
                <w:sz w:val="20"/>
                <w:szCs w:val="20"/>
              </w:rPr>
            </w:pPr>
          </w:p>
          <w:p w14:paraId="6979566D" w14:textId="77777777" w:rsidR="00AF0700" w:rsidRDefault="00AF0700" w:rsidP="00DE78B9">
            <w:pPr>
              <w:jc w:val="right"/>
              <w:rPr>
                <w:color w:val="000000"/>
                <w:sz w:val="20"/>
                <w:szCs w:val="20"/>
              </w:rPr>
            </w:pPr>
          </w:p>
          <w:p w14:paraId="6EF58184" w14:textId="77777777" w:rsidR="00AF0700" w:rsidRDefault="00AF0700" w:rsidP="00DE78B9">
            <w:pPr>
              <w:jc w:val="right"/>
              <w:rPr>
                <w:color w:val="000000"/>
                <w:sz w:val="20"/>
                <w:szCs w:val="20"/>
              </w:rPr>
            </w:pPr>
          </w:p>
          <w:p w14:paraId="5B7690B3" w14:textId="77777777" w:rsidR="00AF0700" w:rsidRDefault="00AF0700" w:rsidP="00DE78B9">
            <w:pPr>
              <w:jc w:val="right"/>
              <w:rPr>
                <w:color w:val="000000"/>
                <w:sz w:val="20"/>
                <w:szCs w:val="20"/>
              </w:rPr>
            </w:pPr>
          </w:p>
          <w:p w14:paraId="6E9A04A8" w14:textId="77777777" w:rsidR="00AF0700" w:rsidRDefault="00AF0700" w:rsidP="00DE78B9">
            <w:pPr>
              <w:jc w:val="right"/>
              <w:rPr>
                <w:color w:val="000000"/>
                <w:sz w:val="20"/>
                <w:szCs w:val="20"/>
              </w:rPr>
            </w:pPr>
          </w:p>
          <w:p w14:paraId="25B194DF" w14:textId="77777777" w:rsidR="00AF0700" w:rsidRDefault="00AF0700" w:rsidP="00DE78B9">
            <w:pPr>
              <w:jc w:val="right"/>
              <w:rPr>
                <w:color w:val="000000"/>
                <w:sz w:val="20"/>
                <w:szCs w:val="20"/>
              </w:rPr>
            </w:pPr>
          </w:p>
          <w:p w14:paraId="28A901F6" w14:textId="77777777" w:rsidR="00AF0700" w:rsidRDefault="00AF0700" w:rsidP="00DE78B9">
            <w:pPr>
              <w:jc w:val="right"/>
              <w:rPr>
                <w:color w:val="000000"/>
                <w:sz w:val="20"/>
                <w:szCs w:val="20"/>
              </w:rPr>
            </w:pPr>
          </w:p>
          <w:p w14:paraId="76BCF0C3" w14:textId="77777777" w:rsidR="00AF0700" w:rsidRDefault="00AF0700" w:rsidP="00DE78B9">
            <w:pPr>
              <w:jc w:val="right"/>
              <w:rPr>
                <w:color w:val="000000"/>
                <w:sz w:val="20"/>
                <w:szCs w:val="20"/>
              </w:rPr>
            </w:pPr>
          </w:p>
          <w:p w14:paraId="496D6419" w14:textId="77777777" w:rsidR="00AF0700" w:rsidRDefault="00AF0700" w:rsidP="00DE78B9">
            <w:pPr>
              <w:jc w:val="right"/>
              <w:rPr>
                <w:color w:val="000000"/>
                <w:sz w:val="20"/>
                <w:szCs w:val="20"/>
              </w:rPr>
            </w:pPr>
          </w:p>
          <w:p w14:paraId="04A5E548" w14:textId="77777777" w:rsidR="00AF0700" w:rsidRDefault="00AF0700" w:rsidP="00DE78B9">
            <w:pPr>
              <w:jc w:val="right"/>
              <w:rPr>
                <w:color w:val="000000"/>
                <w:sz w:val="20"/>
                <w:szCs w:val="20"/>
              </w:rPr>
            </w:pPr>
          </w:p>
          <w:p w14:paraId="6B59B898" w14:textId="77777777" w:rsidR="00AF0700" w:rsidRDefault="00AF0700" w:rsidP="00DE78B9">
            <w:pPr>
              <w:jc w:val="right"/>
              <w:rPr>
                <w:color w:val="000000"/>
                <w:sz w:val="20"/>
                <w:szCs w:val="20"/>
              </w:rPr>
            </w:pPr>
          </w:p>
          <w:p w14:paraId="14D4A91F" w14:textId="77777777" w:rsidR="00BA3500" w:rsidRDefault="00BA3500" w:rsidP="00AF0700">
            <w:pPr>
              <w:jc w:val="right"/>
              <w:rPr>
                <w:color w:val="000000"/>
                <w:sz w:val="20"/>
                <w:szCs w:val="20"/>
              </w:rPr>
            </w:pPr>
          </w:p>
          <w:p w14:paraId="3D68CF7F" w14:textId="77777777" w:rsidR="00BA3500" w:rsidRDefault="00BA3500" w:rsidP="00AF0700">
            <w:pPr>
              <w:jc w:val="right"/>
              <w:rPr>
                <w:color w:val="000000"/>
                <w:sz w:val="20"/>
                <w:szCs w:val="20"/>
              </w:rPr>
            </w:pPr>
          </w:p>
          <w:p w14:paraId="78ED0EAE" w14:textId="77777777" w:rsidR="00BA3500" w:rsidRDefault="00BA3500" w:rsidP="00AF0700">
            <w:pPr>
              <w:jc w:val="right"/>
              <w:rPr>
                <w:color w:val="000000"/>
                <w:sz w:val="20"/>
                <w:szCs w:val="20"/>
              </w:rPr>
            </w:pPr>
          </w:p>
          <w:p w14:paraId="3959175B" w14:textId="77777777" w:rsidR="00BA3500" w:rsidRDefault="00BA3500" w:rsidP="00AF0700">
            <w:pPr>
              <w:jc w:val="right"/>
              <w:rPr>
                <w:color w:val="000000"/>
                <w:sz w:val="20"/>
                <w:szCs w:val="20"/>
              </w:rPr>
            </w:pPr>
          </w:p>
          <w:p w14:paraId="29E1D880" w14:textId="77777777" w:rsidR="00BA3500" w:rsidRDefault="00BA3500" w:rsidP="00AF0700">
            <w:pPr>
              <w:jc w:val="right"/>
              <w:rPr>
                <w:color w:val="000000"/>
                <w:sz w:val="20"/>
                <w:szCs w:val="20"/>
              </w:rPr>
            </w:pPr>
          </w:p>
          <w:p w14:paraId="583B6331" w14:textId="77777777" w:rsidR="00BA3500" w:rsidRDefault="00BA3500" w:rsidP="00AF0700">
            <w:pPr>
              <w:jc w:val="right"/>
              <w:rPr>
                <w:color w:val="000000"/>
                <w:sz w:val="20"/>
                <w:szCs w:val="20"/>
              </w:rPr>
            </w:pPr>
          </w:p>
          <w:p w14:paraId="79592D95" w14:textId="77777777" w:rsidR="00BA3500" w:rsidRDefault="00BA3500" w:rsidP="00AF0700">
            <w:pPr>
              <w:jc w:val="right"/>
              <w:rPr>
                <w:color w:val="000000"/>
                <w:sz w:val="20"/>
                <w:szCs w:val="20"/>
              </w:rPr>
            </w:pPr>
          </w:p>
          <w:p w14:paraId="6D36A4B6" w14:textId="77777777" w:rsidR="00BA3500" w:rsidRDefault="00BA3500" w:rsidP="00AF0700">
            <w:pPr>
              <w:jc w:val="right"/>
              <w:rPr>
                <w:color w:val="000000"/>
                <w:sz w:val="20"/>
                <w:szCs w:val="20"/>
              </w:rPr>
            </w:pPr>
          </w:p>
          <w:p w14:paraId="6459D66C" w14:textId="77777777" w:rsidR="00BA3500" w:rsidRDefault="00BA3500" w:rsidP="00AF0700">
            <w:pPr>
              <w:jc w:val="right"/>
              <w:rPr>
                <w:color w:val="000000"/>
                <w:sz w:val="20"/>
                <w:szCs w:val="20"/>
              </w:rPr>
            </w:pPr>
          </w:p>
          <w:p w14:paraId="6583D442" w14:textId="77777777" w:rsidR="00BA3500" w:rsidRDefault="00BA3500" w:rsidP="00AF0700">
            <w:pPr>
              <w:jc w:val="right"/>
              <w:rPr>
                <w:color w:val="000000"/>
                <w:sz w:val="20"/>
                <w:szCs w:val="20"/>
              </w:rPr>
            </w:pPr>
          </w:p>
          <w:p w14:paraId="0D72DED1" w14:textId="77777777" w:rsidR="00BA3500" w:rsidRDefault="00BA3500" w:rsidP="00AF0700">
            <w:pPr>
              <w:jc w:val="right"/>
              <w:rPr>
                <w:color w:val="000000"/>
                <w:sz w:val="20"/>
                <w:szCs w:val="20"/>
              </w:rPr>
            </w:pPr>
          </w:p>
          <w:p w14:paraId="0ADAAE8D" w14:textId="77777777" w:rsidR="00BA3500" w:rsidRDefault="00BA3500" w:rsidP="00AF0700">
            <w:pPr>
              <w:jc w:val="right"/>
              <w:rPr>
                <w:color w:val="000000"/>
                <w:sz w:val="20"/>
                <w:szCs w:val="20"/>
              </w:rPr>
            </w:pPr>
          </w:p>
          <w:p w14:paraId="02671AAA" w14:textId="77777777" w:rsidR="00BA3500" w:rsidRDefault="00BA3500" w:rsidP="00AF0700">
            <w:pPr>
              <w:jc w:val="right"/>
              <w:rPr>
                <w:color w:val="000000"/>
                <w:sz w:val="20"/>
                <w:szCs w:val="20"/>
              </w:rPr>
            </w:pPr>
          </w:p>
          <w:p w14:paraId="48768B27" w14:textId="77777777" w:rsidR="00BA3500" w:rsidRDefault="00BA3500" w:rsidP="00AF0700">
            <w:pPr>
              <w:jc w:val="right"/>
              <w:rPr>
                <w:color w:val="000000"/>
                <w:sz w:val="20"/>
                <w:szCs w:val="20"/>
              </w:rPr>
            </w:pPr>
          </w:p>
          <w:p w14:paraId="149F479B" w14:textId="77777777" w:rsidR="00AF0700" w:rsidRDefault="00AF0700" w:rsidP="00AF0700">
            <w:pPr>
              <w:jc w:val="right"/>
              <w:rPr>
                <w:color w:val="000000"/>
                <w:sz w:val="20"/>
                <w:szCs w:val="20"/>
              </w:rPr>
            </w:pPr>
            <w:r>
              <w:rPr>
                <w:color w:val="000000"/>
                <w:sz w:val="20"/>
                <w:szCs w:val="20"/>
              </w:rPr>
              <w:t>380,000</w:t>
            </w:r>
          </w:p>
          <w:p w14:paraId="3D8ABFAE" w14:textId="77777777" w:rsidR="00AF0700" w:rsidRDefault="00AF0700" w:rsidP="00AF0700">
            <w:pPr>
              <w:jc w:val="right"/>
              <w:rPr>
                <w:color w:val="000000"/>
                <w:sz w:val="20"/>
                <w:szCs w:val="20"/>
              </w:rPr>
            </w:pPr>
          </w:p>
          <w:p w14:paraId="0EE83CCC" w14:textId="77777777" w:rsidR="00AF0700" w:rsidRDefault="00AF0700" w:rsidP="00AF0700">
            <w:pPr>
              <w:jc w:val="right"/>
              <w:rPr>
                <w:color w:val="000000"/>
                <w:sz w:val="20"/>
                <w:szCs w:val="20"/>
              </w:rPr>
            </w:pPr>
          </w:p>
          <w:p w14:paraId="7E7115A1" w14:textId="77777777" w:rsidR="00AF0700" w:rsidRDefault="00AF0700" w:rsidP="00AF0700">
            <w:pPr>
              <w:jc w:val="right"/>
              <w:rPr>
                <w:color w:val="000000"/>
                <w:sz w:val="20"/>
                <w:szCs w:val="20"/>
              </w:rPr>
            </w:pPr>
          </w:p>
          <w:p w14:paraId="5357B22E" w14:textId="3AB3A15B" w:rsidR="00AF0700" w:rsidRPr="0020235E" w:rsidRDefault="00AF0700" w:rsidP="00AF0700">
            <w:pPr>
              <w:jc w:val="right"/>
              <w:rPr>
                <w:color w:val="000000"/>
                <w:sz w:val="20"/>
                <w:szCs w:val="20"/>
              </w:rPr>
            </w:pPr>
            <w:r>
              <w:rPr>
                <w:color w:val="000000"/>
                <w:sz w:val="20"/>
                <w:szCs w:val="20"/>
              </w:rPr>
              <w:t>98,425</w:t>
            </w:r>
          </w:p>
          <w:p w14:paraId="665B6FBE" w14:textId="77777777" w:rsidR="00AF0700" w:rsidRPr="0020235E" w:rsidRDefault="00AF0700" w:rsidP="00AF0700">
            <w:pPr>
              <w:jc w:val="right"/>
              <w:rPr>
                <w:color w:val="000000"/>
                <w:sz w:val="20"/>
                <w:szCs w:val="20"/>
              </w:rPr>
            </w:pPr>
          </w:p>
          <w:p w14:paraId="5CDAAE7A" w14:textId="77777777" w:rsidR="00AF0700" w:rsidRPr="0020235E" w:rsidRDefault="00AF0700" w:rsidP="00AF0700">
            <w:pPr>
              <w:jc w:val="right"/>
              <w:rPr>
                <w:color w:val="000000"/>
                <w:sz w:val="20"/>
                <w:szCs w:val="20"/>
              </w:rPr>
            </w:pPr>
          </w:p>
          <w:p w14:paraId="4C647216" w14:textId="77777777" w:rsidR="00AF0700" w:rsidRPr="0020235E" w:rsidRDefault="00AF0700" w:rsidP="00AF0700">
            <w:pPr>
              <w:jc w:val="right"/>
              <w:rPr>
                <w:color w:val="000000"/>
                <w:sz w:val="20"/>
                <w:szCs w:val="20"/>
              </w:rPr>
            </w:pPr>
          </w:p>
          <w:p w14:paraId="447981D2" w14:textId="77777777" w:rsidR="00AF0700" w:rsidRDefault="00AF0700" w:rsidP="00AF0700">
            <w:pPr>
              <w:jc w:val="right"/>
              <w:rPr>
                <w:color w:val="000000"/>
                <w:sz w:val="20"/>
                <w:szCs w:val="20"/>
              </w:rPr>
            </w:pPr>
          </w:p>
          <w:p w14:paraId="2D387D45" w14:textId="77777777" w:rsidR="00AF0700" w:rsidRDefault="00AF0700" w:rsidP="00AF0700">
            <w:pPr>
              <w:jc w:val="right"/>
              <w:rPr>
                <w:color w:val="000000"/>
                <w:sz w:val="20"/>
                <w:szCs w:val="20"/>
              </w:rPr>
            </w:pPr>
          </w:p>
          <w:p w14:paraId="6B2A9B67" w14:textId="77777777" w:rsidR="00AF0700" w:rsidRDefault="00AF0700" w:rsidP="00AF0700">
            <w:pPr>
              <w:jc w:val="right"/>
              <w:rPr>
                <w:color w:val="000000"/>
                <w:sz w:val="20"/>
                <w:szCs w:val="20"/>
              </w:rPr>
            </w:pPr>
          </w:p>
          <w:p w14:paraId="5C98A85D" w14:textId="77777777" w:rsidR="00AF0700" w:rsidRDefault="00AF0700" w:rsidP="00AF0700">
            <w:pPr>
              <w:jc w:val="right"/>
              <w:rPr>
                <w:color w:val="000000"/>
                <w:sz w:val="20"/>
                <w:szCs w:val="20"/>
              </w:rPr>
            </w:pPr>
          </w:p>
          <w:p w14:paraId="677FF1FE" w14:textId="77777777" w:rsidR="00AF0700" w:rsidRDefault="00AF0700" w:rsidP="00AF0700">
            <w:pPr>
              <w:jc w:val="right"/>
              <w:rPr>
                <w:color w:val="000000"/>
                <w:sz w:val="20"/>
                <w:szCs w:val="20"/>
              </w:rPr>
            </w:pPr>
          </w:p>
          <w:p w14:paraId="327380EE" w14:textId="77777777" w:rsidR="00AF0700" w:rsidRDefault="00AF0700" w:rsidP="00AF0700">
            <w:pPr>
              <w:jc w:val="right"/>
              <w:rPr>
                <w:color w:val="000000"/>
                <w:sz w:val="20"/>
                <w:szCs w:val="20"/>
              </w:rPr>
            </w:pPr>
          </w:p>
          <w:p w14:paraId="1425F445" w14:textId="77777777" w:rsidR="00AF0700" w:rsidRDefault="00AF0700" w:rsidP="00AF0700">
            <w:pPr>
              <w:jc w:val="right"/>
              <w:rPr>
                <w:color w:val="000000"/>
                <w:sz w:val="20"/>
                <w:szCs w:val="20"/>
              </w:rPr>
            </w:pPr>
          </w:p>
          <w:p w14:paraId="0F18AB53" w14:textId="77777777" w:rsidR="00AF0700" w:rsidRDefault="00AF0700" w:rsidP="00AF0700">
            <w:pPr>
              <w:jc w:val="right"/>
              <w:rPr>
                <w:color w:val="000000"/>
                <w:sz w:val="20"/>
                <w:szCs w:val="20"/>
              </w:rPr>
            </w:pPr>
          </w:p>
          <w:p w14:paraId="407141BB" w14:textId="77777777" w:rsidR="00AF0700" w:rsidRDefault="00AF0700" w:rsidP="00AF0700">
            <w:pPr>
              <w:jc w:val="right"/>
              <w:rPr>
                <w:color w:val="000000"/>
                <w:sz w:val="20"/>
                <w:szCs w:val="20"/>
              </w:rPr>
            </w:pPr>
          </w:p>
          <w:p w14:paraId="3500C0C5" w14:textId="77777777" w:rsidR="00BA3500" w:rsidRDefault="00BA3500" w:rsidP="002331A2">
            <w:pPr>
              <w:rPr>
                <w:color w:val="000000"/>
                <w:sz w:val="20"/>
                <w:szCs w:val="20"/>
              </w:rPr>
            </w:pPr>
          </w:p>
          <w:p w14:paraId="3CC4C399" w14:textId="77777777" w:rsidR="00AF0700" w:rsidRDefault="00AF0700" w:rsidP="00AF0700">
            <w:pPr>
              <w:jc w:val="right"/>
              <w:rPr>
                <w:color w:val="000000"/>
                <w:sz w:val="20"/>
                <w:szCs w:val="20"/>
              </w:rPr>
            </w:pPr>
          </w:p>
          <w:p w14:paraId="3BB062B6" w14:textId="0406292B" w:rsidR="00AF0700" w:rsidRPr="0020235E" w:rsidRDefault="00AF0700" w:rsidP="00AF0700">
            <w:pPr>
              <w:jc w:val="right"/>
              <w:rPr>
                <w:color w:val="000000"/>
                <w:sz w:val="20"/>
                <w:szCs w:val="20"/>
              </w:rPr>
            </w:pPr>
            <w:r w:rsidRPr="0020235E">
              <w:rPr>
                <w:color w:val="000000"/>
                <w:sz w:val="20"/>
                <w:szCs w:val="20"/>
              </w:rPr>
              <w:t>1</w:t>
            </w:r>
            <w:r w:rsidR="00982FCC">
              <w:rPr>
                <w:color w:val="000000"/>
                <w:sz w:val="20"/>
                <w:szCs w:val="20"/>
              </w:rPr>
              <w:t>33</w:t>
            </w:r>
            <w:r w:rsidRPr="0020235E">
              <w:rPr>
                <w:color w:val="000000"/>
                <w:sz w:val="20"/>
                <w:szCs w:val="20"/>
              </w:rPr>
              <w:t>,000</w:t>
            </w:r>
          </w:p>
          <w:p w14:paraId="78C7BD2D" w14:textId="77777777" w:rsidR="00AF0700" w:rsidRDefault="00AF0700" w:rsidP="00AF0700">
            <w:pPr>
              <w:jc w:val="right"/>
              <w:rPr>
                <w:color w:val="000000"/>
                <w:sz w:val="20"/>
                <w:szCs w:val="20"/>
              </w:rPr>
            </w:pPr>
          </w:p>
          <w:p w14:paraId="21B1581E" w14:textId="77777777" w:rsidR="00AF0700" w:rsidRDefault="00AF0700" w:rsidP="00AF0700">
            <w:pPr>
              <w:jc w:val="right"/>
              <w:rPr>
                <w:color w:val="000000"/>
                <w:sz w:val="20"/>
                <w:szCs w:val="20"/>
              </w:rPr>
            </w:pPr>
          </w:p>
          <w:p w14:paraId="2B8E389D" w14:textId="77777777" w:rsidR="00AF0700" w:rsidRDefault="00AF0700" w:rsidP="00AF0700">
            <w:pPr>
              <w:jc w:val="right"/>
              <w:rPr>
                <w:color w:val="000000"/>
                <w:sz w:val="20"/>
                <w:szCs w:val="20"/>
              </w:rPr>
            </w:pPr>
          </w:p>
          <w:p w14:paraId="0A1E9DFB" w14:textId="77777777" w:rsidR="00AF0700" w:rsidRDefault="00AF0700" w:rsidP="00AF0700">
            <w:pPr>
              <w:jc w:val="right"/>
              <w:rPr>
                <w:color w:val="000000"/>
                <w:sz w:val="20"/>
                <w:szCs w:val="20"/>
              </w:rPr>
            </w:pPr>
          </w:p>
          <w:p w14:paraId="368706C6" w14:textId="77777777" w:rsidR="00AF0700" w:rsidRDefault="00AF0700" w:rsidP="00AF0700">
            <w:pPr>
              <w:jc w:val="right"/>
              <w:rPr>
                <w:color w:val="000000"/>
                <w:sz w:val="20"/>
                <w:szCs w:val="20"/>
              </w:rPr>
            </w:pPr>
          </w:p>
          <w:p w14:paraId="751BAF0C" w14:textId="77777777" w:rsidR="00AF0700" w:rsidRDefault="00AF0700" w:rsidP="00AF0700">
            <w:pPr>
              <w:jc w:val="right"/>
              <w:rPr>
                <w:color w:val="000000"/>
                <w:sz w:val="20"/>
                <w:szCs w:val="20"/>
              </w:rPr>
            </w:pPr>
          </w:p>
          <w:p w14:paraId="42174663" w14:textId="77777777" w:rsidR="00AF0700" w:rsidRDefault="00AF0700" w:rsidP="00AF0700">
            <w:pPr>
              <w:jc w:val="right"/>
              <w:rPr>
                <w:color w:val="000000"/>
                <w:sz w:val="20"/>
                <w:szCs w:val="20"/>
              </w:rPr>
            </w:pPr>
          </w:p>
          <w:p w14:paraId="06C53522" w14:textId="77777777" w:rsidR="00BA3500" w:rsidRDefault="00BA3500" w:rsidP="00AF0700">
            <w:pPr>
              <w:jc w:val="right"/>
              <w:rPr>
                <w:color w:val="000000"/>
                <w:sz w:val="20"/>
                <w:szCs w:val="20"/>
              </w:rPr>
            </w:pPr>
          </w:p>
          <w:p w14:paraId="56941B4A" w14:textId="77777777" w:rsidR="00BA3500" w:rsidRDefault="00BA3500" w:rsidP="00AF0700">
            <w:pPr>
              <w:jc w:val="right"/>
              <w:rPr>
                <w:color w:val="000000"/>
                <w:sz w:val="20"/>
                <w:szCs w:val="20"/>
              </w:rPr>
            </w:pPr>
          </w:p>
          <w:p w14:paraId="0AE7B9BB" w14:textId="77777777" w:rsidR="00BA3500" w:rsidRDefault="00BA3500" w:rsidP="00AF0700">
            <w:pPr>
              <w:jc w:val="right"/>
              <w:rPr>
                <w:color w:val="000000"/>
                <w:sz w:val="20"/>
                <w:szCs w:val="20"/>
              </w:rPr>
            </w:pPr>
          </w:p>
          <w:p w14:paraId="76CCF839" w14:textId="77777777" w:rsidR="00BA3500" w:rsidRDefault="00BA3500" w:rsidP="00AF0700">
            <w:pPr>
              <w:jc w:val="right"/>
              <w:rPr>
                <w:color w:val="000000"/>
                <w:sz w:val="20"/>
                <w:szCs w:val="20"/>
              </w:rPr>
            </w:pPr>
          </w:p>
          <w:p w14:paraId="305B92E0" w14:textId="77777777" w:rsidR="00BA3500" w:rsidRDefault="00BA3500" w:rsidP="00AF0700">
            <w:pPr>
              <w:jc w:val="right"/>
              <w:rPr>
                <w:color w:val="000000"/>
                <w:sz w:val="20"/>
                <w:szCs w:val="20"/>
              </w:rPr>
            </w:pPr>
          </w:p>
          <w:p w14:paraId="441E7211" w14:textId="77777777" w:rsidR="00BA3500" w:rsidRDefault="00BA3500" w:rsidP="00AF0700">
            <w:pPr>
              <w:jc w:val="right"/>
              <w:rPr>
                <w:color w:val="000000"/>
                <w:sz w:val="20"/>
                <w:szCs w:val="20"/>
              </w:rPr>
            </w:pPr>
          </w:p>
          <w:p w14:paraId="5F0AD615" w14:textId="77777777" w:rsidR="00BA3500" w:rsidRDefault="00BA3500" w:rsidP="00AF0700">
            <w:pPr>
              <w:jc w:val="right"/>
              <w:rPr>
                <w:color w:val="000000"/>
                <w:sz w:val="20"/>
                <w:szCs w:val="20"/>
              </w:rPr>
            </w:pPr>
          </w:p>
          <w:p w14:paraId="3DC3D0A6" w14:textId="77777777" w:rsidR="00BA3500" w:rsidRDefault="00BA3500" w:rsidP="00AF0700">
            <w:pPr>
              <w:jc w:val="right"/>
              <w:rPr>
                <w:color w:val="000000"/>
                <w:sz w:val="20"/>
                <w:szCs w:val="20"/>
              </w:rPr>
            </w:pPr>
          </w:p>
          <w:p w14:paraId="1C285529" w14:textId="77777777" w:rsidR="00BA3500" w:rsidRDefault="00BA3500" w:rsidP="00AF0700">
            <w:pPr>
              <w:jc w:val="right"/>
              <w:rPr>
                <w:color w:val="000000"/>
                <w:sz w:val="20"/>
                <w:szCs w:val="20"/>
              </w:rPr>
            </w:pPr>
          </w:p>
          <w:p w14:paraId="5257CC1A" w14:textId="77777777" w:rsidR="00BA3500" w:rsidRDefault="00BA3500" w:rsidP="00AF0700">
            <w:pPr>
              <w:jc w:val="right"/>
              <w:rPr>
                <w:color w:val="000000"/>
                <w:sz w:val="20"/>
                <w:szCs w:val="20"/>
              </w:rPr>
            </w:pPr>
          </w:p>
          <w:p w14:paraId="0D3DE2DB" w14:textId="77777777" w:rsidR="00BA3500" w:rsidRDefault="00BA3500" w:rsidP="00AF0700">
            <w:pPr>
              <w:jc w:val="right"/>
              <w:rPr>
                <w:color w:val="000000"/>
                <w:sz w:val="20"/>
                <w:szCs w:val="20"/>
              </w:rPr>
            </w:pPr>
          </w:p>
          <w:p w14:paraId="1A34A422" w14:textId="77777777" w:rsidR="00BA3500" w:rsidRDefault="00BA3500" w:rsidP="00AF0700">
            <w:pPr>
              <w:jc w:val="right"/>
              <w:rPr>
                <w:color w:val="000000"/>
                <w:sz w:val="20"/>
                <w:szCs w:val="20"/>
              </w:rPr>
            </w:pPr>
          </w:p>
          <w:p w14:paraId="3674E63A" w14:textId="77777777" w:rsidR="009250C7" w:rsidRDefault="009250C7" w:rsidP="002331A2">
            <w:pPr>
              <w:rPr>
                <w:color w:val="000000"/>
                <w:sz w:val="20"/>
                <w:szCs w:val="20"/>
              </w:rPr>
            </w:pPr>
          </w:p>
          <w:p w14:paraId="63908E4F" w14:textId="4CA98BC2" w:rsidR="00AF0700" w:rsidRDefault="00AF0700" w:rsidP="008F06AF">
            <w:pPr>
              <w:jc w:val="center"/>
              <w:rPr>
                <w:color w:val="000000"/>
                <w:sz w:val="20"/>
                <w:szCs w:val="20"/>
              </w:rPr>
            </w:pPr>
            <w:r>
              <w:rPr>
                <w:color w:val="000000"/>
                <w:sz w:val="20"/>
                <w:szCs w:val="20"/>
              </w:rPr>
              <w:t>2</w:t>
            </w:r>
            <w:r w:rsidR="00EF57D2">
              <w:rPr>
                <w:color w:val="000000"/>
                <w:sz w:val="20"/>
                <w:szCs w:val="20"/>
              </w:rPr>
              <w:t>3</w:t>
            </w:r>
            <w:r w:rsidR="009A0AA6">
              <w:rPr>
                <w:color w:val="000000"/>
                <w:sz w:val="20"/>
                <w:szCs w:val="20"/>
              </w:rPr>
              <w:t>4</w:t>
            </w:r>
            <w:r>
              <w:rPr>
                <w:color w:val="000000"/>
                <w:sz w:val="20"/>
                <w:szCs w:val="20"/>
              </w:rPr>
              <w:t>,000</w:t>
            </w:r>
          </w:p>
          <w:p w14:paraId="1EBC4810" w14:textId="15A9C6B3" w:rsidR="00AF0700" w:rsidRPr="0020235E" w:rsidRDefault="00AF0700" w:rsidP="008F06AF">
            <w:pPr>
              <w:rPr>
                <w:color w:val="000000"/>
                <w:sz w:val="20"/>
                <w:szCs w:val="20"/>
              </w:rPr>
            </w:pPr>
          </w:p>
        </w:tc>
        <w:tc>
          <w:tcPr>
            <w:tcW w:w="576" w:type="pct"/>
            <w:shd w:val="clear" w:color="auto" w:fill="FFFFFF"/>
          </w:tcPr>
          <w:p w14:paraId="38255F56" w14:textId="361DB8D0" w:rsidR="004C2E97" w:rsidRPr="0020235E" w:rsidRDefault="00DE78B9" w:rsidP="004C2E97">
            <w:pPr>
              <w:jc w:val="right"/>
              <w:rPr>
                <w:color w:val="000000"/>
                <w:sz w:val="20"/>
                <w:szCs w:val="20"/>
              </w:rPr>
            </w:pPr>
            <w:r w:rsidRPr="0020235E">
              <w:rPr>
                <w:color w:val="000000"/>
                <w:sz w:val="20"/>
                <w:szCs w:val="20"/>
              </w:rPr>
              <w:lastRenderedPageBreak/>
              <w:t>1,167,000</w:t>
            </w:r>
          </w:p>
        </w:tc>
      </w:tr>
      <w:tr w:rsidR="00104B21" w:rsidRPr="0020235E" w14:paraId="4CA2C2A3" w14:textId="77777777" w:rsidTr="00104B21">
        <w:trPr>
          <w:jc w:val="center"/>
        </w:trPr>
        <w:tc>
          <w:tcPr>
            <w:tcW w:w="3449" w:type="pct"/>
            <w:gridSpan w:val="4"/>
            <w:tcBorders>
              <w:bottom w:val="single" w:sz="4" w:space="0" w:color="auto"/>
            </w:tcBorders>
            <w:shd w:val="clear" w:color="auto" w:fill="FFFFFF"/>
          </w:tcPr>
          <w:p w14:paraId="5B955CA5" w14:textId="77777777" w:rsidR="00EC7281" w:rsidRPr="0020235E" w:rsidRDefault="00EC7281" w:rsidP="00D267C8">
            <w:pPr>
              <w:jc w:val="right"/>
              <w:rPr>
                <w:color w:val="000000"/>
                <w:sz w:val="20"/>
                <w:szCs w:val="20"/>
              </w:rPr>
            </w:pPr>
            <w:r w:rsidRPr="0020235E">
              <w:rPr>
                <w:color w:val="000000"/>
                <w:sz w:val="20"/>
                <w:szCs w:val="20"/>
              </w:rPr>
              <w:lastRenderedPageBreak/>
              <w:t>Subtotal</w:t>
            </w:r>
          </w:p>
        </w:tc>
        <w:tc>
          <w:tcPr>
            <w:tcW w:w="373" w:type="pct"/>
            <w:tcBorders>
              <w:bottom w:val="single" w:sz="4" w:space="0" w:color="auto"/>
            </w:tcBorders>
            <w:shd w:val="clear" w:color="auto" w:fill="FFFFFF"/>
          </w:tcPr>
          <w:p w14:paraId="0C1008B3" w14:textId="77777777" w:rsidR="00EC7281" w:rsidRPr="0020235E" w:rsidRDefault="00EC7281" w:rsidP="00D267C8">
            <w:pPr>
              <w:jc w:val="right"/>
              <w:rPr>
                <w:color w:val="000000"/>
                <w:sz w:val="20"/>
                <w:szCs w:val="20"/>
              </w:rPr>
            </w:pPr>
          </w:p>
        </w:tc>
        <w:tc>
          <w:tcPr>
            <w:tcW w:w="602" w:type="pct"/>
            <w:tcBorders>
              <w:bottom w:val="single" w:sz="4" w:space="0" w:color="auto"/>
            </w:tcBorders>
            <w:shd w:val="clear" w:color="auto" w:fill="FFFFFF"/>
          </w:tcPr>
          <w:p w14:paraId="5E2A7DF0" w14:textId="7A63F712" w:rsidR="00EC7281" w:rsidRPr="0020235E" w:rsidRDefault="00FA7FEF" w:rsidP="00DE78B9">
            <w:pPr>
              <w:jc w:val="right"/>
              <w:rPr>
                <w:color w:val="000000"/>
              </w:rPr>
            </w:pPr>
            <w:r w:rsidRPr="00FA7FEF">
              <w:rPr>
                <w:color w:val="000000"/>
                <w:sz w:val="20"/>
                <w:szCs w:val="20"/>
              </w:rPr>
              <w:t>918,425</w:t>
            </w:r>
          </w:p>
        </w:tc>
        <w:tc>
          <w:tcPr>
            <w:tcW w:w="576" w:type="pct"/>
            <w:tcBorders>
              <w:bottom w:val="single" w:sz="4" w:space="0" w:color="auto"/>
            </w:tcBorders>
            <w:shd w:val="clear" w:color="auto" w:fill="FFFFFF"/>
          </w:tcPr>
          <w:p w14:paraId="1F2E41E5" w14:textId="4766FC54" w:rsidR="00EC7281" w:rsidRPr="0020235E" w:rsidRDefault="00E24927" w:rsidP="00D267C8">
            <w:pPr>
              <w:jc w:val="right"/>
              <w:rPr>
                <w:color w:val="000000"/>
              </w:rPr>
            </w:pPr>
            <w:r w:rsidRPr="0020235E">
              <w:rPr>
                <w:color w:val="000000"/>
                <w:sz w:val="20"/>
                <w:szCs w:val="20"/>
              </w:rPr>
              <w:t>1,167</w:t>
            </w:r>
            <w:r w:rsidR="00B46050" w:rsidRPr="0020235E">
              <w:rPr>
                <w:color w:val="000000"/>
                <w:sz w:val="20"/>
                <w:szCs w:val="20"/>
              </w:rPr>
              <w:t>,000</w:t>
            </w:r>
          </w:p>
        </w:tc>
      </w:tr>
      <w:tr w:rsidR="00104B21" w:rsidRPr="0020235E" w14:paraId="7BA23325" w14:textId="77777777" w:rsidTr="00DE78B9">
        <w:trPr>
          <w:jc w:val="center"/>
        </w:trPr>
        <w:tc>
          <w:tcPr>
            <w:tcW w:w="3449" w:type="pct"/>
            <w:gridSpan w:val="4"/>
            <w:tcBorders>
              <w:top w:val="single" w:sz="4" w:space="0" w:color="auto"/>
              <w:left w:val="single" w:sz="4" w:space="0" w:color="auto"/>
              <w:bottom w:val="double" w:sz="4" w:space="0" w:color="auto"/>
              <w:right w:val="single" w:sz="4" w:space="0" w:color="auto"/>
            </w:tcBorders>
            <w:shd w:val="clear" w:color="auto" w:fill="FFFFFF"/>
          </w:tcPr>
          <w:p w14:paraId="1B11B5E4" w14:textId="77777777" w:rsidR="00EC7281" w:rsidRPr="0020235E" w:rsidRDefault="00EC7281" w:rsidP="00D267C8">
            <w:pPr>
              <w:jc w:val="right"/>
              <w:rPr>
                <w:color w:val="000000"/>
                <w:sz w:val="20"/>
                <w:szCs w:val="20"/>
              </w:rPr>
            </w:pPr>
            <w:r w:rsidRPr="0020235E">
              <w:rPr>
                <w:color w:val="000000"/>
                <w:sz w:val="20"/>
                <w:szCs w:val="20"/>
              </w:rPr>
              <w:t>Project Management Cost (PMC)</w:t>
            </w:r>
            <w:r w:rsidRPr="0020235E">
              <w:rPr>
                <w:rStyle w:val="FootnoteReference"/>
                <w:color w:val="000000"/>
                <w:sz w:val="20"/>
                <w:szCs w:val="20"/>
              </w:rPr>
              <w:footnoteReference w:id="5"/>
            </w:r>
          </w:p>
        </w:tc>
        <w:tc>
          <w:tcPr>
            <w:tcW w:w="373" w:type="pct"/>
            <w:tcBorders>
              <w:top w:val="single" w:sz="4" w:space="0" w:color="auto"/>
              <w:left w:val="single" w:sz="4" w:space="0" w:color="auto"/>
              <w:bottom w:val="double" w:sz="4" w:space="0" w:color="auto"/>
            </w:tcBorders>
            <w:shd w:val="clear" w:color="auto" w:fill="FFFFFF"/>
          </w:tcPr>
          <w:p w14:paraId="117BBB08" w14:textId="495FDE0D" w:rsidR="00EC7281" w:rsidRPr="0020235E" w:rsidRDefault="00DE78B9" w:rsidP="00D267C8">
            <w:pPr>
              <w:rPr>
                <w:color w:val="000000"/>
              </w:rPr>
            </w:pPr>
            <w:r>
              <w:rPr>
                <w:color w:val="000000"/>
                <w:sz w:val="20"/>
                <w:szCs w:val="20"/>
              </w:rPr>
              <w:t>CBIT</w:t>
            </w:r>
          </w:p>
        </w:tc>
        <w:tc>
          <w:tcPr>
            <w:tcW w:w="602" w:type="pct"/>
            <w:tcBorders>
              <w:top w:val="single" w:sz="4" w:space="0" w:color="auto"/>
              <w:bottom w:val="double" w:sz="4" w:space="0" w:color="auto"/>
              <w:right w:val="single" w:sz="4" w:space="0" w:color="auto"/>
            </w:tcBorders>
            <w:shd w:val="clear" w:color="auto" w:fill="FFFFFF"/>
          </w:tcPr>
          <w:p w14:paraId="52C2D528" w14:textId="4D7D987C" w:rsidR="00EC7281" w:rsidRPr="0020235E" w:rsidRDefault="00E2625F" w:rsidP="00E2625F">
            <w:pPr>
              <w:jc w:val="right"/>
              <w:rPr>
                <w:color w:val="000000"/>
                <w:sz w:val="20"/>
                <w:szCs w:val="20"/>
              </w:rPr>
            </w:pPr>
            <w:r>
              <w:rPr>
                <w:color w:val="000000"/>
                <w:sz w:val="20"/>
                <w:szCs w:val="20"/>
              </w:rPr>
              <w:t>91</w:t>
            </w:r>
            <w:r w:rsidR="00417274">
              <w:rPr>
                <w:color w:val="000000"/>
                <w:sz w:val="20"/>
                <w:szCs w:val="20"/>
              </w:rPr>
              <w:t>,</w:t>
            </w:r>
            <w:r>
              <w:rPr>
                <w:color w:val="000000"/>
                <w:sz w:val="20"/>
                <w:szCs w:val="20"/>
              </w:rPr>
              <w:t>842</w:t>
            </w:r>
          </w:p>
        </w:tc>
        <w:tc>
          <w:tcPr>
            <w:tcW w:w="576" w:type="pct"/>
            <w:tcBorders>
              <w:top w:val="single" w:sz="4" w:space="0" w:color="auto"/>
              <w:left w:val="single" w:sz="4" w:space="0" w:color="auto"/>
              <w:bottom w:val="double" w:sz="4" w:space="0" w:color="auto"/>
              <w:right w:val="single" w:sz="4" w:space="0" w:color="auto"/>
            </w:tcBorders>
            <w:shd w:val="clear" w:color="auto" w:fill="FFFFFF"/>
          </w:tcPr>
          <w:p w14:paraId="177842AA" w14:textId="3E4E4CC4" w:rsidR="00EC7281" w:rsidRPr="0020235E" w:rsidRDefault="00521130" w:rsidP="00D267C8">
            <w:pPr>
              <w:jc w:val="right"/>
              <w:rPr>
                <w:color w:val="000000"/>
                <w:sz w:val="20"/>
                <w:szCs w:val="20"/>
              </w:rPr>
            </w:pPr>
            <w:r w:rsidRPr="0020235E">
              <w:rPr>
                <w:color w:val="000000"/>
                <w:sz w:val="20"/>
                <w:szCs w:val="20"/>
              </w:rPr>
              <w:t>0</w:t>
            </w:r>
          </w:p>
        </w:tc>
      </w:tr>
      <w:tr w:rsidR="00104B21" w:rsidRPr="0020235E" w14:paraId="48E235E1" w14:textId="77777777" w:rsidTr="00DE78B9">
        <w:trPr>
          <w:trHeight w:val="332"/>
          <w:jc w:val="center"/>
        </w:trPr>
        <w:tc>
          <w:tcPr>
            <w:tcW w:w="3449" w:type="pct"/>
            <w:gridSpan w:val="4"/>
            <w:tcBorders>
              <w:top w:val="double" w:sz="4" w:space="0" w:color="auto"/>
              <w:bottom w:val="single" w:sz="4" w:space="0" w:color="auto"/>
            </w:tcBorders>
            <w:shd w:val="clear" w:color="auto" w:fill="FFFFFF"/>
            <w:vAlign w:val="center"/>
          </w:tcPr>
          <w:p w14:paraId="189105E9" w14:textId="77777777" w:rsidR="00EC7281" w:rsidRPr="0020235E" w:rsidRDefault="00EC7281" w:rsidP="00DE78B9">
            <w:pPr>
              <w:jc w:val="right"/>
              <w:rPr>
                <w:b/>
                <w:color w:val="000000"/>
                <w:sz w:val="20"/>
                <w:szCs w:val="20"/>
              </w:rPr>
            </w:pPr>
            <w:r w:rsidRPr="0020235E">
              <w:rPr>
                <w:b/>
                <w:color w:val="000000"/>
                <w:sz w:val="20"/>
                <w:szCs w:val="20"/>
              </w:rPr>
              <w:t>Total Project Cost</w:t>
            </w:r>
          </w:p>
        </w:tc>
        <w:tc>
          <w:tcPr>
            <w:tcW w:w="373" w:type="pct"/>
            <w:tcBorders>
              <w:top w:val="double" w:sz="4" w:space="0" w:color="auto"/>
              <w:bottom w:val="single" w:sz="4" w:space="0" w:color="auto"/>
            </w:tcBorders>
            <w:shd w:val="clear" w:color="auto" w:fill="FFFFFF"/>
            <w:vAlign w:val="center"/>
          </w:tcPr>
          <w:p w14:paraId="0E9C6BAD" w14:textId="77777777" w:rsidR="00EC7281" w:rsidRPr="0020235E" w:rsidRDefault="00EC7281" w:rsidP="00DE78B9">
            <w:pPr>
              <w:jc w:val="right"/>
              <w:rPr>
                <w:color w:val="000000"/>
                <w:sz w:val="20"/>
                <w:szCs w:val="20"/>
              </w:rPr>
            </w:pPr>
          </w:p>
        </w:tc>
        <w:tc>
          <w:tcPr>
            <w:tcW w:w="602" w:type="pct"/>
            <w:tcBorders>
              <w:top w:val="double" w:sz="4" w:space="0" w:color="auto"/>
              <w:bottom w:val="single" w:sz="4" w:space="0" w:color="auto"/>
            </w:tcBorders>
            <w:shd w:val="clear" w:color="auto" w:fill="FFFFFF"/>
            <w:vAlign w:val="center"/>
          </w:tcPr>
          <w:p w14:paraId="21DB8FE2" w14:textId="664FB0B3" w:rsidR="00EC7281" w:rsidRPr="00DE78B9" w:rsidRDefault="00E2625F" w:rsidP="00DE78B9">
            <w:pPr>
              <w:jc w:val="right"/>
              <w:rPr>
                <w:b/>
                <w:color w:val="000000"/>
                <w:sz w:val="20"/>
                <w:szCs w:val="20"/>
              </w:rPr>
            </w:pPr>
            <w:r w:rsidRPr="00DE78B9">
              <w:rPr>
                <w:b/>
                <w:color w:val="000000"/>
                <w:sz w:val="20"/>
                <w:szCs w:val="20"/>
              </w:rPr>
              <w:t>1,010</w:t>
            </w:r>
            <w:r w:rsidR="00E31F72" w:rsidRPr="00DE78B9">
              <w:rPr>
                <w:b/>
                <w:color w:val="000000"/>
                <w:sz w:val="20"/>
                <w:szCs w:val="20"/>
              </w:rPr>
              <w:t>,</w:t>
            </w:r>
            <w:r w:rsidRPr="00DE78B9">
              <w:rPr>
                <w:b/>
                <w:color w:val="000000"/>
                <w:sz w:val="20"/>
                <w:szCs w:val="20"/>
              </w:rPr>
              <w:t>267</w:t>
            </w:r>
          </w:p>
        </w:tc>
        <w:tc>
          <w:tcPr>
            <w:tcW w:w="576" w:type="pct"/>
            <w:tcBorders>
              <w:top w:val="double" w:sz="4" w:space="0" w:color="auto"/>
              <w:bottom w:val="single" w:sz="4" w:space="0" w:color="auto"/>
            </w:tcBorders>
            <w:shd w:val="clear" w:color="auto" w:fill="FFFFFF"/>
            <w:vAlign w:val="center"/>
          </w:tcPr>
          <w:p w14:paraId="7F2BA83D" w14:textId="093EA2C5" w:rsidR="00EC7281" w:rsidRPr="00DE78B9" w:rsidRDefault="00E24927" w:rsidP="00DE78B9">
            <w:pPr>
              <w:jc w:val="right"/>
              <w:rPr>
                <w:b/>
                <w:color w:val="000000"/>
                <w:sz w:val="20"/>
                <w:szCs w:val="20"/>
              </w:rPr>
            </w:pPr>
            <w:r w:rsidRPr="00DE78B9">
              <w:rPr>
                <w:b/>
                <w:color w:val="000000"/>
                <w:sz w:val="20"/>
                <w:szCs w:val="20"/>
              </w:rPr>
              <w:t>1,167</w:t>
            </w:r>
            <w:r w:rsidR="00EE6E46" w:rsidRPr="00DE78B9">
              <w:rPr>
                <w:b/>
                <w:color w:val="000000"/>
                <w:sz w:val="20"/>
                <w:szCs w:val="20"/>
              </w:rPr>
              <w:t>,000</w:t>
            </w:r>
          </w:p>
        </w:tc>
      </w:tr>
    </w:tbl>
    <w:p w14:paraId="2939CD2F" w14:textId="166D10C9" w:rsidR="006E694C" w:rsidRPr="0020235E" w:rsidRDefault="006E694C" w:rsidP="006E694C">
      <w:pPr>
        <w:pStyle w:val="GEFInstruction"/>
        <w:ind w:left="-360"/>
      </w:pPr>
      <w:r w:rsidRPr="0020235E">
        <w:t xml:space="preserve">For multi-trust fund projects, provide the total amount of PMC in Table B, and indicate the split of PMC among the different trust funds </w:t>
      </w:r>
      <w:r w:rsidR="004B11BF" w:rsidRPr="0020235E">
        <w:t>here:</w:t>
      </w:r>
      <w:r w:rsidR="00094011" w:rsidRPr="0020235E">
        <w:t xml:space="preserve"> </w:t>
      </w:r>
      <w:r w:rsidR="00DE78B9">
        <w:t>N/A</w:t>
      </w:r>
    </w:p>
    <w:p w14:paraId="298152C0" w14:textId="77777777" w:rsidR="006E694C" w:rsidRPr="00F11790" w:rsidRDefault="006E694C" w:rsidP="006E694C">
      <w:pPr>
        <w:rPr>
          <w:sz w:val="22"/>
        </w:rPr>
      </w:pPr>
    </w:p>
    <w:p w14:paraId="222BA0CE" w14:textId="77777777" w:rsidR="00DE78B9" w:rsidRPr="00F11790" w:rsidRDefault="00DE78B9" w:rsidP="006E694C">
      <w:pPr>
        <w:rPr>
          <w:sz w:val="22"/>
        </w:rPr>
      </w:pPr>
    </w:p>
    <w:p w14:paraId="61505EF3" w14:textId="3AA1F103" w:rsidR="00007668" w:rsidRPr="00DE78B9" w:rsidRDefault="00155122" w:rsidP="006E694C">
      <w:pPr>
        <w:pStyle w:val="GEFInstruction"/>
        <w:ind w:left="-720"/>
        <w:rPr>
          <w:b/>
          <w:caps/>
          <w:sz w:val="22"/>
          <w:szCs w:val="22"/>
        </w:rPr>
      </w:pPr>
      <w:r w:rsidRPr="00DE78B9">
        <w:rPr>
          <w:b/>
          <w:caps/>
          <w:sz w:val="22"/>
          <w:szCs w:val="22"/>
        </w:rPr>
        <w:t xml:space="preserve">C. </w:t>
      </w:r>
      <w:r w:rsidR="00407952" w:rsidRPr="00DE78B9">
        <w:rPr>
          <w:b/>
          <w:caps/>
          <w:sz w:val="22"/>
          <w:szCs w:val="22"/>
        </w:rPr>
        <w:t>Indicative</w:t>
      </w:r>
      <w:r w:rsidR="007D2EF6" w:rsidRPr="00DE78B9">
        <w:rPr>
          <w:b/>
          <w:caps/>
          <w:sz w:val="22"/>
          <w:szCs w:val="22"/>
        </w:rPr>
        <w:t xml:space="preserve"> sources of</w:t>
      </w:r>
      <w:r w:rsidR="00407952" w:rsidRPr="00DE78B9">
        <w:rPr>
          <w:b/>
          <w:caps/>
          <w:sz w:val="22"/>
          <w:szCs w:val="22"/>
        </w:rPr>
        <w:t xml:space="preserve"> </w:t>
      </w:r>
      <w:r w:rsidR="00407952" w:rsidRPr="0095165D">
        <w:rPr>
          <w:b/>
          <w:caps/>
          <w:sz w:val="22"/>
          <w:szCs w:val="22"/>
        </w:rPr>
        <w:t>Co-financing</w:t>
      </w:r>
      <w:r w:rsidR="00407952" w:rsidRPr="00DE78B9">
        <w:rPr>
          <w:b/>
          <w:caps/>
          <w:sz w:val="22"/>
          <w:szCs w:val="22"/>
        </w:rPr>
        <w:t xml:space="preserve"> for the project by </w:t>
      </w:r>
      <w:r w:rsidR="005942E4" w:rsidRPr="00DE78B9">
        <w:rPr>
          <w:b/>
          <w:caps/>
          <w:sz w:val="22"/>
          <w:szCs w:val="22"/>
        </w:rPr>
        <w:t xml:space="preserve">name and by </w:t>
      </w:r>
      <w:r w:rsidR="007D2EF6" w:rsidRPr="00DE78B9">
        <w:rPr>
          <w:b/>
          <w:caps/>
          <w:sz w:val="22"/>
          <w:szCs w:val="22"/>
        </w:rPr>
        <w:t>type</w:t>
      </w:r>
      <w:r w:rsidR="00407952" w:rsidRPr="00DE78B9">
        <w:rPr>
          <w:b/>
          <w:caps/>
          <w:sz w:val="22"/>
          <w:szCs w:val="22"/>
        </w:rPr>
        <w:t xml:space="preserve"> </w:t>
      </w:r>
    </w:p>
    <w:tbl>
      <w:tblPr>
        <w:tblW w:w="5454"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6"/>
        <w:gridCol w:w="4300"/>
        <w:gridCol w:w="2239"/>
        <w:gridCol w:w="2284"/>
      </w:tblGrid>
      <w:tr w:rsidR="0087314E" w:rsidRPr="0020235E" w14:paraId="75417D15" w14:textId="77777777" w:rsidTr="005557A0">
        <w:trPr>
          <w:cantSplit/>
          <w:trHeight w:val="494"/>
        </w:trPr>
        <w:tc>
          <w:tcPr>
            <w:tcW w:w="1106" w:type="pct"/>
            <w:vAlign w:val="center"/>
          </w:tcPr>
          <w:p w14:paraId="635769E4" w14:textId="77777777" w:rsidR="00407952" w:rsidRPr="008D7479" w:rsidRDefault="005B6ABF" w:rsidP="006D227A">
            <w:pPr>
              <w:rPr>
                <w:b/>
                <w:color w:val="000000"/>
                <w:sz w:val="20"/>
                <w:szCs w:val="20"/>
              </w:rPr>
            </w:pPr>
            <w:r w:rsidRPr="008D7479">
              <w:rPr>
                <w:b/>
                <w:color w:val="000000"/>
                <w:sz w:val="20"/>
                <w:szCs w:val="20"/>
              </w:rPr>
              <w:t>Sources of Co</w:t>
            </w:r>
            <w:r w:rsidR="004F1677" w:rsidRPr="008D7479">
              <w:rPr>
                <w:b/>
                <w:color w:val="000000"/>
                <w:sz w:val="20"/>
                <w:szCs w:val="20"/>
              </w:rPr>
              <w:t>-</w:t>
            </w:r>
            <w:r w:rsidR="00407952" w:rsidRPr="008D7479">
              <w:rPr>
                <w:b/>
                <w:color w:val="000000"/>
                <w:sz w:val="20"/>
                <w:szCs w:val="20"/>
              </w:rPr>
              <w:t>financing</w:t>
            </w:r>
            <w:r w:rsidR="00AE49B5" w:rsidRPr="008D7479">
              <w:rPr>
                <w:b/>
                <w:color w:val="000000"/>
                <w:sz w:val="20"/>
                <w:szCs w:val="20"/>
              </w:rPr>
              <w:t xml:space="preserve"> </w:t>
            </w:r>
          </w:p>
        </w:tc>
        <w:tc>
          <w:tcPr>
            <w:tcW w:w="1898" w:type="pct"/>
            <w:vAlign w:val="center"/>
          </w:tcPr>
          <w:p w14:paraId="2B8632F6" w14:textId="77777777" w:rsidR="00407952" w:rsidRPr="008D7479" w:rsidRDefault="00407952" w:rsidP="005D5071">
            <w:pPr>
              <w:jc w:val="center"/>
              <w:rPr>
                <w:b/>
                <w:color w:val="000000"/>
                <w:sz w:val="20"/>
                <w:szCs w:val="20"/>
              </w:rPr>
            </w:pPr>
            <w:r w:rsidRPr="008D7479">
              <w:rPr>
                <w:b/>
                <w:color w:val="000000"/>
                <w:sz w:val="20"/>
                <w:szCs w:val="20"/>
              </w:rPr>
              <w:t>Na</w:t>
            </w:r>
            <w:r w:rsidR="005B6ABF" w:rsidRPr="008D7479">
              <w:rPr>
                <w:b/>
                <w:color w:val="000000"/>
                <w:sz w:val="20"/>
                <w:szCs w:val="20"/>
              </w:rPr>
              <w:t>me of Co</w:t>
            </w:r>
            <w:r w:rsidR="004F1677" w:rsidRPr="008D7479">
              <w:rPr>
                <w:b/>
                <w:color w:val="000000"/>
                <w:sz w:val="20"/>
                <w:szCs w:val="20"/>
              </w:rPr>
              <w:t>-</w:t>
            </w:r>
            <w:r w:rsidRPr="008D7479">
              <w:rPr>
                <w:b/>
                <w:color w:val="000000"/>
                <w:sz w:val="20"/>
                <w:szCs w:val="20"/>
              </w:rPr>
              <w:t>financier</w:t>
            </w:r>
          </w:p>
        </w:tc>
        <w:tc>
          <w:tcPr>
            <w:tcW w:w="988" w:type="pct"/>
            <w:shd w:val="clear" w:color="auto" w:fill="auto"/>
            <w:vAlign w:val="center"/>
          </w:tcPr>
          <w:p w14:paraId="565DC6C1" w14:textId="77777777" w:rsidR="00407952" w:rsidRPr="008D7479" w:rsidRDefault="005B6ABF" w:rsidP="005D5071">
            <w:pPr>
              <w:ind w:left="5"/>
              <w:jc w:val="center"/>
              <w:rPr>
                <w:b/>
                <w:color w:val="000000"/>
                <w:sz w:val="20"/>
                <w:szCs w:val="20"/>
              </w:rPr>
            </w:pPr>
            <w:r w:rsidRPr="008D7479">
              <w:rPr>
                <w:b/>
                <w:color w:val="000000"/>
                <w:sz w:val="20"/>
                <w:szCs w:val="20"/>
              </w:rPr>
              <w:t>Type of Co</w:t>
            </w:r>
            <w:r w:rsidR="004F1677" w:rsidRPr="008D7479">
              <w:rPr>
                <w:b/>
                <w:color w:val="000000"/>
                <w:sz w:val="20"/>
                <w:szCs w:val="20"/>
              </w:rPr>
              <w:t>-</w:t>
            </w:r>
            <w:r w:rsidR="00407952" w:rsidRPr="008D7479">
              <w:rPr>
                <w:b/>
                <w:color w:val="000000"/>
                <w:sz w:val="20"/>
                <w:szCs w:val="20"/>
              </w:rPr>
              <w:t>financing</w:t>
            </w:r>
          </w:p>
        </w:tc>
        <w:tc>
          <w:tcPr>
            <w:tcW w:w="1009" w:type="pct"/>
            <w:vAlign w:val="center"/>
          </w:tcPr>
          <w:p w14:paraId="669ECD93" w14:textId="77777777" w:rsidR="00407952" w:rsidRPr="008D7479" w:rsidRDefault="00AE49B5" w:rsidP="005D5071">
            <w:pPr>
              <w:ind w:left="-6"/>
              <w:jc w:val="center"/>
              <w:rPr>
                <w:b/>
                <w:color w:val="000000"/>
                <w:sz w:val="20"/>
                <w:szCs w:val="20"/>
              </w:rPr>
            </w:pPr>
            <w:r w:rsidRPr="008D7479">
              <w:rPr>
                <w:b/>
                <w:color w:val="000000"/>
                <w:sz w:val="20"/>
                <w:szCs w:val="20"/>
              </w:rPr>
              <w:t>Amount ($</w:t>
            </w:r>
            <w:r w:rsidR="0044454E" w:rsidRPr="008D7479">
              <w:rPr>
                <w:b/>
                <w:color w:val="000000"/>
                <w:sz w:val="20"/>
                <w:szCs w:val="20"/>
              </w:rPr>
              <w:t>)</w:t>
            </w:r>
          </w:p>
        </w:tc>
      </w:tr>
      <w:tr w:rsidR="0087314E" w:rsidRPr="0020235E" w14:paraId="709B29EF" w14:textId="77777777" w:rsidTr="005557A0">
        <w:trPr>
          <w:cantSplit/>
          <w:trHeight w:val="260"/>
        </w:trPr>
        <w:tc>
          <w:tcPr>
            <w:tcW w:w="1106" w:type="pct"/>
            <w:vAlign w:val="center"/>
          </w:tcPr>
          <w:p w14:paraId="6C68720E" w14:textId="5E66029B" w:rsidR="00B60615" w:rsidRPr="0020235E" w:rsidRDefault="00DE78B9" w:rsidP="005557A0">
            <w:pPr>
              <w:rPr>
                <w:color w:val="000000"/>
                <w:sz w:val="20"/>
                <w:szCs w:val="20"/>
              </w:rPr>
            </w:pPr>
            <w:r>
              <w:rPr>
                <w:color w:val="000000"/>
                <w:sz w:val="20"/>
              </w:rPr>
              <w:t>Recipient Government</w:t>
            </w:r>
          </w:p>
        </w:tc>
        <w:tc>
          <w:tcPr>
            <w:tcW w:w="1898" w:type="pct"/>
            <w:vAlign w:val="center"/>
          </w:tcPr>
          <w:p w14:paraId="7DEC84C9" w14:textId="77777777" w:rsidR="00B60615" w:rsidRPr="0020235E" w:rsidRDefault="004D0775" w:rsidP="005557A0">
            <w:pPr>
              <w:rPr>
                <w:color w:val="000000"/>
                <w:sz w:val="20"/>
                <w:szCs w:val="20"/>
              </w:rPr>
            </w:pPr>
            <w:r w:rsidRPr="0020235E">
              <w:rPr>
                <w:color w:val="000000"/>
                <w:sz w:val="20"/>
              </w:rPr>
              <w:t xml:space="preserve">Government of </w:t>
            </w:r>
            <w:r w:rsidR="0071425D" w:rsidRPr="0020235E">
              <w:rPr>
                <w:color w:val="000000"/>
                <w:sz w:val="20"/>
              </w:rPr>
              <w:t>Togo</w:t>
            </w:r>
          </w:p>
        </w:tc>
        <w:tc>
          <w:tcPr>
            <w:tcW w:w="988" w:type="pct"/>
            <w:shd w:val="clear" w:color="auto" w:fill="auto"/>
            <w:vAlign w:val="center"/>
          </w:tcPr>
          <w:p w14:paraId="75AEFD0A" w14:textId="2BBA6C2D" w:rsidR="00B60615" w:rsidRPr="0020235E" w:rsidRDefault="00DE78B9" w:rsidP="00827115">
            <w:pPr>
              <w:jc w:val="center"/>
              <w:rPr>
                <w:color w:val="000000"/>
              </w:rPr>
            </w:pPr>
            <w:r>
              <w:rPr>
                <w:color w:val="000000"/>
                <w:sz w:val="20"/>
              </w:rPr>
              <w:t>In-kind</w:t>
            </w:r>
          </w:p>
        </w:tc>
        <w:tc>
          <w:tcPr>
            <w:tcW w:w="1009" w:type="pct"/>
            <w:vAlign w:val="center"/>
          </w:tcPr>
          <w:p w14:paraId="552E69BC" w14:textId="6653BA2B" w:rsidR="00B60615" w:rsidRPr="0020235E" w:rsidRDefault="00E24927" w:rsidP="005557A0">
            <w:pPr>
              <w:ind w:left="-6"/>
              <w:jc w:val="right"/>
              <w:rPr>
                <w:color w:val="000000"/>
                <w:sz w:val="20"/>
                <w:szCs w:val="20"/>
              </w:rPr>
            </w:pPr>
            <w:r w:rsidRPr="0020235E">
              <w:rPr>
                <w:color w:val="000000"/>
                <w:sz w:val="20"/>
                <w:szCs w:val="20"/>
              </w:rPr>
              <w:t>1,167,000</w:t>
            </w:r>
          </w:p>
        </w:tc>
      </w:tr>
      <w:tr w:rsidR="0087314E" w:rsidRPr="0020235E" w14:paraId="358670B1" w14:textId="77777777" w:rsidTr="008D7479">
        <w:trPr>
          <w:cantSplit/>
          <w:hidden/>
        </w:trPr>
        <w:tc>
          <w:tcPr>
            <w:tcW w:w="1106" w:type="pct"/>
          </w:tcPr>
          <w:p w14:paraId="672B5AEE" w14:textId="51B3BD79" w:rsidR="00344CA2" w:rsidRPr="0020235E" w:rsidRDefault="00344CA2" w:rsidP="00444B7E">
            <w:pPr>
              <w:rPr>
                <w:vanish/>
                <w:color w:val="000000"/>
                <w:sz w:val="20"/>
              </w:rPr>
            </w:pPr>
          </w:p>
        </w:tc>
        <w:tc>
          <w:tcPr>
            <w:tcW w:w="1898" w:type="pct"/>
            <w:tcBorders>
              <w:bottom w:val="double" w:sz="4" w:space="0" w:color="auto"/>
            </w:tcBorders>
          </w:tcPr>
          <w:p w14:paraId="054C3B53" w14:textId="7778B08F" w:rsidR="00344CA2" w:rsidRPr="0020235E" w:rsidRDefault="00344CA2" w:rsidP="00407952">
            <w:pPr>
              <w:rPr>
                <w:vanish/>
                <w:color w:val="000000"/>
                <w:sz w:val="20"/>
              </w:rPr>
            </w:pPr>
          </w:p>
        </w:tc>
        <w:tc>
          <w:tcPr>
            <w:tcW w:w="988" w:type="pct"/>
            <w:tcBorders>
              <w:bottom w:val="double" w:sz="4" w:space="0" w:color="auto"/>
            </w:tcBorders>
            <w:shd w:val="clear" w:color="auto" w:fill="auto"/>
          </w:tcPr>
          <w:p w14:paraId="588C90FA" w14:textId="6C1A4EF0" w:rsidR="00344CA2" w:rsidRPr="0020235E" w:rsidRDefault="00344CA2" w:rsidP="00407952">
            <w:pPr>
              <w:ind w:left="5"/>
              <w:rPr>
                <w:vanish/>
                <w:color w:val="000000"/>
                <w:sz w:val="20"/>
              </w:rPr>
            </w:pPr>
          </w:p>
        </w:tc>
        <w:tc>
          <w:tcPr>
            <w:tcW w:w="1009" w:type="pct"/>
          </w:tcPr>
          <w:p w14:paraId="23A2BF02" w14:textId="48534A18" w:rsidR="00344CA2" w:rsidRPr="0020235E" w:rsidRDefault="00344CA2" w:rsidP="00407952">
            <w:pPr>
              <w:ind w:left="-6"/>
              <w:jc w:val="right"/>
              <w:rPr>
                <w:vanish/>
                <w:color w:val="000000"/>
                <w:sz w:val="20"/>
              </w:rPr>
            </w:pPr>
          </w:p>
        </w:tc>
      </w:tr>
      <w:tr w:rsidR="0087314E" w:rsidRPr="0020235E" w14:paraId="2698437E" w14:textId="77777777" w:rsidTr="005557A0">
        <w:trPr>
          <w:cantSplit/>
          <w:trHeight w:val="357"/>
        </w:trPr>
        <w:tc>
          <w:tcPr>
            <w:tcW w:w="1106" w:type="pct"/>
            <w:tcBorders>
              <w:top w:val="double" w:sz="4" w:space="0" w:color="auto"/>
              <w:bottom w:val="single" w:sz="4" w:space="0" w:color="auto"/>
            </w:tcBorders>
            <w:vAlign w:val="center"/>
          </w:tcPr>
          <w:p w14:paraId="019DFC4A" w14:textId="77777777" w:rsidR="00344CA2" w:rsidRPr="0020235E" w:rsidRDefault="00BD1A2B" w:rsidP="005557A0">
            <w:pPr>
              <w:rPr>
                <w:b/>
                <w:color w:val="000000"/>
                <w:sz w:val="20"/>
                <w:szCs w:val="20"/>
              </w:rPr>
            </w:pPr>
            <w:r w:rsidRPr="0020235E">
              <w:rPr>
                <w:b/>
                <w:color w:val="000000"/>
                <w:sz w:val="20"/>
              </w:rPr>
              <w:t>Total Co</w:t>
            </w:r>
            <w:r w:rsidR="002900EB" w:rsidRPr="0020235E">
              <w:rPr>
                <w:b/>
                <w:color w:val="000000"/>
                <w:sz w:val="20"/>
              </w:rPr>
              <w:t>-</w:t>
            </w:r>
            <w:r w:rsidR="00344CA2" w:rsidRPr="0020235E">
              <w:rPr>
                <w:b/>
                <w:color w:val="000000"/>
                <w:sz w:val="20"/>
              </w:rPr>
              <w:t>financing</w:t>
            </w:r>
          </w:p>
        </w:tc>
        <w:tc>
          <w:tcPr>
            <w:tcW w:w="1898" w:type="pct"/>
            <w:tcBorders>
              <w:top w:val="double" w:sz="4" w:space="0" w:color="auto"/>
              <w:bottom w:val="single" w:sz="4" w:space="0" w:color="auto"/>
            </w:tcBorders>
            <w:shd w:val="clear" w:color="auto" w:fill="auto"/>
          </w:tcPr>
          <w:p w14:paraId="24E44906" w14:textId="77777777" w:rsidR="00344CA2" w:rsidRPr="0020235E" w:rsidRDefault="00344CA2" w:rsidP="00407952">
            <w:pPr>
              <w:jc w:val="right"/>
              <w:rPr>
                <w:color w:val="000000"/>
                <w:sz w:val="20"/>
                <w:szCs w:val="20"/>
              </w:rPr>
            </w:pPr>
          </w:p>
        </w:tc>
        <w:tc>
          <w:tcPr>
            <w:tcW w:w="988" w:type="pct"/>
            <w:tcBorders>
              <w:top w:val="double" w:sz="4" w:space="0" w:color="auto"/>
              <w:bottom w:val="single" w:sz="4" w:space="0" w:color="auto"/>
            </w:tcBorders>
            <w:shd w:val="clear" w:color="auto" w:fill="auto"/>
          </w:tcPr>
          <w:p w14:paraId="64D2301D" w14:textId="77777777" w:rsidR="00344CA2" w:rsidRPr="0020235E" w:rsidRDefault="00344CA2" w:rsidP="00407952">
            <w:pPr>
              <w:ind w:left="5"/>
              <w:jc w:val="right"/>
              <w:rPr>
                <w:color w:val="000000"/>
                <w:sz w:val="20"/>
                <w:szCs w:val="20"/>
              </w:rPr>
            </w:pPr>
          </w:p>
        </w:tc>
        <w:tc>
          <w:tcPr>
            <w:tcW w:w="1009" w:type="pct"/>
            <w:tcBorders>
              <w:top w:val="double" w:sz="4" w:space="0" w:color="auto"/>
              <w:bottom w:val="single" w:sz="4" w:space="0" w:color="auto"/>
            </w:tcBorders>
            <w:vAlign w:val="center"/>
          </w:tcPr>
          <w:p w14:paraId="6E8CB212" w14:textId="5F44BE7C" w:rsidR="00344CA2" w:rsidRPr="00DE78B9" w:rsidRDefault="00E24927" w:rsidP="005557A0">
            <w:pPr>
              <w:ind w:left="-6"/>
              <w:jc w:val="right"/>
              <w:rPr>
                <w:b/>
                <w:color w:val="000000"/>
                <w:sz w:val="20"/>
                <w:szCs w:val="20"/>
              </w:rPr>
            </w:pPr>
            <w:r w:rsidRPr="00DE78B9">
              <w:rPr>
                <w:b/>
                <w:color w:val="000000"/>
                <w:sz w:val="20"/>
                <w:szCs w:val="20"/>
              </w:rPr>
              <w:t>1,167,000</w:t>
            </w:r>
          </w:p>
        </w:tc>
      </w:tr>
    </w:tbl>
    <w:p w14:paraId="3A62026E" w14:textId="77777777" w:rsidR="0076121E" w:rsidRDefault="0076121E" w:rsidP="0076121E">
      <w:pPr>
        <w:pStyle w:val="GEFTableHeading"/>
      </w:pPr>
    </w:p>
    <w:p w14:paraId="7EC4CC02" w14:textId="77777777" w:rsidR="00DE78B9" w:rsidRPr="00DE78B9" w:rsidRDefault="00DE78B9" w:rsidP="00DE78B9">
      <w:pPr>
        <w:ind w:left="-720"/>
      </w:pPr>
    </w:p>
    <w:p w14:paraId="5D03FEA4" w14:textId="217B50B7" w:rsidR="00276471" w:rsidRPr="00DE78B9" w:rsidRDefault="0076121E" w:rsidP="00D54E10">
      <w:pPr>
        <w:pStyle w:val="GEFTableHeading"/>
        <w:spacing w:after="80"/>
        <w:rPr>
          <w:caps/>
          <w:smallCaps w:val="0"/>
        </w:rPr>
      </w:pPr>
      <w:r w:rsidRPr="00DE78B9">
        <w:rPr>
          <w:caps/>
          <w:smallCaps w:val="0"/>
        </w:rPr>
        <w:t xml:space="preserve">D. </w:t>
      </w:r>
      <w:r w:rsidR="00EB39F4" w:rsidRPr="00DE78B9">
        <w:rPr>
          <w:caps/>
          <w:smallCaps w:val="0"/>
        </w:rPr>
        <w:t>I</w:t>
      </w:r>
      <w:r w:rsidR="00BC472A" w:rsidRPr="00DE78B9">
        <w:rPr>
          <w:caps/>
          <w:smallCaps w:val="0"/>
        </w:rPr>
        <w:t xml:space="preserve">ndicative </w:t>
      </w:r>
      <w:r w:rsidR="00EB39F4" w:rsidRPr="00DE78B9">
        <w:rPr>
          <w:caps/>
          <w:smallCaps w:val="0"/>
        </w:rPr>
        <w:t>T</w:t>
      </w:r>
      <w:r w:rsidR="007F44AA" w:rsidRPr="00DE78B9">
        <w:rPr>
          <w:caps/>
          <w:smallCaps w:val="0"/>
        </w:rPr>
        <w:t xml:space="preserve">rust </w:t>
      </w:r>
      <w:r w:rsidR="00E5186A" w:rsidRPr="00DE78B9">
        <w:rPr>
          <w:caps/>
          <w:smallCaps w:val="0"/>
        </w:rPr>
        <w:t>FUND RESOURCES</w:t>
      </w:r>
      <w:r w:rsidR="00667450" w:rsidRPr="00DE78B9">
        <w:rPr>
          <w:caps/>
          <w:smallCaps w:val="0"/>
        </w:rPr>
        <w:t xml:space="preserve"> </w:t>
      </w:r>
      <w:r w:rsidR="005B6ABF" w:rsidRPr="00DE78B9">
        <w:rPr>
          <w:caps/>
          <w:smallCaps w:val="0"/>
        </w:rPr>
        <w:t>Requested by Agency</w:t>
      </w:r>
      <w:r w:rsidR="00C36288" w:rsidRPr="00DE78B9">
        <w:rPr>
          <w:caps/>
          <w:smallCaps w:val="0"/>
        </w:rPr>
        <w:t>(ies</w:t>
      </w:r>
      <w:r w:rsidR="00E5186A" w:rsidRPr="00DE78B9">
        <w:rPr>
          <w:caps/>
          <w:smallCaps w:val="0"/>
        </w:rPr>
        <w:t>), COUNTRY</w:t>
      </w:r>
      <w:r w:rsidR="00C36288" w:rsidRPr="00DE78B9">
        <w:rPr>
          <w:caps/>
          <w:smallCaps w:val="0"/>
        </w:rPr>
        <w:t>(ies)</w:t>
      </w:r>
      <w:r w:rsidR="0061725B" w:rsidRPr="00DE78B9">
        <w:rPr>
          <w:caps/>
          <w:smallCaps w:val="0"/>
        </w:rPr>
        <w:t>, Focal Area</w:t>
      </w:r>
      <w:r w:rsidR="00F43951" w:rsidRPr="00DE78B9">
        <w:rPr>
          <w:caps/>
          <w:smallCaps w:val="0"/>
        </w:rPr>
        <w:t xml:space="preserve"> and </w:t>
      </w:r>
      <w:r w:rsidR="00C36288" w:rsidRPr="00DE78B9">
        <w:rPr>
          <w:caps/>
          <w:smallCaps w:val="0"/>
        </w:rPr>
        <w:t xml:space="preserve">the Programming </w:t>
      </w:r>
      <w:r w:rsidR="00F43951" w:rsidRPr="00DE78B9">
        <w:rPr>
          <w:caps/>
          <w:smallCaps w:val="0"/>
        </w:rPr>
        <w:t>of Funds</w:t>
      </w:r>
      <w:r w:rsidR="00091854" w:rsidRPr="00DE78B9">
        <w:rPr>
          <w:caps/>
          <w:smallCaps w:val="0"/>
        </w:rPr>
        <w:t xml:space="preserve"> </w:t>
      </w:r>
    </w:p>
    <w:tbl>
      <w:tblPr>
        <w:tblW w:w="5451"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6"/>
        <w:gridCol w:w="827"/>
        <w:gridCol w:w="1841"/>
        <w:gridCol w:w="1565"/>
        <w:gridCol w:w="1472"/>
        <w:gridCol w:w="1431"/>
        <w:gridCol w:w="1116"/>
        <w:gridCol w:w="1345"/>
      </w:tblGrid>
      <w:tr w:rsidR="0087314E" w:rsidRPr="0020235E" w14:paraId="7E37730A" w14:textId="77777777" w:rsidTr="005557A0">
        <w:trPr>
          <w:trHeight w:val="167"/>
        </w:trPr>
        <w:tc>
          <w:tcPr>
            <w:tcW w:w="762" w:type="pct"/>
            <w:vMerge w:val="restart"/>
            <w:shd w:val="clear" w:color="auto" w:fill="auto"/>
            <w:vAlign w:val="center"/>
          </w:tcPr>
          <w:p w14:paraId="7D4CBAC2" w14:textId="77777777" w:rsidR="00132636" w:rsidRPr="008D7479" w:rsidRDefault="00132636" w:rsidP="005D5071">
            <w:pPr>
              <w:jc w:val="center"/>
              <w:rPr>
                <w:rFonts w:ascii="Times New Roman Bold" w:hAnsi="Times New Roman Bold"/>
                <w:b/>
                <w:color w:val="000000"/>
                <w:sz w:val="20"/>
                <w:szCs w:val="20"/>
              </w:rPr>
            </w:pPr>
            <w:r w:rsidRPr="008D7479">
              <w:rPr>
                <w:rFonts w:ascii="Times New Roman Bold" w:hAnsi="Times New Roman Bold"/>
                <w:b/>
                <w:color w:val="000000"/>
                <w:sz w:val="20"/>
                <w:szCs w:val="20"/>
              </w:rPr>
              <w:t>GEF Agency</w:t>
            </w:r>
          </w:p>
        </w:tc>
        <w:tc>
          <w:tcPr>
            <w:tcW w:w="365" w:type="pct"/>
            <w:vMerge w:val="restart"/>
            <w:vAlign w:val="center"/>
          </w:tcPr>
          <w:p w14:paraId="03A594DF" w14:textId="77777777" w:rsidR="00132636" w:rsidRPr="008D7479" w:rsidRDefault="00132636" w:rsidP="00513D4F">
            <w:pPr>
              <w:jc w:val="center"/>
              <w:rPr>
                <w:rFonts w:ascii="Times New Roman Bold" w:hAnsi="Times New Roman Bold"/>
                <w:b/>
                <w:color w:val="000000"/>
                <w:sz w:val="20"/>
                <w:szCs w:val="20"/>
              </w:rPr>
            </w:pPr>
            <w:r w:rsidRPr="008D7479">
              <w:rPr>
                <w:rFonts w:ascii="Times New Roman Bold" w:hAnsi="Times New Roman Bold"/>
                <w:b/>
                <w:color w:val="000000"/>
                <w:sz w:val="20"/>
                <w:szCs w:val="20"/>
              </w:rPr>
              <w:t>Trust Fund</w:t>
            </w:r>
          </w:p>
        </w:tc>
        <w:tc>
          <w:tcPr>
            <w:tcW w:w="813" w:type="pct"/>
            <w:vMerge w:val="restart"/>
            <w:shd w:val="clear" w:color="auto" w:fill="auto"/>
            <w:vAlign w:val="center"/>
          </w:tcPr>
          <w:p w14:paraId="024CF42D" w14:textId="77777777" w:rsidR="00132636" w:rsidRPr="008D7479" w:rsidRDefault="00132636" w:rsidP="00B853BF">
            <w:pPr>
              <w:jc w:val="center"/>
              <w:rPr>
                <w:b/>
                <w:color w:val="000000"/>
                <w:sz w:val="20"/>
                <w:szCs w:val="20"/>
              </w:rPr>
            </w:pPr>
            <w:r w:rsidRPr="008D7479">
              <w:rPr>
                <w:b/>
                <w:color w:val="000000"/>
                <w:sz w:val="20"/>
                <w:szCs w:val="20"/>
              </w:rPr>
              <w:t>Country/</w:t>
            </w:r>
          </w:p>
          <w:p w14:paraId="5D40088F" w14:textId="77777777" w:rsidR="00132636" w:rsidRPr="008D7479" w:rsidRDefault="00132636" w:rsidP="005D53AB">
            <w:pPr>
              <w:jc w:val="center"/>
              <w:rPr>
                <w:b/>
                <w:color w:val="000000"/>
                <w:sz w:val="20"/>
                <w:szCs w:val="20"/>
              </w:rPr>
            </w:pPr>
            <w:r w:rsidRPr="008D7479">
              <w:rPr>
                <w:b/>
                <w:color w:val="000000"/>
                <w:sz w:val="20"/>
                <w:szCs w:val="20"/>
              </w:rPr>
              <w:t>Regional/ Global</w:t>
            </w:r>
            <w:r w:rsidRPr="008D7479">
              <w:rPr>
                <w:b/>
                <w:color w:val="000000"/>
                <w:sz w:val="20"/>
                <w:szCs w:val="20"/>
                <w:vertAlign w:val="superscript"/>
              </w:rPr>
              <w:t xml:space="preserve"> </w:t>
            </w:r>
          </w:p>
        </w:tc>
        <w:tc>
          <w:tcPr>
            <w:tcW w:w="691" w:type="pct"/>
            <w:vMerge w:val="restart"/>
            <w:shd w:val="clear" w:color="auto" w:fill="auto"/>
            <w:vAlign w:val="center"/>
          </w:tcPr>
          <w:p w14:paraId="7C954837" w14:textId="77777777" w:rsidR="00132636" w:rsidRPr="008D7479" w:rsidRDefault="00132636" w:rsidP="007009D9">
            <w:pPr>
              <w:jc w:val="center"/>
              <w:rPr>
                <w:b/>
                <w:color w:val="000000"/>
                <w:sz w:val="20"/>
                <w:szCs w:val="20"/>
              </w:rPr>
            </w:pPr>
            <w:r w:rsidRPr="008D7479">
              <w:rPr>
                <w:b/>
                <w:color w:val="000000"/>
                <w:sz w:val="20"/>
                <w:szCs w:val="20"/>
              </w:rPr>
              <w:t>Focal Area</w:t>
            </w:r>
          </w:p>
        </w:tc>
        <w:tc>
          <w:tcPr>
            <w:tcW w:w="650" w:type="pct"/>
            <w:vMerge w:val="restart"/>
            <w:shd w:val="clear" w:color="auto" w:fill="auto"/>
            <w:vAlign w:val="center"/>
          </w:tcPr>
          <w:p w14:paraId="060056E7" w14:textId="77777777" w:rsidR="00132636" w:rsidRPr="008D7479" w:rsidRDefault="00132636" w:rsidP="006202D8">
            <w:pPr>
              <w:jc w:val="center"/>
              <w:rPr>
                <w:rFonts w:ascii="Times New Roman Bold" w:hAnsi="Times New Roman Bold"/>
                <w:b/>
                <w:color w:val="000000"/>
                <w:sz w:val="20"/>
                <w:szCs w:val="20"/>
              </w:rPr>
            </w:pPr>
            <w:r w:rsidRPr="008D7479">
              <w:rPr>
                <w:rFonts w:ascii="Times New Roman Bold" w:hAnsi="Times New Roman Bold"/>
                <w:b/>
                <w:color w:val="000000"/>
                <w:sz w:val="20"/>
                <w:szCs w:val="20"/>
              </w:rPr>
              <w:t>Programming</w:t>
            </w:r>
          </w:p>
          <w:p w14:paraId="56128534" w14:textId="77777777" w:rsidR="00132636" w:rsidRPr="008D7479" w:rsidRDefault="00132636" w:rsidP="006202D8">
            <w:pPr>
              <w:jc w:val="center"/>
              <w:rPr>
                <w:b/>
                <w:color w:val="000000"/>
                <w:sz w:val="20"/>
                <w:szCs w:val="20"/>
              </w:rPr>
            </w:pPr>
            <w:r w:rsidRPr="008D7479">
              <w:rPr>
                <w:rFonts w:ascii="Times New Roman Bold" w:hAnsi="Times New Roman Bold"/>
                <w:b/>
                <w:color w:val="000000"/>
                <w:sz w:val="20"/>
                <w:szCs w:val="20"/>
              </w:rPr>
              <w:t xml:space="preserve"> of Funds</w:t>
            </w:r>
          </w:p>
        </w:tc>
        <w:tc>
          <w:tcPr>
            <w:tcW w:w="1719" w:type="pct"/>
            <w:gridSpan w:val="3"/>
            <w:shd w:val="clear" w:color="auto" w:fill="auto"/>
            <w:vAlign w:val="center"/>
          </w:tcPr>
          <w:p w14:paraId="1F8CF8F4" w14:textId="77777777" w:rsidR="00132636" w:rsidRPr="008D7479" w:rsidRDefault="00132636" w:rsidP="002900EB">
            <w:pPr>
              <w:ind w:hanging="17"/>
              <w:jc w:val="center"/>
              <w:rPr>
                <w:b/>
                <w:color w:val="000000"/>
                <w:sz w:val="20"/>
                <w:szCs w:val="20"/>
              </w:rPr>
            </w:pPr>
            <w:r w:rsidRPr="008D7479">
              <w:rPr>
                <w:b/>
                <w:color w:val="000000"/>
                <w:sz w:val="20"/>
                <w:szCs w:val="20"/>
              </w:rPr>
              <w:t>(in $)</w:t>
            </w:r>
          </w:p>
        </w:tc>
      </w:tr>
      <w:tr w:rsidR="005557A0" w:rsidRPr="0020235E" w14:paraId="23227155" w14:textId="77777777" w:rsidTr="00F11790">
        <w:trPr>
          <w:trHeight w:val="557"/>
        </w:trPr>
        <w:tc>
          <w:tcPr>
            <w:tcW w:w="762" w:type="pct"/>
            <w:vMerge/>
            <w:shd w:val="clear" w:color="auto" w:fill="auto"/>
            <w:vAlign w:val="center"/>
          </w:tcPr>
          <w:p w14:paraId="304554FF" w14:textId="77777777" w:rsidR="00132636" w:rsidRPr="008D7479" w:rsidRDefault="00132636" w:rsidP="005D5071">
            <w:pPr>
              <w:jc w:val="center"/>
              <w:rPr>
                <w:rFonts w:ascii="Times New Roman Bold" w:hAnsi="Times New Roman Bold"/>
                <w:b/>
                <w:color w:val="000000"/>
                <w:sz w:val="20"/>
                <w:szCs w:val="20"/>
              </w:rPr>
            </w:pPr>
          </w:p>
        </w:tc>
        <w:tc>
          <w:tcPr>
            <w:tcW w:w="365" w:type="pct"/>
            <w:vMerge/>
            <w:vAlign w:val="center"/>
          </w:tcPr>
          <w:p w14:paraId="6EDA98F8" w14:textId="77777777" w:rsidR="00132636" w:rsidRPr="008D7479" w:rsidRDefault="00132636" w:rsidP="00513D4F">
            <w:pPr>
              <w:jc w:val="center"/>
              <w:rPr>
                <w:rFonts w:ascii="Times New Roman Bold" w:hAnsi="Times New Roman Bold"/>
                <w:b/>
                <w:color w:val="000000"/>
                <w:sz w:val="20"/>
                <w:szCs w:val="20"/>
              </w:rPr>
            </w:pPr>
          </w:p>
        </w:tc>
        <w:tc>
          <w:tcPr>
            <w:tcW w:w="813" w:type="pct"/>
            <w:vMerge/>
            <w:shd w:val="clear" w:color="auto" w:fill="auto"/>
            <w:vAlign w:val="center"/>
          </w:tcPr>
          <w:p w14:paraId="532B563B" w14:textId="77777777" w:rsidR="00132636" w:rsidRPr="008D7479" w:rsidRDefault="00132636" w:rsidP="00B853BF">
            <w:pPr>
              <w:jc w:val="center"/>
              <w:rPr>
                <w:b/>
                <w:color w:val="000000"/>
                <w:sz w:val="20"/>
                <w:szCs w:val="20"/>
              </w:rPr>
            </w:pPr>
          </w:p>
        </w:tc>
        <w:tc>
          <w:tcPr>
            <w:tcW w:w="691" w:type="pct"/>
            <w:vMerge/>
            <w:shd w:val="clear" w:color="auto" w:fill="auto"/>
            <w:vAlign w:val="center"/>
          </w:tcPr>
          <w:p w14:paraId="40980441" w14:textId="77777777" w:rsidR="00132636" w:rsidRPr="008D7479" w:rsidRDefault="00132636" w:rsidP="007009D9">
            <w:pPr>
              <w:jc w:val="center"/>
              <w:rPr>
                <w:rFonts w:ascii="Times New Roman Bold" w:hAnsi="Times New Roman Bold"/>
                <w:b/>
                <w:color w:val="000000"/>
                <w:sz w:val="20"/>
                <w:szCs w:val="20"/>
              </w:rPr>
            </w:pPr>
          </w:p>
        </w:tc>
        <w:tc>
          <w:tcPr>
            <w:tcW w:w="650" w:type="pct"/>
            <w:vMerge/>
            <w:shd w:val="clear" w:color="auto" w:fill="auto"/>
            <w:vAlign w:val="center"/>
          </w:tcPr>
          <w:p w14:paraId="22E7FDE4" w14:textId="77777777" w:rsidR="00132636" w:rsidRPr="008D7479" w:rsidRDefault="00132636" w:rsidP="007009D9">
            <w:pPr>
              <w:jc w:val="center"/>
              <w:rPr>
                <w:rFonts w:ascii="Times New Roman Bold" w:hAnsi="Times New Roman Bold"/>
                <w:b/>
                <w:color w:val="000000"/>
                <w:sz w:val="20"/>
                <w:szCs w:val="20"/>
              </w:rPr>
            </w:pPr>
          </w:p>
        </w:tc>
        <w:tc>
          <w:tcPr>
            <w:tcW w:w="632" w:type="pct"/>
            <w:shd w:val="clear" w:color="auto" w:fill="auto"/>
            <w:vAlign w:val="center"/>
          </w:tcPr>
          <w:p w14:paraId="3903EA39" w14:textId="10EC5940" w:rsidR="00132636" w:rsidRPr="008D7479" w:rsidRDefault="00132636" w:rsidP="008D7479">
            <w:pPr>
              <w:jc w:val="center"/>
              <w:rPr>
                <w:b/>
                <w:color w:val="000000"/>
                <w:sz w:val="20"/>
                <w:szCs w:val="20"/>
              </w:rPr>
            </w:pPr>
            <w:r w:rsidRPr="008D7479">
              <w:rPr>
                <w:b/>
                <w:color w:val="000000"/>
                <w:sz w:val="20"/>
                <w:szCs w:val="20"/>
              </w:rPr>
              <w:t xml:space="preserve">GEF Project Financing </w:t>
            </w:r>
            <w:r w:rsidRPr="005557A0">
              <w:rPr>
                <w:color w:val="000000"/>
                <w:sz w:val="20"/>
                <w:szCs w:val="20"/>
              </w:rPr>
              <w:t>(a)</w:t>
            </w:r>
          </w:p>
        </w:tc>
        <w:tc>
          <w:tcPr>
            <w:tcW w:w="493" w:type="pct"/>
            <w:shd w:val="clear" w:color="auto" w:fill="auto"/>
            <w:vAlign w:val="center"/>
          </w:tcPr>
          <w:p w14:paraId="663D50BD" w14:textId="77777777" w:rsidR="00132636" w:rsidRPr="008D7479" w:rsidRDefault="00132636" w:rsidP="0067183B">
            <w:pPr>
              <w:jc w:val="center"/>
              <w:rPr>
                <w:b/>
                <w:color w:val="000000"/>
                <w:sz w:val="20"/>
                <w:szCs w:val="20"/>
              </w:rPr>
            </w:pPr>
            <w:r w:rsidRPr="008D7479">
              <w:rPr>
                <w:b/>
                <w:color w:val="000000"/>
                <w:sz w:val="20"/>
                <w:szCs w:val="20"/>
              </w:rPr>
              <w:t>Agency Fee</w:t>
            </w:r>
            <w:r w:rsidRPr="005557A0">
              <w:rPr>
                <w:color w:val="000000"/>
                <w:sz w:val="20"/>
                <w:szCs w:val="20"/>
              </w:rPr>
              <w:t xml:space="preserve"> (b)</w:t>
            </w:r>
            <w:r w:rsidR="00091854" w:rsidRPr="008D7479">
              <w:rPr>
                <w:color w:val="000000"/>
                <w:sz w:val="20"/>
                <w:szCs w:val="20"/>
                <w:vertAlign w:val="superscript"/>
              </w:rPr>
              <w:t>b</w:t>
            </w:r>
            <w:r w:rsidRPr="008D7479">
              <w:rPr>
                <w:color w:val="000000"/>
                <w:sz w:val="20"/>
                <w:szCs w:val="20"/>
                <w:vertAlign w:val="superscript"/>
              </w:rPr>
              <w:t>)</w:t>
            </w:r>
          </w:p>
        </w:tc>
        <w:tc>
          <w:tcPr>
            <w:tcW w:w="595" w:type="pct"/>
            <w:shd w:val="clear" w:color="auto" w:fill="auto"/>
            <w:vAlign w:val="center"/>
          </w:tcPr>
          <w:p w14:paraId="594F602A" w14:textId="77777777" w:rsidR="00132636" w:rsidRPr="008D7479" w:rsidRDefault="00132636" w:rsidP="008D7479">
            <w:pPr>
              <w:ind w:hanging="17"/>
              <w:jc w:val="center"/>
              <w:rPr>
                <w:b/>
                <w:color w:val="000000"/>
                <w:sz w:val="20"/>
                <w:szCs w:val="20"/>
              </w:rPr>
            </w:pPr>
            <w:r w:rsidRPr="008D7479">
              <w:rPr>
                <w:b/>
                <w:color w:val="000000"/>
                <w:sz w:val="20"/>
                <w:szCs w:val="20"/>
              </w:rPr>
              <w:t>Total</w:t>
            </w:r>
          </w:p>
          <w:p w14:paraId="55290E9D" w14:textId="77777777" w:rsidR="00132636" w:rsidRPr="005557A0" w:rsidRDefault="00132636" w:rsidP="008D7479">
            <w:pPr>
              <w:ind w:hanging="17"/>
              <w:jc w:val="center"/>
              <w:rPr>
                <w:color w:val="000000"/>
                <w:sz w:val="20"/>
                <w:szCs w:val="20"/>
              </w:rPr>
            </w:pPr>
            <w:r w:rsidRPr="005557A0">
              <w:rPr>
                <w:color w:val="000000"/>
                <w:sz w:val="20"/>
                <w:szCs w:val="20"/>
              </w:rPr>
              <w:t>(c)=a+b</w:t>
            </w:r>
          </w:p>
        </w:tc>
      </w:tr>
      <w:tr w:rsidR="005557A0" w:rsidRPr="0020235E" w14:paraId="1AF4B3C4" w14:textId="77777777" w:rsidTr="005557A0">
        <w:trPr>
          <w:trHeight w:val="247"/>
        </w:trPr>
        <w:tc>
          <w:tcPr>
            <w:tcW w:w="762" w:type="pct"/>
            <w:shd w:val="clear" w:color="auto" w:fill="auto"/>
          </w:tcPr>
          <w:p w14:paraId="7B628A9D" w14:textId="2D0F253E" w:rsidR="00B64FBC" w:rsidRPr="0020235E" w:rsidRDefault="00DE78B9" w:rsidP="00B64FBC">
            <w:r>
              <w:rPr>
                <w:color w:val="000000"/>
                <w:sz w:val="20"/>
                <w:szCs w:val="20"/>
              </w:rPr>
              <w:t>UN Environment</w:t>
            </w:r>
          </w:p>
        </w:tc>
        <w:tc>
          <w:tcPr>
            <w:tcW w:w="365" w:type="pct"/>
          </w:tcPr>
          <w:p w14:paraId="0E6CA6D8" w14:textId="2C697432" w:rsidR="00B64FBC" w:rsidRPr="0020235E" w:rsidRDefault="00DE78B9" w:rsidP="00B64FBC">
            <w:pPr>
              <w:rPr>
                <w:color w:val="000000"/>
              </w:rPr>
            </w:pPr>
            <w:r>
              <w:rPr>
                <w:color w:val="000000"/>
                <w:sz w:val="20"/>
                <w:szCs w:val="20"/>
              </w:rPr>
              <w:t>CBIT</w:t>
            </w:r>
          </w:p>
        </w:tc>
        <w:tc>
          <w:tcPr>
            <w:tcW w:w="813" w:type="pct"/>
            <w:shd w:val="clear" w:color="auto" w:fill="auto"/>
          </w:tcPr>
          <w:p w14:paraId="79495F0B" w14:textId="632FDC90" w:rsidR="00B64FBC" w:rsidRPr="0020235E" w:rsidRDefault="0071425D" w:rsidP="00DE78B9">
            <w:pPr>
              <w:rPr>
                <w:color w:val="000000"/>
                <w:sz w:val="20"/>
                <w:szCs w:val="20"/>
              </w:rPr>
            </w:pPr>
            <w:r w:rsidRPr="0020235E">
              <w:rPr>
                <w:color w:val="000000"/>
                <w:sz w:val="20"/>
              </w:rPr>
              <w:t>Togo</w:t>
            </w:r>
          </w:p>
        </w:tc>
        <w:tc>
          <w:tcPr>
            <w:tcW w:w="691" w:type="pct"/>
            <w:shd w:val="clear" w:color="auto" w:fill="auto"/>
          </w:tcPr>
          <w:p w14:paraId="0ED01A24" w14:textId="04A3C71A" w:rsidR="00B64FBC" w:rsidRPr="0020235E" w:rsidRDefault="00DE78B9" w:rsidP="00B64FBC">
            <w:r>
              <w:rPr>
                <w:color w:val="000000"/>
                <w:sz w:val="20"/>
                <w:szCs w:val="20"/>
              </w:rPr>
              <w:t>Climate Change</w:t>
            </w:r>
            <w:r w:rsidR="00B64FBC" w:rsidRPr="0020235E">
              <w:rPr>
                <w:color w:val="000000"/>
                <w:sz w:val="20"/>
                <w:szCs w:val="20"/>
              </w:rPr>
              <w:t xml:space="preserve"> </w:t>
            </w:r>
          </w:p>
        </w:tc>
        <w:tc>
          <w:tcPr>
            <w:tcW w:w="650" w:type="pct"/>
            <w:shd w:val="clear" w:color="auto" w:fill="auto"/>
          </w:tcPr>
          <w:p w14:paraId="60879558" w14:textId="31BDF575" w:rsidR="00B64FBC" w:rsidRPr="0020235E" w:rsidRDefault="00B64FBC" w:rsidP="00B64FBC">
            <w:pPr>
              <w:rPr>
                <w:color w:val="000000"/>
                <w:sz w:val="20"/>
                <w:szCs w:val="20"/>
              </w:rPr>
            </w:pPr>
          </w:p>
        </w:tc>
        <w:tc>
          <w:tcPr>
            <w:tcW w:w="632" w:type="pct"/>
            <w:shd w:val="clear" w:color="auto" w:fill="auto"/>
          </w:tcPr>
          <w:p w14:paraId="4C7928A2" w14:textId="1A3AB333" w:rsidR="00B64FBC" w:rsidRPr="0020235E" w:rsidRDefault="00627F56" w:rsidP="00627F56">
            <w:pPr>
              <w:jc w:val="right"/>
              <w:rPr>
                <w:color w:val="000000"/>
                <w:sz w:val="20"/>
                <w:szCs w:val="20"/>
              </w:rPr>
            </w:pPr>
            <w:r>
              <w:rPr>
                <w:color w:val="000000"/>
                <w:sz w:val="20"/>
                <w:szCs w:val="20"/>
              </w:rPr>
              <w:t>1,010</w:t>
            </w:r>
            <w:r w:rsidR="00E31F72" w:rsidRPr="0020235E">
              <w:rPr>
                <w:color w:val="000000"/>
                <w:sz w:val="20"/>
                <w:szCs w:val="20"/>
              </w:rPr>
              <w:t>,</w:t>
            </w:r>
            <w:r>
              <w:rPr>
                <w:color w:val="000000"/>
                <w:sz w:val="20"/>
                <w:szCs w:val="20"/>
              </w:rPr>
              <w:t>267</w:t>
            </w:r>
          </w:p>
        </w:tc>
        <w:tc>
          <w:tcPr>
            <w:tcW w:w="493" w:type="pct"/>
            <w:shd w:val="clear" w:color="auto" w:fill="auto"/>
          </w:tcPr>
          <w:p w14:paraId="5F18BC9F" w14:textId="58F95BC8" w:rsidR="00B64FBC" w:rsidRPr="0020235E" w:rsidRDefault="00627F56" w:rsidP="00627F56">
            <w:pPr>
              <w:jc w:val="right"/>
              <w:rPr>
                <w:color w:val="000000"/>
                <w:sz w:val="20"/>
                <w:szCs w:val="20"/>
              </w:rPr>
            </w:pPr>
            <w:r>
              <w:rPr>
                <w:color w:val="000000"/>
                <w:sz w:val="20"/>
                <w:szCs w:val="20"/>
              </w:rPr>
              <w:t>95</w:t>
            </w:r>
            <w:r w:rsidR="00417274">
              <w:rPr>
                <w:color w:val="000000"/>
                <w:sz w:val="20"/>
                <w:szCs w:val="20"/>
              </w:rPr>
              <w:t>,</w:t>
            </w:r>
            <w:r>
              <w:rPr>
                <w:color w:val="000000"/>
                <w:sz w:val="20"/>
                <w:szCs w:val="20"/>
              </w:rPr>
              <w:t>975</w:t>
            </w:r>
          </w:p>
        </w:tc>
        <w:tc>
          <w:tcPr>
            <w:tcW w:w="595" w:type="pct"/>
            <w:shd w:val="clear" w:color="auto" w:fill="auto"/>
          </w:tcPr>
          <w:p w14:paraId="5308FD92" w14:textId="2DAF185D" w:rsidR="00B64FBC" w:rsidRPr="0020235E" w:rsidRDefault="00627F56" w:rsidP="00627F56">
            <w:pPr>
              <w:jc w:val="right"/>
              <w:rPr>
                <w:color w:val="000000"/>
                <w:sz w:val="20"/>
                <w:szCs w:val="20"/>
              </w:rPr>
            </w:pPr>
            <w:r>
              <w:rPr>
                <w:color w:val="000000"/>
                <w:sz w:val="20"/>
                <w:szCs w:val="20"/>
              </w:rPr>
              <w:t>1,106,2</w:t>
            </w:r>
            <w:r w:rsidR="008408ED">
              <w:rPr>
                <w:color w:val="000000"/>
                <w:sz w:val="20"/>
                <w:szCs w:val="20"/>
              </w:rPr>
              <w:t>42</w:t>
            </w:r>
          </w:p>
        </w:tc>
      </w:tr>
      <w:tr w:rsidR="00627F56" w:rsidRPr="0020235E" w14:paraId="7B3FD90C" w14:textId="77777777" w:rsidTr="005557A0">
        <w:trPr>
          <w:trHeight w:val="339"/>
        </w:trPr>
        <w:tc>
          <w:tcPr>
            <w:tcW w:w="3281" w:type="pct"/>
            <w:gridSpan w:val="5"/>
            <w:tcBorders>
              <w:top w:val="double" w:sz="4" w:space="0" w:color="auto"/>
            </w:tcBorders>
            <w:vAlign w:val="center"/>
          </w:tcPr>
          <w:p w14:paraId="2ACD9859" w14:textId="77777777" w:rsidR="00627F56" w:rsidRPr="0020235E" w:rsidRDefault="00627F56" w:rsidP="005557A0">
            <w:pPr>
              <w:rPr>
                <w:color w:val="000000"/>
                <w:sz w:val="20"/>
                <w:szCs w:val="20"/>
              </w:rPr>
            </w:pPr>
            <w:r w:rsidRPr="0020235E">
              <w:rPr>
                <w:b/>
                <w:color w:val="000000"/>
                <w:sz w:val="20"/>
                <w:szCs w:val="20"/>
              </w:rPr>
              <w:t>Total GEF Resources</w:t>
            </w:r>
          </w:p>
        </w:tc>
        <w:tc>
          <w:tcPr>
            <w:tcW w:w="632" w:type="pct"/>
            <w:tcBorders>
              <w:top w:val="double" w:sz="4" w:space="0" w:color="auto"/>
            </w:tcBorders>
            <w:shd w:val="clear" w:color="auto" w:fill="auto"/>
            <w:vAlign w:val="center"/>
          </w:tcPr>
          <w:p w14:paraId="2C5A5238" w14:textId="3146660D" w:rsidR="00627F56" w:rsidRPr="00DE78B9" w:rsidRDefault="00627F56" w:rsidP="005557A0">
            <w:pPr>
              <w:jc w:val="right"/>
              <w:rPr>
                <w:b/>
                <w:color w:val="000000"/>
                <w:sz w:val="20"/>
                <w:szCs w:val="20"/>
              </w:rPr>
            </w:pPr>
            <w:r w:rsidRPr="00DE78B9">
              <w:rPr>
                <w:b/>
                <w:color w:val="000000"/>
                <w:sz w:val="20"/>
                <w:szCs w:val="20"/>
              </w:rPr>
              <w:t>1,010,267</w:t>
            </w:r>
          </w:p>
        </w:tc>
        <w:tc>
          <w:tcPr>
            <w:tcW w:w="493" w:type="pct"/>
            <w:tcBorders>
              <w:top w:val="double" w:sz="4" w:space="0" w:color="auto"/>
            </w:tcBorders>
            <w:vAlign w:val="center"/>
          </w:tcPr>
          <w:p w14:paraId="2010F78D" w14:textId="74C5D863" w:rsidR="00627F56" w:rsidRPr="00DE78B9" w:rsidRDefault="00627F56" w:rsidP="005557A0">
            <w:pPr>
              <w:jc w:val="right"/>
              <w:rPr>
                <w:b/>
                <w:color w:val="000000"/>
                <w:sz w:val="20"/>
                <w:szCs w:val="20"/>
              </w:rPr>
            </w:pPr>
            <w:r w:rsidRPr="00DE78B9">
              <w:rPr>
                <w:b/>
                <w:color w:val="000000"/>
                <w:sz w:val="20"/>
                <w:szCs w:val="20"/>
              </w:rPr>
              <w:t>95,975</w:t>
            </w:r>
          </w:p>
        </w:tc>
        <w:tc>
          <w:tcPr>
            <w:tcW w:w="595" w:type="pct"/>
            <w:tcBorders>
              <w:top w:val="double" w:sz="4" w:space="0" w:color="auto"/>
            </w:tcBorders>
            <w:shd w:val="clear" w:color="auto" w:fill="auto"/>
            <w:vAlign w:val="center"/>
          </w:tcPr>
          <w:p w14:paraId="45F5A175" w14:textId="7AFF792E" w:rsidR="00627F56" w:rsidRPr="00DE78B9" w:rsidRDefault="00627F56" w:rsidP="005557A0">
            <w:pPr>
              <w:jc w:val="right"/>
              <w:rPr>
                <w:b/>
                <w:color w:val="000000"/>
                <w:sz w:val="20"/>
                <w:szCs w:val="20"/>
              </w:rPr>
            </w:pPr>
            <w:r w:rsidRPr="00DE78B9">
              <w:rPr>
                <w:b/>
                <w:color w:val="000000"/>
                <w:sz w:val="20"/>
                <w:szCs w:val="20"/>
              </w:rPr>
              <w:t>1,106,2</w:t>
            </w:r>
            <w:r w:rsidR="008408ED">
              <w:rPr>
                <w:b/>
                <w:color w:val="000000"/>
                <w:sz w:val="20"/>
                <w:szCs w:val="20"/>
              </w:rPr>
              <w:t>42</w:t>
            </w:r>
          </w:p>
        </w:tc>
      </w:tr>
    </w:tbl>
    <w:p w14:paraId="5B768F81" w14:textId="4CB2A267" w:rsidR="00930EA6" w:rsidRPr="00F11790" w:rsidRDefault="006D4BDE" w:rsidP="00F11790">
      <w:pPr>
        <w:pStyle w:val="Footer"/>
        <w:numPr>
          <w:ilvl w:val="0"/>
          <w:numId w:val="4"/>
        </w:numPr>
        <w:tabs>
          <w:tab w:val="clear" w:pos="4320"/>
          <w:tab w:val="clear" w:pos="8640"/>
        </w:tabs>
        <w:spacing w:before="60"/>
        <w:rPr>
          <w:bCs/>
          <w:color w:val="000000"/>
          <w:sz w:val="18"/>
          <w:szCs w:val="18"/>
        </w:rPr>
      </w:pPr>
      <w:r w:rsidRPr="00F11790">
        <w:rPr>
          <w:bCs/>
          <w:color w:val="000000"/>
          <w:sz w:val="18"/>
          <w:szCs w:val="18"/>
        </w:rPr>
        <w:t xml:space="preserve">Refer to the </w:t>
      </w:r>
      <w:hyperlink r:id="rId13" w:history="1">
        <w:r w:rsidRPr="00F11790">
          <w:rPr>
            <w:rStyle w:val="Hyperlink"/>
            <w:bCs/>
            <w:color w:val="0070C0"/>
            <w:sz w:val="18"/>
            <w:szCs w:val="18"/>
          </w:rPr>
          <w:t>Fee Policy for GEF Partner Agencies</w:t>
        </w:r>
      </w:hyperlink>
    </w:p>
    <w:p w14:paraId="6E6C224D" w14:textId="77777777" w:rsidR="00D245A7" w:rsidRPr="00F11790" w:rsidRDefault="00D245A7" w:rsidP="00D245A7">
      <w:pPr>
        <w:pStyle w:val="Footer"/>
        <w:tabs>
          <w:tab w:val="clear" w:pos="4320"/>
          <w:tab w:val="clear" w:pos="8640"/>
        </w:tabs>
        <w:rPr>
          <w:bCs/>
          <w:color w:val="000000"/>
          <w:sz w:val="22"/>
          <w:szCs w:val="18"/>
        </w:rPr>
      </w:pPr>
    </w:p>
    <w:p w14:paraId="01310C5B" w14:textId="77777777" w:rsidR="00DE78B9" w:rsidRPr="00F11790" w:rsidRDefault="00DE78B9" w:rsidP="00D245A7">
      <w:pPr>
        <w:pStyle w:val="Footer"/>
        <w:tabs>
          <w:tab w:val="clear" w:pos="4320"/>
          <w:tab w:val="clear" w:pos="8640"/>
        </w:tabs>
        <w:rPr>
          <w:bCs/>
          <w:color w:val="000000"/>
          <w:sz w:val="22"/>
          <w:szCs w:val="18"/>
        </w:rPr>
      </w:pPr>
    </w:p>
    <w:p w14:paraId="456CC707" w14:textId="77777777" w:rsidR="00181537" w:rsidRPr="00DE78B9" w:rsidRDefault="0076121E" w:rsidP="0076121E">
      <w:pPr>
        <w:pStyle w:val="GEFTableHeading"/>
        <w:rPr>
          <w:rFonts w:ascii="Times New Roman" w:hAnsi="Times New Roman"/>
          <w:caps/>
          <w:smallCaps w:val="0"/>
        </w:rPr>
      </w:pPr>
      <w:r w:rsidRPr="00DE78B9">
        <w:rPr>
          <w:rFonts w:ascii="Times New Roman" w:hAnsi="Times New Roman"/>
          <w:caps/>
          <w:smallCaps w:val="0"/>
        </w:rPr>
        <w:t xml:space="preserve">E. </w:t>
      </w:r>
      <w:r w:rsidR="00181537" w:rsidRPr="00DE78B9">
        <w:rPr>
          <w:rFonts w:ascii="Times New Roman" w:hAnsi="Times New Roman"/>
          <w:caps/>
          <w:smallCaps w:val="0"/>
        </w:rPr>
        <w:t xml:space="preserve"> Project preparation grant (ppg)</w:t>
      </w:r>
      <w:r w:rsidR="007F44AA" w:rsidRPr="00DE78B9">
        <w:rPr>
          <w:rStyle w:val="FootnoteReference"/>
          <w:rFonts w:ascii="Times New Roman" w:hAnsi="Times New Roman"/>
          <w:b w:val="0"/>
          <w:caps/>
          <w:smallCaps w:val="0"/>
        </w:rPr>
        <w:footnoteReference w:id="6"/>
      </w:r>
    </w:p>
    <w:p w14:paraId="791C3679" w14:textId="68F2C345" w:rsidR="00486C68" w:rsidRPr="0020235E" w:rsidRDefault="006D4BDE" w:rsidP="00486C68">
      <w:pPr>
        <w:pStyle w:val="Footer"/>
        <w:tabs>
          <w:tab w:val="clear" w:pos="4320"/>
          <w:tab w:val="clear" w:pos="8640"/>
        </w:tabs>
        <w:ind w:left="-720"/>
        <w:rPr>
          <w:color w:val="000000"/>
          <w:sz w:val="20"/>
          <w:szCs w:val="20"/>
        </w:rPr>
      </w:pPr>
      <w:r w:rsidRPr="0020235E">
        <w:rPr>
          <w:color w:val="000000"/>
          <w:sz w:val="22"/>
          <w:szCs w:val="22"/>
        </w:rPr>
        <w:t xml:space="preserve">     Is Project Preparation Grant requested? Yes</w:t>
      </w:r>
      <w:r w:rsidR="00EA3E51" w:rsidRPr="0020235E">
        <w:rPr>
          <w:color w:val="000000"/>
          <w:sz w:val="22"/>
          <w:szCs w:val="22"/>
        </w:rPr>
        <w:t xml:space="preserve"> </w:t>
      </w:r>
      <w:r w:rsidR="00EA3E51" w:rsidRPr="0020235E">
        <w:rPr>
          <w:color w:val="000000"/>
          <w:sz w:val="20"/>
          <w:szCs w:val="20"/>
        </w:rPr>
        <w:fldChar w:fldCharType="begin">
          <w:ffData>
            <w:name w:val="PPG_requested_no"/>
            <w:enabled/>
            <w:calcOnExit w:val="0"/>
            <w:checkBox>
              <w:sizeAuto/>
              <w:default w:val="1"/>
            </w:checkBox>
          </w:ffData>
        </w:fldChar>
      </w:r>
      <w:r w:rsidR="00EA3E51" w:rsidRPr="0020235E">
        <w:rPr>
          <w:color w:val="000000"/>
          <w:sz w:val="20"/>
          <w:szCs w:val="20"/>
        </w:rPr>
        <w:instrText xml:space="preserve"> FORMCHECKBOX </w:instrText>
      </w:r>
      <w:r w:rsidR="000E018D">
        <w:rPr>
          <w:color w:val="000000"/>
          <w:sz w:val="20"/>
          <w:szCs w:val="20"/>
        </w:rPr>
      </w:r>
      <w:r w:rsidR="000E018D">
        <w:rPr>
          <w:color w:val="000000"/>
          <w:sz w:val="20"/>
          <w:szCs w:val="20"/>
        </w:rPr>
        <w:fldChar w:fldCharType="separate"/>
      </w:r>
      <w:r w:rsidR="00EA3E51" w:rsidRPr="0020235E">
        <w:rPr>
          <w:color w:val="000000"/>
          <w:sz w:val="20"/>
          <w:szCs w:val="20"/>
        </w:rPr>
        <w:fldChar w:fldCharType="end"/>
      </w:r>
      <w:r w:rsidRPr="0020235E">
        <w:rPr>
          <w:color w:val="000000"/>
          <w:sz w:val="20"/>
          <w:szCs w:val="20"/>
        </w:rPr>
        <w:t xml:space="preserve">    No</w:t>
      </w:r>
      <w:r w:rsidR="00EA3E51" w:rsidRPr="0020235E">
        <w:rPr>
          <w:color w:val="000000"/>
          <w:sz w:val="20"/>
          <w:szCs w:val="20"/>
        </w:rPr>
        <w:t xml:space="preserve"> </w:t>
      </w:r>
      <w:r w:rsidRPr="0020235E">
        <w:rPr>
          <w:color w:val="000000"/>
          <w:sz w:val="20"/>
          <w:szCs w:val="20"/>
        </w:rPr>
        <w:t>If no, skip item E.</w:t>
      </w:r>
    </w:p>
    <w:p w14:paraId="4A62C57B" w14:textId="77777777" w:rsidR="00A61885" w:rsidRPr="0020235E" w:rsidRDefault="00A61885" w:rsidP="00486C68">
      <w:pPr>
        <w:pStyle w:val="Footer"/>
        <w:tabs>
          <w:tab w:val="clear" w:pos="4320"/>
          <w:tab w:val="clear" w:pos="8640"/>
        </w:tabs>
        <w:ind w:left="-720"/>
        <w:rPr>
          <w:color w:val="000000"/>
          <w:sz w:val="22"/>
          <w:szCs w:val="22"/>
        </w:rPr>
      </w:pPr>
    </w:p>
    <w:p w14:paraId="4A3ECD89" w14:textId="0C58EDED" w:rsidR="006F3B05" w:rsidRPr="0020235E" w:rsidRDefault="00F11790" w:rsidP="00D54E10">
      <w:pPr>
        <w:pStyle w:val="Footer"/>
        <w:tabs>
          <w:tab w:val="clear" w:pos="4320"/>
          <w:tab w:val="clear" w:pos="8640"/>
        </w:tabs>
        <w:spacing w:after="80"/>
        <w:ind w:left="-720"/>
        <w:rPr>
          <w:b/>
          <w:color w:val="000000"/>
          <w:sz w:val="22"/>
          <w:szCs w:val="22"/>
        </w:rPr>
      </w:pPr>
      <w:r>
        <w:rPr>
          <w:b/>
          <w:smallCaps/>
          <w:color w:val="000000"/>
          <w:sz w:val="22"/>
          <w:szCs w:val="22"/>
        </w:rPr>
        <w:t>ppg</w:t>
      </w:r>
      <w:r w:rsidR="006D4BDE" w:rsidRPr="0020235E">
        <w:rPr>
          <w:b/>
          <w:smallCaps/>
          <w:color w:val="000000"/>
          <w:sz w:val="22"/>
          <w:szCs w:val="22"/>
        </w:rPr>
        <w:t xml:space="preserve"> </w:t>
      </w:r>
      <w:r>
        <w:rPr>
          <w:b/>
          <w:smallCaps/>
          <w:color w:val="000000"/>
          <w:sz w:val="22"/>
          <w:szCs w:val="22"/>
        </w:rPr>
        <w:t>a</w:t>
      </w:r>
      <w:r w:rsidR="006D4BDE" w:rsidRPr="0020235E">
        <w:rPr>
          <w:b/>
          <w:smallCaps/>
          <w:color w:val="000000"/>
          <w:sz w:val="22"/>
          <w:szCs w:val="22"/>
        </w:rPr>
        <w:t xml:space="preserve">mount requested by </w:t>
      </w:r>
      <w:r>
        <w:rPr>
          <w:b/>
          <w:smallCaps/>
          <w:color w:val="000000"/>
          <w:sz w:val="22"/>
          <w:szCs w:val="22"/>
        </w:rPr>
        <w:t>a</w:t>
      </w:r>
      <w:r w:rsidR="006D4BDE" w:rsidRPr="0020235E">
        <w:rPr>
          <w:b/>
          <w:smallCaps/>
          <w:color w:val="000000"/>
          <w:sz w:val="22"/>
          <w:szCs w:val="22"/>
        </w:rPr>
        <w:t xml:space="preserve">gency(ies), </w:t>
      </w:r>
      <w:r>
        <w:rPr>
          <w:b/>
          <w:smallCaps/>
          <w:color w:val="000000"/>
          <w:sz w:val="22"/>
          <w:szCs w:val="22"/>
        </w:rPr>
        <w:t>t</w:t>
      </w:r>
      <w:r w:rsidR="006D4BDE" w:rsidRPr="0020235E">
        <w:rPr>
          <w:b/>
          <w:smallCaps/>
          <w:color w:val="000000"/>
          <w:sz w:val="22"/>
          <w:szCs w:val="22"/>
        </w:rPr>
        <w:t xml:space="preserve">rust </w:t>
      </w:r>
      <w:r>
        <w:rPr>
          <w:b/>
          <w:smallCaps/>
          <w:color w:val="000000"/>
          <w:sz w:val="22"/>
          <w:szCs w:val="22"/>
        </w:rPr>
        <w:t>f</w:t>
      </w:r>
      <w:r w:rsidR="006D4BDE" w:rsidRPr="0020235E">
        <w:rPr>
          <w:b/>
          <w:smallCaps/>
          <w:color w:val="000000"/>
          <w:sz w:val="22"/>
          <w:szCs w:val="22"/>
        </w:rPr>
        <w:t xml:space="preserve">und,  </w:t>
      </w:r>
      <w:r>
        <w:rPr>
          <w:b/>
          <w:smallCaps/>
          <w:color w:val="000000"/>
          <w:sz w:val="22"/>
          <w:szCs w:val="22"/>
        </w:rPr>
        <w:t>c</w:t>
      </w:r>
      <w:r w:rsidR="006D4BDE" w:rsidRPr="0020235E">
        <w:rPr>
          <w:b/>
          <w:smallCaps/>
          <w:color w:val="000000"/>
          <w:sz w:val="22"/>
          <w:szCs w:val="22"/>
        </w:rPr>
        <w:t xml:space="preserve">ountry(ies) and the </w:t>
      </w:r>
      <w:r>
        <w:rPr>
          <w:b/>
          <w:smallCaps/>
          <w:color w:val="000000"/>
          <w:sz w:val="22"/>
          <w:szCs w:val="22"/>
        </w:rPr>
        <w:t>p</w:t>
      </w:r>
      <w:r w:rsidR="006D4BDE" w:rsidRPr="0020235E">
        <w:rPr>
          <w:b/>
          <w:smallCaps/>
          <w:color w:val="000000"/>
          <w:sz w:val="22"/>
          <w:szCs w:val="22"/>
        </w:rPr>
        <w:t xml:space="preserve">rogramming of </w:t>
      </w:r>
      <w:r>
        <w:rPr>
          <w:b/>
          <w:smallCaps/>
          <w:color w:val="000000"/>
          <w:sz w:val="22"/>
          <w:szCs w:val="22"/>
        </w:rPr>
        <w:t>f</w:t>
      </w:r>
      <w:r w:rsidR="006D4BDE" w:rsidRPr="0020235E">
        <w:rPr>
          <w:b/>
          <w:smallCaps/>
          <w:color w:val="000000"/>
          <w:sz w:val="22"/>
          <w:szCs w:val="22"/>
        </w:rPr>
        <w:t>unds</w:t>
      </w:r>
    </w:p>
    <w:tbl>
      <w:tblPr>
        <w:tblW w:w="1086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87"/>
        <w:gridCol w:w="990"/>
        <w:gridCol w:w="1710"/>
        <w:gridCol w:w="1620"/>
        <w:gridCol w:w="1890"/>
        <w:gridCol w:w="990"/>
        <w:gridCol w:w="990"/>
        <w:gridCol w:w="990"/>
      </w:tblGrid>
      <w:tr w:rsidR="00C67AC1" w:rsidRPr="0020235E" w14:paraId="04BD1695" w14:textId="77777777" w:rsidTr="005557A0">
        <w:trPr>
          <w:trHeight w:val="224"/>
        </w:trPr>
        <w:tc>
          <w:tcPr>
            <w:tcW w:w="10867" w:type="dxa"/>
            <w:gridSpan w:val="8"/>
            <w:vAlign w:val="center"/>
          </w:tcPr>
          <w:p w14:paraId="665FD00B" w14:textId="4F7FC5FC" w:rsidR="00C67AC1" w:rsidRPr="0020235E" w:rsidRDefault="00C67AC1" w:rsidP="005557A0">
            <w:pPr>
              <w:spacing w:after="80"/>
              <w:jc w:val="center"/>
              <w:rPr>
                <w:b/>
                <w:color w:val="000000"/>
                <w:sz w:val="20"/>
                <w:szCs w:val="20"/>
              </w:rPr>
            </w:pPr>
            <w:r w:rsidRPr="0020235E">
              <w:rPr>
                <w:b/>
                <w:sz w:val="20"/>
                <w:szCs w:val="20"/>
              </w:rPr>
              <w:t>Project Preparation Grant amount requested</w:t>
            </w:r>
            <w:r w:rsidRPr="008D7479">
              <w:rPr>
                <w:b/>
                <w:sz w:val="20"/>
                <w:szCs w:val="20"/>
              </w:rPr>
              <w:t>: $</w:t>
            </w:r>
            <w:r w:rsidR="00BF63F8" w:rsidRPr="008D7479">
              <w:rPr>
                <w:b/>
                <w:sz w:val="20"/>
                <w:szCs w:val="20"/>
              </w:rPr>
              <w:t xml:space="preserve"> </w:t>
            </w:r>
            <w:r w:rsidR="00EA2A66" w:rsidRPr="008D7479">
              <w:rPr>
                <w:b/>
                <w:sz w:val="20"/>
                <w:szCs w:val="20"/>
              </w:rPr>
              <w:t>5</w:t>
            </w:r>
            <w:r w:rsidR="00EA3E51" w:rsidRPr="008D7479">
              <w:rPr>
                <w:b/>
                <w:sz w:val="20"/>
                <w:szCs w:val="20"/>
              </w:rPr>
              <w:t xml:space="preserve">0,000      </w:t>
            </w:r>
            <w:r w:rsidRPr="008D7479">
              <w:rPr>
                <w:b/>
                <w:sz w:val="20"/>
                <w:szCs w:val="20"/>
              </w:rPr>
              <w:t xml:space="preserve">       PPG Agency Fee:</w:t>
            </w:r>
            <w:r w:rsidR="00EA3E51" w:rsidRPr="008D7479">
              <w:rPr>
                <w:b/>
                <w:sz w:val="20"/>
                <w:szCs w:val="20"/>
              </w:rPr>
              <w:t xml:space="preserve"> </w:t>
            </w:r>
            <w:r w:rsidR="009600EE" w:rsidRPr="008D7479">
              <w:rPr>
                <w:b/>
                <w:sz w:val="20"/>
                <w:szCs w:val="20"/>
              </w:rPr>
              <w:t xml:space="preserve">$ </w:t>
            </w:r>
            <w:r w:rsidR="00EA2A66" w:rsidRPr="008D7479">
              <w:rPr>
                <w:b/>
                <w:sz w:val="20"/>
                <w:szCs w:val="20"/>
              </w:rPr>
              <w:t>4,</w:t>
            </w:r>
            <w:r w:rsidR="00EA2A66" w:rsidRPr="008D7479">
              <w:rPr>
                <w:b/>
                <w:color w:val="000000"/>
                <w:sz w:val="20"/>
                <w:szCs w:val="20"/>
              </w:rPr>
              <w:t>750</w:t>
            </w:r>
          </w:p>
        </w:tc>
      </w:tr>
      <w:tr w:rsidR="0082631C" w:rsidRPr="0020235E" w14:paraId="0FCE02F5" w14:textId="77777777" w:rsidTr="00DE78B9">
        <w:trPr>
          <w:trHeight w:val="224"/>
        </w:trPr>
        <w:tc>
          <w:tcPr>
            <w:tcW w:w="1687" w:type="dxa"/>
            <w:vMerge w:val="restart"/>
            <w:vAlign w:val="center"/>
          </w:tcPr>
          <w:p w14:paraId="65180AC6" w14:textId="77777777" w:rsidR="007035F6" w:rsidRPr="0020235E" w:rsidRDefault="007035F6" w:rsidP="00B337E0">
            <w:pPr>
              <w:spacing w:after="80"/>
              <w:jc w:val="center"/>
              <w:rPr>
                <w:b/>
                <w:color w:val="000000"/>
                <w:sz w:val="20"/>
                <w:szCs w:val="20"/>
              </w:rPr>
            </w:pPr>
            <w:r w:rsidRPr="0020235E">
              <w:rPr>
                <w:b/>
                <w:color w:val="000000"/>
                <w:sz w:val="20"/>
                <w:szCs w:val="20"/>
              </w:rPr>
              <w:t>GEF Agency</w:t>
            </w:r>
          </w:p>
        </w:tc>
        <w:tc>
          <w:tcPr>
            <w:tcW w:w="990" w:type="dxa"/>
            <w:vMerge w:val="restart"/>
            <w:shd w:val="clear" w:color="auto" w:fill="auto"/>
            <w:vAlign w:val="center"/>
          </w:tcPr>
          <w:p w14:paraId="6662340E" w14:textId="77777777" w:rsidR="007035F6" w:rsidRPr="0020235E" w:rsidRDefault="007035F6" w:rsidP="00C45424">
            <w:pPr>
              <w:spacing w:after="80"/>
              <w:jc w:val="center"/>
              <w:rPr>
                <w:b/>
                <w:color w:val="000000"/>
                <w:sz w:val="20"/>
                <w:szCs w:val="20"/>
              </w:rPr>
            </w:pPr>
            <w:r w:rsidRPr="0020235E">
              <w:rPr>
                <w:b/>
                <w:color w:val="000000"/>
                <w:sz w:val="20"/>
                <w:szCs w:val="20"/>
              </w:rPr>
              <w:t>Trust Fund</w:t>
            </w:r>
          </w:p>
        </w:tc>
        <w:tc>
          <w:tcPr>
            <w:tcW w:w="1710" w:type="dxa"/>
            <w:vMerge w:val="restart"/>
            <w:shd w:val="clear" w:color="auto" w:fill="auto"/>
            <w:vAlign w:val="center"/>
          </w:tcPr>
          <w:p w14:paraId="6073ED07" w14:textId="77777777" w:rsidR="007035F6" w:rsidRPr="0020235E" w:rsidRDefault="007035F6" w:rsidP="005557A0">
            <w:pPr>
              <w:spacing w:after="80"/>
              <w:ind w:left="-108" w:right="-108"/>
              <w:jc w:val="center"/>
              <w:rPr>
                <w:b/>
                <w:color w:val="000000"/>
                <w:sz w:val="20"/>
                <w:szCs w:val="20"/>
              </w:rPr>
            </w:pPr>
            <w:r w:rsidRPr="0020235E">
              <w:rPr>
                <w:b/>
                <w:color w:val="000000"/>
                <w:sz w:val="20"/>
                <w:szCs w:val="20"/>
              </w:rPr>
              <w:t xml:space="preserve">Country/ </w:t>
            </w:r>
          </w:p>
          <w:p w14:paraId="5A590D9E" w14:textId="77777777" w:rsidR="007035F6" w:rsidRPr="0020235E" w:rsidRDefault="007035F6" w:rsidP="00BF63F8">
            <w:pPr>
              <w:spacing w:after="80"/>
              <w:ind w:left="-108" w:right="-108"/>
              <w:jc w:val="center"/>
              <w:rPr>
                <w:color w:val="000000"/>
                <w:sz w:val="20"/>
                <w:szCs w:val="20"/>
              </w:rPr>
            </w:pPr>
            <w:r w:rsidRPr="0020235E">
              <w:rPr>
                <w:b/>
                <w:color w:val="000000"/>
                <w:sz w:val="20"/>
                <w:szCs w:val="20"/>
              </w:rPr>
              <w:t>Regional/Global</w:t>
            </w:r>
            <w:r w:rsidRPr="0020235E">
              <w:rPr>
                <w:color w:val="000000"/>
                <w:sz w:val="20"/>
                <w:szCs w:val="20"/>
              </w:rPr>
              <w:t xml:space="preserve"> </w:t>
            </w:r>
          </w:p>
        </w:tc>
        <w:tc>
          <w:tcPr>
            <w:tcW w:w="1620" w:type="dxa"/>
            <w:vMerge w:val="restart"/>
            <w:shd w:val="clear" w:color="auto" w:fill="auto"/>
            <w:vAlign w:val="center"/>
          </w:tcPr>
          <w:p w14:paraId="256C4BB4" w14:textId="77777777" w:rsidR="007035F6" w:rsidRPr="008D7479" w:rsidRDefault="007035F6" w:rsidP="00BE76E5">
            <w:pPr>
              <w:jc w:val="center"/>
              <w:rPr>
                <w:b/>
                <w:color w:val="000000"/>
                <w:sz w:val="20"/>
                <w:szCs w:val="20"/>
              </w:rPr>
            </w:pPr>
            <w:r w:rsidRPr="008D7479">
              <w:rPr>
                <w:b/>
                <w:color w:val="000000"/>
                <w:sz w:val="20"/>
                <w:szCs w:val="20"/>
              </w:rPr>
              <w:t>Focal Area</w:t>
            </w:r>
          </w:p>
        </w:tc>
        <w:tc>
          <w:tcPr>
            <w:tcW w:w="1890" w:type="dxa"/>
            <w:vMerge w:val="restart"/>
            <w:shd w:val="clear" w:color="auto" w:fill="auto"/>
            <w:vAlign w:val="center"/>
          </w:tcPr>
          <w:p w14:paraId="46A1020C" w14:textId="77777777" w:rsidR="007035F6" w:rsidRPr="008D7479" w:rsidRDefault="007035F6" w:rsidP="00BE76E5">
            <w:pPr>
              <w:jc w:val="center"/>
              <w:rPr>
                <w:rFonts w:ascii="Times New Roman Bold" w:hAnsi="Times New Roman Bold"/>
                <w:b/>
                <w:color w:val="000000"/>
                <w:sz w:val="20"/>
                <w:szCs w:val="20"/>
              </w:rPr>
            </w:pPr>
            <w:r w:rsidRPr="008D7479">
              <w:rPr>
                <w:rFonts w:ascii="Times New Roman Bold" w:hAnsi="Times New Roman Bold"/>
                <w:b/>
                <w:color w:val="000000"/>
                <w:sz w:val="20"/>
                <w:szCs w:val="20"/>
              </w:rPr>
              <w:t>Programming</w:t>
            </w:r>
          </w:p>
          <w:p w14:paraId="29D84F0B" w14:textId="77777777" w:rsidR="007035F6" w:rsidRPr="008D7479" w:rsidRDefault="007035F6" w:rsidP="00BE76E5">
            <w:pPr>
              <w:jc w:val="center"/>
              <w:rPr>
                <w:b/>
                <w:color w:val="000000"/>
                <w:sz w:val="20"/>
                <w:szCs w:val="20"/>
              </w:rPr>
            </w:pPr>
            <w:r w:rsidRPr="008D7479">
              <w:rPr>
                <w:rFonts w:ascii="Times New Roman Bold" w:hAnsi="Times New Roman Bold"/>
                <w:b/>
                <w:color w:val="000000"/>
                <w:sz w:val="20"/>
                <w:szCs w:val="20"/>
              </w:rPr>
              <w:t xml:space="preserve"> of Funds</w:t>
            </w:r>
          </w:p>
        </w:tc>
        <w:tc>
          <w:tcPr>
            <w:tcW w:w="2970" w:type="dxa"/>
            <w:gridSpan w:val="3"/>
            <w:shd w:val="clear" w:color="auto" w:fill="auto"/>
            <w:vAlign w:val="center"/>
          </w:tcPr>
          <w:p w14:paraId="6A5D13D0" w14:textId="77777777" w:rsidR="007035F6" w:rsidRPr="0020235E" w:rsidRDefault="007035F6" w:rsidP="00B337E0">
            <w:pPr>
              <w:spacing w:after="80"/>
              <w:jc w:val="center"/>
              <w:rPr>
                <w:b/>
                <w:color w:val="000000"/>
                <w:sz w:val="20"/>
                <w:szCs w:val="20"/>
              </w:rPr>
            </w:pPr>
            <w:r w:rsidRPr="0020235E">
              <w:rPr>
                <w:b/>
                <w:color w:val="000000"/>
                <w:sz w:val="20"/>
                <w:szCs w:val="20"/>
              </w:rPr>
              <w:t>(in $)</w:t>
            </w:r>
          </w:p>
        </w:tc>
      </w:tr>
      <w:tr w:rsidR="00BF63F8" w:rsidRPr="0020235E" w14:paraId="7AD783D7" w14:textId="77777777" w:rsidTr="00BF63F8">
        <w:trPr>
          <w:trHeight w:val="277"/>
        </w:trPr>
        <w:tc>
          <w:tcPr>
            <w:tcW w:w="1687" w:type="dxa"/>
            <w:vMerge/>
          </w:tcPr>
          <w:p w14:paraId="6D543629" w14:textId="77777777" w:rsidR="007035F6" w:rsidRPr="0020235E" w:rsidRDefault="007035F6" w:rsidP="006F3B05">
            <w:pPr>
              <w:jc w:val="right"/>
              <w:rPr>
                <w:b/>
                <w:smallCaps/>
                <w:color w:val="000000"/>
                <w:sz w:val="20"/>
                <w:szCs w:val="20"/>
              </w:rPr>
            </w:pPr>
          </w:p>
        </w:tc>
        <w:tc>
          <w:tcPr>
            <w:tcW w:w="990" w:type="dxa"/>
            <w:vMerge/>
            <w:shd w:val="clear" w:color="auto" w:fill="auto"/>
          </w:tcPr>
          <w:p w14:paraId="52AEB5D5" w14:textId="77777777" w:rsidR="007035F6" w:rsidRPr="0020235E" w:rsidRDefault="007035F6" w:rsidP="006F3B05">
            <w:pPr>
              <w:jc w:val="right"/>
              <w:rPr>
                <w:b/>
                <w:smallCaps/>
                <w:color w:val="000000"/>
                <w:sz w:val="20"/>
                <w:szCs w:val="20"/>
              </w:rPr>
            </w:pPr>
          </w:p>
        </w:tc>
        <w:tc>
          <w:tcPr>
            <w:tcW w:w="1710" w:type="dxa"/>
            <w:vMerge/>
            <w:shd w:val="clear" w:color="auto" w:fill="auto"/>
          </w:tcPr>
          <w:p w14:paraId="13829ECC" w14:textId="77777777" w:rsidR="007035F6" w:rsidRPr="0020235E" w:rsidRDefault="007035F6" w:rsidP="006F3B05">
            <w:pPr>
              <w:jc w:val="right"/>
              <w:rPr>
                <w:b/>
                <w:smallCaps/>
                <w:color w:val="000000"/>
                <w:sz w:val="20"/>
                <w:szCs w:val="20"/>
              </w:rPr>
            </w:pPr>
          </w:p>
        </w:tc>
        <w:tc>
          <w:tcPr>
            <w:tcW w:w="1620" w:type="dxa"/>
            <w:vMerge/>
            <w:shd w:val="clear" w:color="auto" w:fill="auto"/>
          </w:tcPr>
          <w:p w14:paraId="1512B99A" w14:textId="77777777" w:rsidR="007035F6" w:rsidRPr="0020235E" w:rsidRDefault="007035F6" w:rsidP="006F3B05">
            <w:pPr>
              <w:jc w:val="right"/>
              <w:rPr>
                <w:b/>
                <w:color w:val="000000"/>
                <w:sz w:val="20"/>
                <w:szCs w:val="20"/>
              </w:rPr>
            </w:pPr>
          </w:p>
        </w:tc>
        <w:tc>
          <w:tcPr>
            <w:tcW w:w="1890" w:type="dxa"/>
            <w:vMerge/>
            <w:shd w:val="clear" w:color="auto" w:fill="auto"/>
          </w:tcPr>
          <w:p w14:paraId="0A66F2FC" w14:textId="77777777" w:rsidR="007035F6" w:rsidRPr="0020235E" w:rsidRDefault="007035F6" w:rsidP="006F3B05">
            <w:pPr>
              <w:jc w:val="right"/>
              <w:rPr>
                <w:b/>
                <w:color w:val="000000"/>
                <w:sz w:val="20"/>
                <w:szCs w:val="20"/>
              </w:rPr>
            </w:pPr>
          </w:p>
        </w:tc>
        <w:tc>
          <w:tcPr>
            <w:tcW w:w="990" w:type="dxa"/>
            <w:shd w:val="clear" w:color="auto" w:fill="auto"/>
            <w:vAlign w:val="center"/>
          </w:tcPr>
          <w:p w14:paraId="32F85B73" w14:textId="77777777" w:rsidR="007035F6" w:rsidRPr="0020235E" w:rsidRDefault="007035F6" w:rsidP="00B337E0">
            <w:pPr>
              <w:jc w:val="center"/>
              <w:rPr>
                <w:color w:val="000000"/>
                <w:sz w:val="20"/>
                <w:szCs w:val="20"/>
              </w:rPr>
            </w:pPr>
            <w:r w:rsidRPr="0020235E">
              <w:rPr>
                <w:b/>
                <w:color w:val="000000"/>
                <w:sz w:val="20"/>
                <w:szCs w:val="20"/>
              </w:rPr>
              <w:t xml:space="preserve">PPG </w:t>
            </w:r>
            <w:r w:rsidRPr="0020235E">
              <w:rPr>
                <w:color w:val="000000"/>
                <w:sz w:val="20"/>
                <w:szCs w:val="20"/>
              </w:rPr>
              <w:t>(a)</w:t>
            </w:r>
          </w:p>
        </w:tc>
        <w:tc>
          <w:tcPr>
            <w:tcW w:w="990" w:type="dxa"/>
            <w:shd w:val="clear" w:color="auto" w:fill="auto"/>
            <w:vAlign w:val="center"/>
          </w:tcPr>
          <w:p w14:paraId="7CD91028" w14:textId="77777777" w:rsidR="007035F6" w:rsidRPr="0020235E" w:rsidRDefault="007035F6" w:rsidP="00B337E0">
            <w:pPr>
              <w:jc w:val="center"/>
              <w:rPr>
                <w:b/>
                <w:color w:val="000000"/>
                <w:sz w:val="20"/>
                <w:szCs w:val="20"/>
              </w:rPr>
            </w:pPr>
            <w:r w:rsidRPr="0020235E">
              <w:rPr>
                <w:b/>
                <w:color w:val="000000"/>
                <w:sz w:val="20"/>
                <w:szCs w:val="20"/>
              </w:rPr>
              <w:t>Agency</w:t>
            </w:r>
          </w:p>
          <w:p w14:paraId="2E4DD661" w14:textId="77777777" w:rsidR="007035F6" w:rsidRPr="0020235E" w:rsidRDefault="007035F6" w:rsidP="00503755">
            <w:pPr>
              <w:jc w:val="center"/>
              <w:rPr>
                <w:color w:val="000000"/>
                <w:sz w:val="20"/>
                <w:szCs w:val="20"/>
              </w:rPr>
            </w:pPr>
            <w:r w:rsidRPr="0020235E">
              <w:rPr>
                <w:b/>
                <w:color w:val="000000"/>
                <w:sz w:val="20"/>
                <w:szCs w:val="20"/>
              </w:rPr>
              <w:t>Fee</w:t>
            </w:r>
            <w:r w:rsidRPr="0020235E">
              <w:rPr>
                <w:rStyle w:val="FootnoteReference"/>
                <w:b/>
                <w:color w:val="000000"/>
                <w:sz w:val="22"/>
                <w:szCs w:val="22"/>
              </w:rPr>
              <w:footnoteReference w:id="7"/>
            </w:r>
            <w:r w:rsidRPr="0020235E">
              <w:rPr>
                <w:b/>
                <w:color w:val="000000"/>
                <w:sz w:val="20"/>
                <w:szCs w:val="20"/>
              </w:rPr>
              <w:t xml:space="preserve"> </w:t>
            </w:r>
            <w:r w:rsidRPr="0020235E">
              <w:rPr>
                <w:color w:val="000000"/>
                <w:sz w:val="20"/>
                <w:szCs w:val="20"/>
              </w:rPr>
              <w:t>(b)</w:t>
            </w:r>
          </w:p>
        </w:tc>
        <w:tc>
          <w:tcPr>
            <w:tcW w:w="990" w:type="dxa"/>
            <w:shd w:val="clear" w:color="auto" w:fill="auto"/>
            <w:vAlign w:val="center"/>
          </w:tcPr>
          <w:p w14:paraId="7B2606D9" w14:textId="77777777" w:rsidR="007035F6" w:rsidRPr="0020235E" w:rsidRDefault="007035F6" w:rsidP="00B337E0">
            <w:pPr>
              <w:jc w:val="center"/>
              <w:rPr>
                <w:b/>
                <w:color w:val="000000"/>
                <w:sz w:val="20"/>
                <w:szCs w:val="20"/>
              </w:rPr>
            </w:pPr>
            <w:r w:rsidRPr="0020235E">
              <w:rPr>
                <w:b/>
                <w:color w:val="000000"/>
                <w:sz w:val="20"/>
                <w:szCs w:val="20"/>
              </w:rPr>
              <w:t>Total</w:t>
            </w:r>
          </w:p>
          <w:p w14:paraId="7CE1BB33" w14:textId="6C76A707" w:rsidR="007035F6" w:rsidRPr="0020235E" w:rsidRDefault="005557A0" w:rsidP="005557A0">
            <w:pPr>
              <w:jc w:val="center"/>
              <w:rPr>
                <w:color w:val="000000"/>
                <w:sz w:val="20"/>
                <w:szCs w:val="20"/>
              </w:rPr>
            </w:pPr>
            <w:r>
              <w:rPr>
                <w:color w:val="000000"/>
                <w:sz w:val="20"/>
                <w:szCs w:val="20"/>
              </w:rPr>
              <w:t>(c)</w:t>
            </w:r>
            <w:r w:rsidR="007035F6" w:rsidRPr="0020235E">
              <w:rPr>
                <w:color w:val="000000"/>
                <w:sz w:val="20"/>
                <w:szCs w:val="20"/>
              </w:rPr>
              <w:t>=a+b</w:t>
            </w:r>
          </w:p>
        </w:tc>
      </w:tr>
      <w:tr w:rsidR="00BF63F8" w:rsidRPr="0020235E" w14:paraId="3A2DE323" w14:textId="77777777" w:rsidTr="00BF63F8">
        <w:trPr>
          <w:trHeight w:val="253"/>
        </w:trPr>
        <w:tc>
          <w:tcPr>
            <w:tcW w:w="1687" w:type="dxa"/>
          </w:tcPr>
          <w:p w14:paraId="38E9DA19" w14:textId="041FA07F" w:rsidR="00625469" w:rsidRPr="0020235E" w:rsidRDefault="00EA3E51" w:rsidP="00625469">
            <w:r w:rsidRPr="0020235E">
              <w:rPr>
                <w:color w:val="000000"/>
                <w:sz w:val="20"/>
                <w:szCs w:val="20"/>
              </w:rPr>
              <w:lastRenderedPageBreak/>
              <w:t>UN Environment</w:t>
            </w:r>
          </w:p>
        </w:tc>
        <w:tc>
          <w:tcPr>
            <w:tcW w:w="990" w:type="dxa"/>
            <w:shd w:val="clear" w:color="auto" w:fill="auto"/>
          </w:tcPr>
          <w:p w14:paraId="7E60C8D2" w14:textId="21874607" w:rsidR="00625469" w:rsidRPr="0020235E" w:rsidRDefault="00EA3E51" w:rsidP="00625469">
            <w:pPr>
              <w:rPr>
                <w:color w:val="000000"/>
              </w:rPr>
            </w:pPr>
            <w:r w:rsidRPr="0020235E">
              <w:rPr>
                <w:bCs/>
                <w:smallCaps/>
                <w:color w:val="000000"/>
                <w:sz w:val="20"/>
                <w:szCs w:val="20"/>
              </w:rPr>
              <w:t>CBIT</w:t>
            </w:r>
          </w:p>
        </w:tc>
        <w:tc>
          <w:tcPr>
            <w:tcW w:w="1710" w:type="dxa"/>
            <w:shd w:val="clear" w:color="auto" w:fill="auto"/>
          </w:tcPr>
          <w:p w14:paraId="62051507" w14:textId="68D7404D" w:rsidR="00625469" w:rsidRPr="0020235E" w:rsidRDefault="00EA3E51" w:rsidP="00625469">
            <w:pPr>
              <w:rPr>
                <w:color w:val="000000"/>
                <w:sz w:val="20"/>
                <w:szCs w:val="20"/>
              </w:rPr>
            </w:pPr>
            <w:r w:rsidRPr="0020235E">
              <w:rPr>
                <w:color w:val="000000"/>
                <w:sz w:val="20"/>
                <w:szCs w:val="20"/>
              </w:rPr>
              <w:t>Togo</w:t>
            </w:r>
            <w:r w:rsidR="00625469" w:rsidRPr="0020235E">
              <w:rPr>
                <w:color w:val="000000"/>
                <w:sz w:val="20"/>
                <w:szCs w:val="20"/>
              </w:rPr>
              <w:t xml:space="preserve">   </w:t>
            </w:r>
          </w:p>
        </w:tc>
        <w:tc>
          <w:tcPr>
            <w:tcW w:w="1620" w:type="dxa"/>
            <w:shd w:val="clear" w:color="auto" w:fill="auto"/>
          </w:tcPr>
          <w:p w14:paraId="78048761" w14:textId="1D16E143" w:rsidR="00625469" w:rsidRPr="0020235E" w:rsidRDefault="00EA3E51" w:rsidP="008A0BF5">
            <w:r w:rsidRPr="0020235E">
              <w:rPr>
                <w:color w:val="000000"/>
                <w:sz w:val="20"/>
                <w:szCs w:val="20"/>
              </w:rPr>
              <w:t>C</w:t>
            </w:r>
            <w:r w:rsidR="008A0BF5" w:rsidRPr="0020235E">
              <w:rPr>
                <w:color w:val="000000"/>
                <w:sz w:val="20"/>
                <w:szCs w:val="20"/>
              </w:rPr>
              <w:t>limate change</w:t>
            </w:r>
          </w:p>
        </w:tc>
        <w:tc>
          <w:tcPr>
            <w:tcW w:w="1890" w:type="dxa"/>
            <w:shd w:val="clear" w:color="auto" w:fill="auto"/>
          </w:tcPr>
          <w:p w14:paraId="60CA8C46" w14:textId="691E515C" w:rsidR="00625469" w:rsidRPr="0020235E" w:rsidRDefault="00625469" w:rsidP="00625469">
            <w:pPr>
              <w:rPr>
                <w:color w:val="000000"/>
                <w:sz w:val="20"/>
                <w:szCs w:val="20"/>
              </w:rPr>
            </w:pPr>
          </w:p>
        </w:tc>
        <w:tc>
          <w:tcPr>
            <w:tcW w:w="990" w:type="dxa"/>
            <w:shd w:val="clear" w:color="auto" w:fill="auto"/>
          </w:tcPr>
          <w:p w14:paraId="557432F8" w14:textId="48315F8E" w:rsidR="00625469" w:rsidRPr="0020235E" w:rsidRDefault="00FA35C3" w:rsidP="00625469">
            <w:pPr>
              <w:jc w:val="right"/>
              <w:rPr>
                <w:color w:val="000000"/>
                <w:sz w:val="20"/>
                <w:szCs w:val="20"/>
              </w:rPr>
            </w:pPr>
            <w:r w:rsidRPr="0020235E">
              <w:rPr>
                <w:color w:val="000000"/>
                <w:sz w:val="20"/>
                <w:szCs w:val="20"/>
              </w:rPr>
              <w:t>5</w:t>
            </w:r>
            <w:r w:rsidR="00385D90" w:rsidRPr="0020235E">
              <w:rPr>
                <w:color w:val="000000"/>
                <w:sz w:val="20"/>
                <w:szCs w:val="20"/>
              </w:rPr>
              <w:t>0</w:t>
            </w:r>
            <w:r w:rsidR="009600EE" w:rsidRPr="0020235E">
              <w:rPr>
                <w:color w:val="000000"/>
                <w:sz w:val="20"/>
                <w:szCs w:val="20"/>
              </w:rPr>
              <w:t>,</w:t>
            </w:r>
            <w:r w:rsidR="00385D90" w:rsidRPr="0020235E">
              <w:rPr>
                <w:color w:val="000000"/>
                <w:sz w:val="20"/>
                <w:szCs w:val="20"/>
              </w:rPr>
              <w:t>000</w:t>
            </w:r>
          </w:p>
        </w:tc>
        <w:tc>
          <w:tcPr>
            <w:tcW w:w="990" w:type="dxa"/>
            <w:shd w:val="clear" w:color="auto" w:fill="auto"/>
          </w:tcPr>
          <w:p w14:paraId="65D43041" w14:textId="1AE3C7F7" w:rsidR="00625469" w:rsidRPr="0020235E" w:rsidRDefault="00EA2A66" w:rsidP="00625469">
            <w:pPr>
              <w:jc w:val="right"/>
              <w:rPr>
                <w:color w:val="000000"/>
                <w:sz w:val="20"/>
                <w:szCs w:val="20"/>
              </w:rPr>
            </w:pPr>
            <w:r w:rsidRPr="0020235E">
              <w:rPr>
                <w:color w:val="000000"/>
                <w:sz w:val="20"/>
                <w:szCs w:val="20"/>
              </w:rPr>
              <w:t>4,750</w:t>
            </w:r>
          </w:p>
        </w:tc>
        <w:tc>
          <w:tcPr>
            <w:tcW w:w="990" w:type="dxa"/>
            <w:shd w:val="clear" w:color="auto" w:fill="auto"/>
          </w:tcPr>
          <w:p w14:paraId="184C177D" w14:textId="2C429954" w:rsidR="00625469" w:rsidRPr="0020235E" w:rsidRDefault="00EA2A66" w:rsidP="001455D9">
            <w:pPr>
              <w:jc w:val="right"/>
              <w:rPr>
                <w:color w:val="000000"/>
                <w:sz w:val="20"/>
                <w:szCs w:val="20"/>
              </w:rPr>
            </w:pPr>
            <w:r w:rsidRPr="0020235E">
              <w:rPr>
                <w:color w:val="000000"/>
                <w:sz w:val="20"/>
                <w:szCs w:val="20"/>
              </w:rPr>
              <w:t>54,750</w:t>
            </w:r>
          </w:p>
        </w:tc>
      </w:tr>
      <w:tr w:rsidR="001455D9" w:rsidRPr="0020235E" w14:paraId="35351A8C" w14:textId="77777777" w:rsidTr="00F11790">
        <w:trPr>
          <w:trHeight w:val="330"/>
        </w:trPr>
        <w:tc>
          <w:tcPr>
            <w:tcW w:w="7897" w:type="dxa"/>
            <w:gridSpan w:val="5"/>
            <w:tcBorders>
              <w:top w:val="double" w:sz="4" w:space="0" w:color="auto"/>
            </w:tcBorders>
            <w:vAlign w:val="center"/>
          </w:tcPr>
          <w:p w14:paraId="6E6DBD02" w14:textId="77777777" w:rsidR="001455D9" w:rsidRPr="0020235E" w:rsidRDefault="001455D9" w:rsidP="00F11790">
            <w:pPr>
              <w:rPr>
                <w:color w:val="000000"/>
                <w:sz w:val="20"/>
                <w:szCs w:val="20"/>
              </w:rPr>
            </w:pPr>
            <w:r w:rsidRPr="0020235E">
              <w:rPr>
                <w:b/>
                <w:color w:val="000000"/>
                <w:sz w:val="20"/>
                <w:szCs w:val="20"/>
              </w:rPr>
              <w:t>Total PPG Amount</w:t>
            </w:r>
          </w:p>
        </w:tc>
        <w:tc>
          <w:tcPr>
            <w:tcW w:w="990" w:type="dxa"/>
            <w:tcBorders>
              <w:top w:val="double" w:sz="4" w:space="0" w:color="auto"/>
            </w:tcBorders>
            <w:shd w:val="clear" w:color="auto" w:fill="auto"/>
            <w:vAlign w:val="center"/>
          </w:tcPr>
          <w:p w14:paraId="02F8F615" w14:textId="3428C2EB" w:rsidR="001455D9" w:rsidRPr="00F11790" w:rsidRDefault="001455D9" w:rsidP="00F11790">
            <w:pPr>
              <w:jc w:val="right"/>
              <w:rPr>
                <w:b/>
                <w:color w:val="000000"/>
                <w:sz w:val="20"/>
                <w:szCs w:val="20"/>
              </w:rPr>
            </w:pPr>
            <w:r w:rsidRPr="00F11790">
              <w:rPr>
                <w:b/>
                <w:color w:val="000000"/>
                <w:sz w:val="20"/>
                <w:szCs w:val="20"/>
              </w:rPr>
              <w:t>50,000</w:t>
            </w:r>
          </w:p>
        </w:tc>
        <w:tc>
          <w:tcPr>
            <w:tcW w:w="990" w:type="dxa"/>
            <w:tcBorders>
              <w:top w:val="double" w:sz="4" w:space="0" w:color="auto"/>
            </w:tcBorders>
            <w:shd w:val="clear" w:color="auto" w:fill="auto"/>
            <w:vAlign w:val="center"/>
          </w:tcPr>
          <w:p w14:paraId="24053CF3" w14:textId="3082EE51" w:rsidR="001455D9" w:rsidRPr="00F11790" w:rsidRDefault="00EA2A66" w:rsidP="00F11790">
            <w:pPr>
              <w:jc w:val="right"/>
              <w:rPr>
                <w:b/>
                <w:color w:val="000000"/>
                <w:sz w:val="20"/>
                <w:szCs w:val="20"/>
              </w:rPr>
            </w:pPr>
            <w:r w:rsidRPr="00F11790">
              <w:rPr>
                <w:b/>
                <w:color w:val="000000"/>
                <w:sz w:val="20"/>
                <w:szCs w:val="20"/>
              </w:rPr>
              <w:t>4</w:t>
            </w:r>
            <w:r w:rsidR="008117E7" w:rsidRPr="00F11790">
              <w:rPr>
                <w:b/>
                <w:color w:val="000000"/>
                <w:sz w:val="20"/>
                <w:szCs w:val="20"/>
              </w:rPr>
              <w:t>,</w:t>
            </w:r>
            <w:r w:rsidRPr="00F11790">
              <w:rPr>
                <w:b/>
                <w:color w:val="000000"/>
                <w:sz w:val="20"/>
                <w:szCs w:val="20"/>
              </w:rPr>
              <w:t>750</w:t>
            </w:r>
          </w:p>
        </w:tc>
        <w:tc>
          <w:tcPr>
            <w:tcW w:w="990" w:type="dxa"/>
            <w:tcBorders>
              <w:top w:val="double" w:sz="4" w:space="0" w:color="auto"/>
            </w:tcBorders>
            <w:shd w:val="clear" w:color="auto" w:fill="auto"/>
            <w:vAlign w:val="center"/>
          </w:tcPr>
          <w:p w14:paraId="78000E64" w14:textId="59BE0552" w:rsidR="001455D9" w:rsidRPr="00F11790" w:rsidRDefault="001455D9" w:rsidP="00F11790">
            <w:pPr>
              <w:jc w:val="right"/>
              <w:rPr>
                <w:b/>
                <w:color w:val="000000"/>
                <w:sz w:val="20"/>
                <w:szCs w:val="20"/>
              </w:rPr>
            </w:pPr>
            <w:r w:rsidRPr="00F11790">
              <w:rPr>
                <w:b/>
                <w:color w:val="000000"/>
                <w:sz w:val="20"/>
                <w:szCs w:val="20"/>
              </w:rPr>
              <w:t>5</w:t>
            </w:r>
            <w:r w:rsidR="00EA2A66" w:rsidRPr="00F11790">
              <w:rPr>
                <w:b/>
                <w:color w:val="000000"/>
                <w:sz w:val="20"/>
                <w:szCs w:val="20"/>
              </w:rPr>
              <w:t>4</w:t>
            </w:r>
            <w:r w:rsidRPr="00F11790">
              <w:rPr>
                <w:b/>
                <w:color w:val="000000"/>
                <w:sz w:val="20"/>
                <w:szCs w:val="20"/>
              </w:rPr>
              <w:t>,</w:t>
            </w:r>
            <w:r w:rsidR="00EA2A66" w:rsidRPr="00F11790">
              <w:rPr>
                <w:b/>
                <w:color w:val="000000"/>
                <w:sz w:val="20"/>
                <w:szCs w:val="20"/>
              </w:rPr>
              <w:t>750</w:t>
            </w:r>
          </w:p>
        </w:tc>
      </w:tr>
    </w:tbl>
    <w:p w14:paraId="5E1A83B2" w14:textId="77777777" w:rsidR="0060385F" w:rsidRPr="0020235E" w:rsidRDefault="0060385F" w:rsidP="00E13666">
      <w:pPr>
        <w:pStyle w:val="GEFTableHeading"/>
      </w:pPr>
    </w:p>
    <w:p w14:paraId="3A3B31BC" w14:textId="4A6714ED" w:rsidR="0060385F" w:rsidRPr="0020235E" w:rsidRDefault="0060385F" w:rsidP="00F11790">
      <w:pPr>
        <w:ind w:left="-720"/>
        <w:rPr>
          <w:rFonts w:ascii="Times New Roman Bold" w:hAnsi="Times New Roman Bold"/>
          <w:b/>
          <w:bCs/>
          <w:smallCaps/>
          <w:color w:val="000000"/>
          <w:sz w:val="22"/>
          <w:szCs w:val="22"/>
        </w:rPr>
      </w:pPr>
    </w:p>
    <w:p w14:paraId="0BEFCC9F" w14:textId="77777777" w:rsidR="00CE52B0" w:rsidRPr="008D7479" w:rsidRDefault="00E13666" w:rsidP="00E13666">
      <w:pPr>
        <w:pStyle w:val="GEFTableHeading"/>
        <w:rPr>
          <w:rFonts w:ascii="Times New Roman" w:hAnsi="Times New Roman"/>
          <w:caps/>
          <w:smallCaps w:val="0"/>
        </w:rPr>
      </w:pPr>
      <w:r w:rsidRPr="008D7479">
        <w:rPr>
          <w:rFonts w:ascii="Times New Roman" w:hAnsi="Times New Roman"/>
          <w:caps/>
          <w:smallCaps w:val="0"/>
        </w:rPr>
        <w:t xml:space="preserve">F. </w:t>
      </w:r>
      <w:r w:rsidR="00FB7E49" w:rsidRPr="008D7479">
        <w:rPr>
          <w:rFonts w:ascii="Times New Roman" w:hAnsi="Times New Roman"/>
          <w:caps/>
          <w:smallCaps w:val="0"/>
        </w:rPr>
        <w:t xml:space="preserve"> </w:t>
      </w:r>
      <w:r w:rsidR="008363F3" w:rsidRPr="008D7479">
        <w:rPr>
          <w:rFonts w:ascii="Times New Roman" w:hAnsi="Times New Roman"/>
          <w:caps/>
          <w:smallCaps w:val="0"/>
        </w:rPr>
        <w:t>P</w:t>
      </w:r>
      <w:r w:rsidR="00CE52B0" w:rsidRPr="008D7479">
        <w:rPr>
          <w:rFonts w:ascii="Times New Roman" w:hAnsi="Times New Roman"/>
          <w:caps/>
          <w:smallCaps w:val="0"/>
        </w:rPr>
        <w:t>roject’s Target Contributions to Global Environmental Benefits</w:t>
      </w:r>
      <w:r w:rsidR="00DE67BA" w:rsidRPr="008D7479">
        <w:rPr>
          <w:rStyle w:val="FootnoteReference"/>
          <w:rFonts w:ascii="Times New Roman" w:hAnsi="Times New Roman"/>
          <w:b w:val="0"/>
          <w:caps/>
          <w:smallCaps w:val="0"/>
        </w:rPr>
        <w:footnoteReference w:id="8"/>
      </w:r>
    </w:p>
    <w:p w14:paraId="51137D6E" w14:textId="77777777" w:rsidR="008D7479" w:rsidRDefault="008D7479" w:rsidP="00FA6DA0">
      <w:pPr>
        <w:pStyle w:val="Footer"/>
        <w:tabs>
          <w:tab w:val="clear" w:pos="4320"/>
          <w:tab w:val="clear" w:pos="8640"/>
        </w:tabs>
        <w:ind w:left="-720"/>
        <w:rPr>
          <w:color w:val="000000"/>
          <w:sz w:val="22"/>
          <w:szCs w:val="22"/>
        </w:rPr>
      </w:pPr>
    </w:p>
    <w:p w14:paraId="0989A2A4" w14:textId="77777777" w:rsidR="006F3B05" w:rsidRPr="0020235E" w:rsidRDefault="006D4BDE" w:rsidP="004F39EC">
      <w:pPr>
        <w:pStyle w:val="Footer"/>
        <w:tabs>
          <w:tab w:val="clear" w:pos="4320"/>
          <w:tab w:val="clear" w:pos="8640"/>
        </w:tabs>
        <w:spacing w:after="120"/>
        <w:ind w:left="-720"/>
        <w:rPr>
          <w:color w:val="000000"/>
          <w:sz w:val="22"/>
          <w:szCs w:val="22"/>
        </w:rPr>
      </w:pPr>
      <w:r w:rsidRPr="0020235E">
        <w:rPr>
          <w:color w:val="000000"/>
          <w:sz w:val="22"/>
          <w:szCs w:val="22"/>
        </w:rPr>
        <w:t>Provide the expected project targets as appropriate.</w:t>
      </w:r>
      <w:r w:rsidRPr="0020235E">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20235E" w14:paraId="537971EF" w14:textId="77777777" w:rsidTr="0087314E">
        <w:tc>
          <w:tcPr>
            <w:tcW w:w="3960" w:type="dxa"/>
            <w:shd w:val="clear" w:color="auto" w:fill="auto"/>
          </w:tcPr>
          <w:p w14:paraId="00312DDF" w14:textId="77777777" w:rsidR="00BA54CC" w:rsidRPr="0020235E" w:rsidRDefault="008F0C94" w:rsidP="004F6ECB">
            <w:pPr>
              <w:rPr>
                <w:b/>
                <w:color w:val="000000"/>
                <w:sz w:val="20"/>
                <w:szCs w:val="20"/>
              </w:rPr>
            </w:pPr>
            <w:r w:rsidRPr="0020235E">
              <w:rPr>
                <w:b/>
                <w:color w:val="000000"/>
                <w:sz w:val="20"/>
                <w:szCs w:val="20"/>
              </w:rPr>
              <w:t xml:space="preserve">Corporate </w:t>
            </w:r>
            <w:r w:rsidR="00AC6469" w:rsidRPr="0020235E">
              <w:rPr>
                <w:b/>
                <w:color w:val="000000"/>
                <w:sz w:val="20"/>
                <w:szCs w:val="20"/>
              </w:rPr>
              <w:t>Results</w:t>
            </w:r>
          </w:p>
        </w:tc>
        <w:tc>
          <w:tcPr>
            <w:tcW w:w="4200" w:type="dxa"/>
            <w:shd w:val="clear" w:color="auto" w:fill="auto"/>
          </w:tcPr>
          <w:p w14:paraId="79B971A4" w14:textId="77777777" w:rsidR="00BA54CC" w:rsidRPr="0020235E" w:rsidRDefault="005D791F" w:rsidP="004F6ECB">
            <w:pPr>
              <w:rPr>
                <w:b/>
                <w:color w:val="000000"/>
                <w:sz w:val="20"/>
                <w:szCs w:val="20"/>
              </w:rPr>
            </w:pPr>
            <w:r w:rsidRPr="0020235E">
              <w:rPr>
                <w:b/>
                <w:color w:val="000000"/>
                <w:sz w:val="20"/>
                <w:szCs w:val="20"/>
              </w:rPr>
              <w:t>Replenishment Targets</w:t>
            </w:r>
          </w:p>
        </w:tc>
        <w:tc>
          <w:tcPr>
            <w:tcW w:w="2028" w:type="dxa"/>
            <w:shd w:val="clear" w:color="auto" w:fill="auto"/>
          </w:tcPr>
          <w:p w14:paraId="5A49922B" w14:textId="77777777" w:rsidR="00BA54CC" w:rsidRPr="0020235E" w:rsidRDefault="00BA54CC" w:rsidP="00DE67BA">
            <w:pPr>
              <w:rPr>
                <w:b/>
                <w:color w:val="000000"/>
                <w:sz w:val="20"/>
                <w:szCs w:val="20"/>
              </w:rPr>
            </w:pPr>
            <w:r w:rsidRPr="0020235E">
              <w:rPr>
                <w:b/>
                <w:color w:val="000000"/>
                <w:sz w:val="20"/>
                <w:szCs w:val="20"/>
              </w:rPr>
              <w:t>Project Targets</w:t>
            </w:r>
          </w:p>
        </w:tc>
      </w:tr>
      <w:tr w:rsidR="003403FC" w:rsidRPr="0020235E" w14:paraId="68481E1F" w14:textId="77777777" w:rsidTr="0087314E">
        <w:tc>
          <w:tcPr>
            <w:tcW w:w="3960" w:type="dxa"/>
            <w:shd w:val="clear" w:color="auto" w:fill="auto"/>
          </w:tcPr>
          <w:p w14:paraId="7514B064" w14:textId="77777777" w:rsidR="003403FC" w:rsidRPr="0020235E" w:rsidRDefault="00AC6469" w:rsidP="00D4510B">
            <w:pPr>
              <w:numPr>
                <w:ilvl w:val="0"/>
                <w:numId w:val="2"/>
              </w:numPr>
              <w:ind w:left="252" w:hanging="240"/>
              <w:rPr>
                <w:color w:val="000000"/>
                <w:sz w:val="20"/>
                <w:szCs w:val="20"/>
              </w:rPr>
            </w:pPr>
            <w:r w:rsidRPr="0020235E">
              <w:rPr>
                <w:color w:val="000000"/>
                <w:sz w:val="20"/>
                <w:szCs w:val="20"/>
              </w:rPr>
              <w:t>Maintain globally significant biodiversity and the ecosystem goods and services that it provides to society</w:t>
            </w:r>
          </w:p>
        </w:tc>
        <w:tc>
          <w:tcPr>
            <w:tcW w:w="4200" w:type="dxa"/>
            <w:shd w:val="clear" w:color="auto" w:fill="auto"/>
          </w:tcPr>
          <w:p w14:paraId="35BFF2FA" w14:textId="77777777" w:rsidR="003403FC" w:rsidRPr="0020235E" w:rsidRDefault="005D791F" w:rsidP="0014041E">
            <w:pPr>
              <w:rPr>
                <w:color w:val="000000"/>
                <w:sz w:val="20"/>
                <w:szCs w:val="20"/>
              </w:rPr>
            </w:pPr>
            <w:r w:rsidRPr="0020235E">
              <w:rPr>
                <w:color w:val="000000"/>
                <w:sz w:val="20"/>
                <w:szCs w:val="20"/>
              </w:rPr>
              <w:t>Improved management of landscapes and seascapes covering 300 million hectares</w:t>
            </w:r>
            <w:r w:rsidR="003403FC" w:rsidRPr="0020235E">
              <w:rPr>
                <w:color w:val="000000"/>
                <w:sz w:val="20"/>
                <w:szCs w:val="20"/>
              </w:rPr>
              <w:t xml:space="preserve"> </w:t>
            </w:r>
          </w:p>
        </w:tc>
        <w:tc>
          <w:tcPr>
            <w:tcW w:w="2028" w:type="dxa"/>
            <w:shd w:val="clear" w:color="auto" w:fill="auto"/>
          </w:tcPr>
          <w:p w14:paraId="1FD92409" w14:textId="77777777" w:rsidR="003403FC" w:rsidRPr="0020235E" w:rsidRDefault="006D4BDE" w:rsidP="0098537D">
            <w:pPr>
              <w:rPr>
                <w:color w:val="000000"/>
                <w:sz w:val="20"/>
                <w:szCs w:val="20"/>
              </w:rPr>
            </w:pPr>
            <w:r w:rsidRPr="0020235E">
              <w:rPr>
                <w:i/>
                <w:color w:val="000000"/>
                <w:sz w:val="20"/>
                <w:szCs w:val="20"/>
              </w:rPr>
              <w:fldChar w:fldCharType="begin">
                <w:ffData>
                  <w:name w:val="F_GEB_BD_target"/>
                  <w:enabled/>
                  <w:calcOnExit w:val="0"/>
                  <w:textInput/>
                </w:ffData>
              </w:fldChar>
            </w:r>
            <w:bookmarkStart w:id="6" w:name="F_GEB_BD_target"/>
            <w:r w:rsidR="00C206D5" w:rsidRPr="0020235E">
              <w:rPr>
                <w:i/>
                <w:color w:val="000000"/>
                <w:sz w:val="20"/>
                <w:szCs w:val="20"/>
              </w:rPr>
              <w:instrText xml:space="preserve"> </w:instrText>
            </w:r>
            <w:r w:rsidR="005D33C6" w:rsidRPr="0020235E">
              <w:rPr>
                <w:i/>
                <w:color w:val="000000"/>
                <w:sz w:val="20"/>
                <w:szCs w:val="20"/>
              </w:rPr>
              <w:instrText>FORMTEXT</w:instrText>
            </w:r>
            <w:r w:rsidR="00C206D5"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C206D5" w:rsidRPr="0020235E">
              <w:rPr>
                <w:i/>
                <w:noProof/>
                <w:color w:val="000000"/>
                <w:sz w:val="20"/>
                <w:szCs w:val="20"/>
              </w:rPr>
              <w:t> </w:t>
            </w:r>
            <w:r w:rsidR="00C206D5" w:rsidRPr="0020235E">
              <w:rPr>
                <w:i/>
                <w:noProof/>
                <w:color w:val="000000"/>
                <w:sz w:val="20"/>
                <w:szCs w:val="20"/>
              </w:rPr>
              <w:t> </w:t>
            </w:r>
            <w:r w:rsidR="00C206D5" w:rsidRPr="0020235E">
              <w:rPr>
                <w:i/>
                <w:noProof/>
                <w:color w:val="000000"/>
                <w:sz w:val="20"/>
                <w:szCs w:val="20"/>
              </w:rPr>
              <w:t> </w:t>
            </w:r>
            <w:r w:rsidR="00C206D5" w:rsidRPr="0020235E">
              <w:rPr>
                <w:i/>
                <w:noProof/>
                <w:color w:val="000000"/>
                <w:sz w:val="20"/>
                <w:szCs w:val="20"/>
              </w:rPr>
              <w:t> </w:t>
            </w:r>
            <w:r w:rsidR="00C206D5" w:rsidRPr="0020235E">
              <w:rPr>
                <w:i/>
                <w:noProof/>
                <w:color w:val="000000"/>
                <w:sz w:val="20"/>
                <w:szCs w:val="20"/>
              </w:rPr>
              <w:t> </w:t>
            </w:r>
            <w:r w:rsidRPr="0020235E">
              <w:rPr>
                <w:i/>
                <w:color w:val="000000"/>
                <w:sz w:val="20"/>
                <w:szCs w:val="20"/>
              </w:rPr>
              <w:fldChar w:fldCharType="end"/>
            </w:r>
            <w:bookmarkEnd w:id="6"/>
            <w:r w:rsidR="00C206D5" w:rsidRPr="0020235E">
              <w:rPr>
                <w:i/>
                <w:color w:val="000000"/>
                <w:sz w:val="20"/>
                <w:szCs w:val="20"/>
              </w:rPr>
              <w:t xml:space="preserve"> </w:t>
            </w:r>
            <w:r w:rsidR="0098537D" w:rsidRPr="0020235E">
              <w:rPr>
                <w:i/>
                <w:color w:val="000000"/>
                <w:sz w:val="20"/>
                <w:szCs w:val="20"/>
              </w:rPr>
              <w:t>H</w:t>
            </w:r>
            <w:r w:rsidR="00EF320B" w:rsidRPr="0020235E">
              <w:rPr>
                <w:i/>
                <w:color w:val="000000"/>
                <w:sz w:val="20"/>
                <w:szCs w:val="20"/>
              </w:rPr>
              <w:t>ectares</w:t>
            </w:r>
          </w:p>
        </w:tc>
      </w:tr>
      <w:tr w:rsidR="003403FC" w:rsidRPr="0020235E" w14:paraId="3FC671B8" w14:textId="77777777" w:rsidTr="0087314E">
        <w:tc>
          <w:tcPr>
            <w:tcW w:w="3960" w:type="dxa"/>
            <w:shd w:val="clear" w:color="auto" w:fill="auto"/>
          </w:tcPr>
          <w:p w14:paraId="31B87596" w14:textId="77777777" w:rsidR="003403FC" w:rsidRPr="0020235E" w:rsidRDefault="00AC6469" w:rsidP="00D4510B">
            <w:pPr>
              <w:numPr>
                <w:ilvl w:val="0"/>
                <w:numId w:val="2"/>
              </w:numPr>
              <w:ind w:left="252" w:hanging="240"/>
              <w:rPr>
                <w:color w:val="000000"/>
                <w:sz w:val="20"/>
                <w:szCs w:val="20"/>
              </w:rPr>
            </w:pPr>
            <w:r w:rsidRPr="0020235E">
              <w:rPr>
                <w:color w:val="000000"/>
                <w:sz w:val="20"/>
                <w:szCs w:val="20"/>
              </w:rPr>
              <w:t>Sustainable land management in production systems (agriculture, rangelands, and forest landscapes)</w:t>
            </w:r>
          </w:p>
        </w:tc>
        <w:tc>
          <w:tcPr>
            <w:tcW w:w="4200" w:type="dxa"/>
            <w:shd w:val="clear" w:color="auto" w:fill="auto"/>
          </w:tcPr>
          <w:p w14:paraId="0C83CBAB" w14:textId="77777777" w:rsidR="003403FC" w:rsidRPr="0020235E" w:rsidRDefault="005D791F" w:rsidP="0014041E">
            <w:pPr>
              <w:rPr>
                <w:color w:val="000000"/>
                <w:sz w:val="20"/>
                <w:szCs w:val="20"/>
              </w:rPr>
            </w:pPr>
            <w:r w:rsidRPr="0020235E">
              <w:rPr>
                <w:color w:val="000000"/>
                <w:sz w:val="20"/>
                <w:szCs w:val="20"/>
              </w:rPr>
              <w:t>120 million hectares under sustainable land management</w:t>
            </w:r>
          </w:p>
        </w:tc>
        <w:tc>
          <w:tcPr>
            <w:tcW w:w="2028" w:type="dxa"/>
            <w:shd w:val="clear" w:color="auto" w:fill="auto"/>
          </w:tcPr>
          <w:p w14:paraId="3729203C" w14:textId="77777777" w:rsidR="003403FC" w:rsidRPr="0020235E" w:rsidRDefault="006D4BDE" w:rsidP="00EF320B">
            <w:pPr>
              <w:rPr>
                <w:color w:val="000000"/>
                <w:sz w:val="20"/>
                <w:szCs w:val="20"/>
              </w:rPr>
            </w:pPr>
            <w:r w:rsidRPr="0020235E">
              <w:rPr>
                <w:i/>
                <w:color w:val="000000"/>
                <w:sz w:val="20"/>
                <w:szCs w:val="20"/>
              </w:rPr>
              <w:fldChar w:fldCharType="begin">
                <w:ffData>
                  <w:name w:val="F_GEB_LD_target"/>
                  <w:enabled/>
                  <w:calcOnExit w:val="0"/>
                  <w:textInput/>
                </w:ffData>
              </w:fldChar>
            </w:r>
            <w:bookmarkStart w:id="7" w:name="F_GEB_LD_target"/>
            <w:r w:rsidR="00C206D5" w:rsidRPr="0020235E">
              <w:rPr>
                <w:i/>
                <w:color w:val="000000"/>
                <w:sz w:val="20"/>
                <w:szCs w:val="20"/>
              </w:rPr>
              <w:instrText xml:space="preserve"> </w:instrText>
            </w:r>
            <w:r w:rsidR="005D33C6" w:rsidRPr="0020235E">
              <w:rPr>
                <w:i/>
                <w:color w:val="000000"/>
                <w:sz w:val="20"/>
                <w:szCs w:val="20"/>
              </w:rPr>
              <w:instrText>FORMTEXT</w:instrText>
            </w:r>
            <w:r w:rsidR="00C206D5"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C206D5" w:rsidRPr="0020235E">
              <w:rPr>
                <w:i/>
                <w:noProof/>
                <w:color w:val="000000"/>
                <w:sz w:val="20"/>
                <w:szCs w:val="20"/>
              </w:rPr>
              <w:t> </w:t>
            </w:r>
            <w:r w:rsidR="00C206D5" w:rsidRPr="0020235E">
              <w:rPr>
                <w:i/>
                <w:noProof/>
                <w:color w:val="000000"/>
                <w:sz w:val="20"/>
                <w:szCs w:val="20"/>
              </w:rPr>
              <w:t> </w:t>
            </w:r>
            <w:r w:rsidR="00C206D5" w:rsidRPr="0020235E">
              <w:rPr>
                <w:i/>
                <w:noProof/>
                <w:color w:val="000000"/>
                <w:sz w:val="20"/>
                <w:szCs w:val="20"/>
              </w:rPr>
              <w:t> </w:t>
            </w:r>
            <w:r w:rsidR="00C206D5" w:rsidRPr="0020235E">
              <w:rPr>
                <w:i/>
                <w:noProof/>
                <w:color w:val="000000"/>
                <w:sz w:val="20"/>
                <w:szCs w:val="20"/>
              </w:rPr>
              <w:t> </w:t>
            </w:r>
            <w:r w:rsidR="00C206D5" w:rsidRPr="0020235E">
              <w:rPr>
                <w:i/>
                <w:noProof/>
                <w:color w:val="000000"/>
                <w:sz w:val="20"/>
                <w:szCs w:val="20"/>
              </w:rPr>
              <w:t> </w:t>
            </w:r>
            <w:r w:rsidRPr="0020235E">
              <w:rPr>
                <w:i/>
                <w:color w:val="000000"/>
                <w:sz w:val="20"/>
                <w:szCs w:val="20"/>
              </w:rPr>
              <w:fldChar w:fldCharType="end"/>
            </w:r>
            <w:bookmarkEnd w:id="7"/>
            <w:r w:rsidR="00C206D5" w:rsidRPr="0020235E">
              <w:rPr>
                <w:i/>
                <w:color w:val="000000"/>
                <w:sz w:val="20"/>
                <w:szCs w:val="20"/>
              </w:rPr>
              <w:t xml:space="preserve"> </w:t>
            </w:r>
            <w:r w:rsidR="0098537D" w:rsidRPr="0020235E">
              <w:rPr>
                <w:i/>
                <w:noProof/>
                <w:color w:val="000000"/>
                <w:sz w:val="20"/>
                <w:szCs w:val="20"/>
              </w:rPr>
              <w:t>H</w:t>
            </w:r>
            <w:r w:rsidR="00EF320B" w:rsidRPr="0020235E">
              <w:rPr>
                <w:i/>
                <w:noProof/>
                <w:color w:val="000000"/>
                <w:sz w:val="20"/>
                <w:szCs w:val="20"/>
              </w:rPr>
              <w:t>ectares</w:t>
            </w:r>
            <w:r w:rsidR="003403FC" w:rsidRPr="0020235E">
              <w:rPr>
                <w:noProof/>
                <w:color w:val="000000"/>
                <w:sz w:val="20"/>
                <w:szCs w:val="20"/>
              </w:rPr>
              <w:t> </w:t>
            </w:r>
            <w:r w:rsidR="003403FC" w:rsidRPr="0020235E">
              <w:rPr>
                <w:noProof/>
                <w:color w:val="000000"/>
                <w:sz w:val="20"/>
                <w:szCs w:val="20"/>
              </w:rPr>
              <w:t> </w:t>
            </w:r>
            <w:r w:rsidR="003403FC" w:rsidRPr="0020235E">
              <w:rPr>
                <w:noProof/>
                <w:color w:val="000000"/>
                <w:sz w:val="20"/>
                <w:szCs w:val="20"/>
              </w:rPr>
              <w:t> </w:t>
            </w:r>
          </w:p>
        </w:tc>
      </w:tr>
      <w:tr w:rsidR="008E43D0" w:rsidRPr="0020235E" w14:paraId="0DBC19A0" w14:textId="77777777" w:rsidTr="0087314E">
        <w:trPr>
          <w:trHeight w:val="647"/>
        </w:trPr>
        <w:tc>
          <w:tcPr>
            <w:tcW w:w="3960" w:type="dxa"/>
            <w:vMerge w:val="restart"/>
            <w:shd w:val="clear" w:color="auto" w:fill="auto"/>
          </w:tcPr>
          <w:p w14:paraId="3B05641B" w14:textId="77777777" w:rsidR="00AC6469" w:rsidRPr="0020235E" w:rsidRDefault="00AC6469" w:rsidP="00D4510B">
            <w:pPr>
              <w:numPr>
                <w:ilvl w:val="0"/>
                <w:numId w:val="2"/>
              </w:numPr>
              <w:ind w:left="252" w:hanging="240"/>
              <w:rPr>
                <w:color w:val="000000"/>
                <w:sz w:val="20"/>
                <w:szCs w:val="20"/>
              </w:rPr>
            </w:pPr>
            <w:r w:rsidRPr="0020235E">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58DE257E" w14:textId="77777777" w:rsidR="00AC6469" w:rsidRPr="0020235E" w:rsidRDefault="005D791F" w:rsidP="0014041E">
            <w:pPr>
              <w:rPr>
                <w:color w:val="000000"/>
                <w:sz w:val="20"/>
                <w:szCs w:val="20"/>
              </w:rPr>
            </w:pPr>
            <w:r w:rsidRPr="0020235E">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5D5129C4" w14:textId="77777777" w:rsidR="00AC6469" w:rsidRPr="0020235E" w:rsidRDefault="006D4BDE" w:rsidP="0098537D">
            <w:pPr>
              <w:rPr>
                <w:i/>
                <w:color w:val="000000"/>
                <w:sz w:val="20"/>
                <w:szCs w:val="20"/>
              </w:rPr>
            </w:pPr>
            <w:r w:rsidRPr="0020235E">
              <w:rPr>
                <w:i/>
                <w:color w:val="000000"/>
                <w:sz w:val="20"/>
                <w:szCs w:val="20"/>
              </w:rPr>
              <w:fldChar w:fldCharType="begin">
                <w:ffData>
                  <w:name w:val="F_GEB_IW1_target"/>
                  <w:enabled/>
                  <w:calcOnExit w:val="0"/>
                  <w:textInput/>
                </w:ffData>
              </w:fldChar>
            </w:r>
            <w:bookmarkStart w:id="8" w:name="F_GEB_IW1_target"/>
            <w:r w:rsidR="0098537D" w:rsidRPr="0020235E">
              <w:rPr>
                <w:i/>
                <w:color w:val="000000"/>
                <w:sz w:val="20"/>
                <w:szCs w:val="20"/>
              </w:rPr>
              <w:instrText xml:space="preserve"> </w:instrText>
            </w:r>
            <w:r w:rsidR="005D33C6" w:rsidRPr="0020235E">
              <w:rPr>
                <w:i/>
                <w:color w:val="000000"/>
                <w:sz w:val="20"/>
                <w:szCs w:val="20"/>
              </w:rPr>
              <w:instrText>FORMTEXT</w:instrText>
            </w:r>
            <w:r w:rsidR="0098537D"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98537D" w:rsidRPr="0020235E">
              <w:rPr>
                <w:i/>
                <w:noProof/>
                <w:color w:val="000000"/>
                <w:sz w:val="20"/>
                <w:szCs w:val="20"/>
              </w:rPr>
              <w:t> </w:t>
            </w:r>
            <w:r w:rsidR="0098537D" w:rsidRPr="0020235E">
              <w:rPr>
                <w:i/>
                <w:noProof/>
                <w:color w:val="000000"/>
                <w:sz w:val="20"/>
                <w:szCs w:val="20"/>
              </w:rPr>
              <w:t> </w:t>
            </w:r>
            <w:r w:rsidR="0098537D" w:rsidRPr="0020235E">
              <w:rPr>
                <w:i/>
                <w:noProof/>
                <w:color w:val="000000"/>
                <w:sz w:val="20"/>
                <w:szCs w:val="20"/>
              </w:rPr>
              <w:t> </w:t>
            </w:r>
            <w:r w:rsidR="0098537D" w:rsidRPr="0020235E">
              <w:rPr>
                <w:i/>
                <w:noProof/>
                <w:color w:val="000000"/>
                <w:sz w:val="20"/>
                <w:szCs w:val="20"/>
              </w:rPr>
              <w:t> </w:t>
            </w:r>
            <w:r w:rsidR="0098537D" w:rsidRPr="0020235E">
              <w:rPr>
                <w:i/>
                <w:noProof/>
                <w:color w:val="000000"/>
                <w:sz w:val="20"/>
                <w:szCs w:val="20"/>
              </w:rPr>
              <w:t> </w:t>
            </w:r>
            <w:r w:rsidRPr="0020235E">
              <w:rPr>
                <w:i/>
                <w:color w:val="000000"/>
                <w:sz w:val="20"/>
                <w:szCs w:val="20"/>
              </w:rPr>
              <w:fldChar w:fldCharType="end"/>
            </w:r>
            <w:bookmarkEnd w:id="8"/>
            <w:r w:rsidR="0098537D" w:rsidRPr="0020235E">
              <w:rPr>
                <w:i/>
                <w:color w:val="000000"/>
                <w:sz w:val="20"/>
                <w:szCs w:val="20"/>
              </w:rPr>
              <w:t xml:space="preserve"> </w:t>
            </w:r>
            <w:r w:rsidR="00C206D5" w:rsidRPr="0020235E">
              <w:rPr>
                <w:i/>
                <w:color w:val="000000"/>
                <w:sz w:val="20"/>
                <w:szCs w:val="20"/>
              </w:rPr>
              <w:t>Number</w:t>
            </w:r>
            <w:r w:rsidR="00E753CF" w:rsidRPr="0020235E">
              <w:rPr>
                <w:i/>
                <w:color w:val="000000"/>
                <w:sz w:val="20"/>
                <w:szCs w:val="20"/>
              </w:rPr>
              <w:t xml:space="preserve"> of freshwater basins </w:t>
            </w:r>
          </w:p>
        </w:tc>
      </w:tr>
      <w:tr w:rsidR="008E43D0" w:rsidRPr="0020235E" w14:paraId="4ECD9FE8" w14:textId="77777777" w:rsidTr="0087314E">
        <w:trPr>
          <w:trHeight w:val="404"/>
        </w:trPr>
        <w:tc>
          <w:tcPr>
            <w:tcW w:w="3960" w:type="dxa"/>
            <w:vMerge/>
            <w:shd w:val="clear" w:color="auto" w:fill="auto"/>
          </w:tcPr>
          <w:p w14:paraId="042FC54D" w14:textId="77777777" w:rsidR="005D791F" w:rsidRPr="0020235E" w:rsidRDefault="005D791F" w:rsidP="00391BA5">
            <w:pPr>
              <w:ind w:left="12"/>
              <w:rPr>
                <w:color w:val="000000"/>
                <w:sz w:val="20"/>
                <w:szCs w:val="20"/>
              </w:rPr>
            </w:pPr>
          </w:p>
        </w:tc>
        <w:tc>
          <w:tcPr>
            <w:tcW w:w="4200" w:type="dxa"/>
            <w:shd w:val="clear" w:color="auto" w:fill="auto"/>
          </w:tcPr>
          <w:p w14:paraId="37B0DAF6" w14:textId="77777777" w:rsidR="005D791F" w:rsidRPr="0020235E" w:rsidRDefault="005D791F" w:rsidP="00353197">
            <w:pPr>
              <w:rPr>
                <w:color w:val="000000"/>
                <w:sz w:val="20"/>
                <w:szCs w:val="20"/>
              </w:rPr>
            </w:pPr>
            <w:r w:rsidRPr="0020235E">
              <w:rPr>
                <w:color w:val="000000"/>
                <w:sz w:val="20"/>
                <w:szCs w:val="20"/>
              </w:rPr>
              <w:t>20% of globally over-exploited fisheries (by volume) moved to more sustainable levels</w:t>
            </w:r>
          </w:p>
        </w:tc>
        <w:tc>
          <w:tcPr>
            <w:tcW w:w="2028" w:type="dxa"/>
            <w:shd w:val="clear" w:color="auto" w:fill="auto"/>
          </w:tcPr>
          <w:p w14:paraId="16CCEDDB" w14:textId="77777777" w:rsidR="005D791F" w:rsidRPr="0020235E" w:rsidRDefault="006D4BDE" w:rsidP="0098537D">
            <w:pPr>
              <w:rPr>
                <w:i/>
                <w:color w:val="000000"/>
                <w:sz w:val="20"/>
                <w:szCs w:val="20"/>
              </w:rPr>
            </w:pPr>
            <w:r w:rsidRPr="0020235E">
              <w:rPr>
                <w:i/>
                <w:color w:val="000000"/>
                <w:sz w:val="20"/>
                <w:szCs w:val="20"/>
              </w:rPr>
              <w:fldChar w:fldCharType="begin">
                <w:ffData>
                  <w:name w:val="F_GEB_IW2_target"/>
                  <w:enabled/>
                  <w:calcOnExit w:val="0"/>
                  <w:textInput/>
                </w:ffData>
              </w:fldChar>
            </w:r>
            <w:bookmarkStart w:id="9" w:name="F_GEB_IW2_target"/>
            <w:r w:rsidR="0098537D" w:rsidRPr="0020235E">
              <w:rPr>
                <w:i/>
                <w:color w:val="000000"/>
                <w:sz w:val="20"/>
                <w:szCs w:val="20"/>
              </w:rPr>
              <w:instrText xml:space="preserve"> </w:instrText>
            </w:r>
            <w:r w:rsidR="005D33C6" w:rsidRPr="0020235E">
              <w:rPr>
                <w:i/>
                <w:color w:val="000000"/>
                <w:sz w:val="20"/>
                <w:szCs w:val="20"/>
              </w:rPr>
              <w:instrText>FORMTEXT</w:instrText>
            </w:r>
            <w:r w:rsidR="0098537D"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98537D" w:rsidRPr="0020235E">
              <w:rPr>
                <w:i/>
                <w:noProof/>
                <w:color w:val="000000"/>
                <w:sz w:val="20"/>
                <w:szCs w:val="20"/>
              </w:rPr>
              <w:t> </w:t>
            </w:r>
            <w:r w:rsidR="0098537D" w:rsidRPr="0020235E">
              <w:rPr>
                <w:i/>
                <w:noProof/>
                <w:color w:val="000000"/>
                <w:sz w:val="20"/>
                <w:szCs w:val="20"/>
              </w:rPr>
              <w:t> </w:t>
            </w:r>
            <w:r w:rsidR="0098537D" w:rsidRPr="0020235E">
              <w:rPr>
                <w:i/>
                <w:noProof/>
                <w:color w:val="000000"/>
                <w:sz w:val="20"/>
                <w:szCs w:val="20"/>
              </w:rPr>
              <w:t> </w:t>
            </w:r>
            <w:r w:rsidR="0098537D" w:rsidRPr="0020235E">
              <w:rPr>
                <w:i/>
                <w:noProof/>
                <w:color w:val="000000"/>
                <w:sz w:val="20"/>
                <w:szCs w:val="20"/>
              </w:rPr>
              <w:t> </w:t>
            </w:r>
            <w:r w:rsidR="0098537D" w:rsidRPr="0020235E">
              <w:rPr>
                <w:i/>
                <w:noProof/>
                <w:color w:val="000000"/>
                <w:sz w:val="20"/>
                <w:szCs w:val="20"/>
              </w:rPr>
              <w:t> </w:t>
            </w:r>
            <w:r w:rsidRPr="0020235E">
              <w:rPr>
                <w:i/>
                <w:color w:val="000000"/>
                <w:sz w:val="20"/>
                <w:szCs w:val="20"/>
              </w:rPr>
              <w:fldChar w:fldCharType="end"/>
            </w:r>
            <w:bookmarkEnd w:id="9"/>
            <w:r w:rsidR="0098537D" w:rsidRPr="0020235E">
              <w:rPr>
                <w:i/>
                <w:color w:val="000000"/>
                <w:sz w:val="20"/>
                <w:szCs w:val="20"/>
              </w:rPr>
              <w:t xml:space="preserve"> </w:t>
            </w:r>
            <w:r w:rsidR="001245CF" w:rsidRPr="0020235E">
              <w:rPr>
                <w:i/>
                <w:color w:val="000000"/>
                <w:sz w:val="20"/>
                <w:szCs w:val="20"/>
              </w:rPr>
              <w:t>P</w:t>
            </w:r>
            <w:r w:rsidR="007A1D66" w:rsidRPr="0020235E">
              <w:rPr>
                <w:i/>
                <w:color w:val="000000"/>
                <w:sz w:val="20"/>
                <w:szCs w:val="20"/>
              </w:rPr>
              <w:t>ercent of fisheries, by volume</w:t>
            </w:r>
            <w:r w:rsidR="001245CF" w:rsidRPr="0020235E">
              <w:rPr>
                <w:i/>
                <w:color w:val="000000"/>
                <w:sz w:val="20"/>
                <w:szCs w:val="20"/>
              </w:rPr>
              <w:t xml:space="preserve"> </w:t>
            </w:r>
          </w:p>
        </w:tc>
      </w:tr>
      <w:tr w:rsidR="00AC6469" w:rsidRPr="0020235E" w14:paraId="741CFB44" w14:textId="77777777" w:rsidTr="0087314E">
        <w:tc>
          <w:tcPr>
            <w:tcW w:w="3960" w:type="dxa"/>
            <w:shd w:val="clear" w:color="auto" w:fill="auto"/>
          </w:tcPr>
          <w:p w14:paraId="417C6DB5" w14:textId="0E6ADFA2" w:rsidR="00AC6469" w:rsidRPr="0020235E" w:rsidRDefault="008E12FF" w:rsidP="00742B9B">
            <w:pPr>
              <w:numPr>
                <w:ilvl w:val="0"/>
                <w:numId w:val="2"/>
              </w:numPr>
              <w:ind w:left="252" w:hanging="720"/>
              <w:rPr>
                <w:color w:val="000000"/>
                <w:sz w:val="20"/>
                <w:szCs w:val="20"/>
              </w:rPr>
            </w:pPr>
            <w:r w:rsidRPr="0020235E">
              <w:rPr>
                <w:color w:val="000000"/>
                <w:sz w:val="20"/>
                <w:szCs w:val="20"/>
              </w:rPr>
              <w:t xml:space="preserve">4. </w:t>
            </w:r>
            <w:r w:rsidR="00AC6469" w:rsidRPr="0020235E">
              <w:rPr>
                <w:color w:val="000000"/>
                <w:sz w:val="20"/>
                <w:szCs w:val="20"/>
              </w:rPr>
              <w:t xml:space="preserve">Support to transformational shifts towards a low-emission </w:t>
            </w:r>
          </w:p>
        </w:tc>
        <w:tc>
          <w:tcPr>
            <w:tcW w:w="4200" w:type="dxa"/>
            <w:shd w:val="clear" w:color="auto" w:fill="auto"/>
          </w:tcPr>
          <w:p w14:paraId="5D899E35" w14:textId="77777777" w:rsidR="00AC6469" w:rsidRPr="0020235E" w:rsidRDefault="005D791F" w:rsidP="00091854">
            <w:pPr>
              <w:rPr>
                <w:color w:val="000000"/>
                <w:sz w:val="20"/>
                <w:szCs w:val="20"/>
              </w:rPr>
            </w:pPr>
            <w:r w:rsidRPr="0020235E">
              <w:rPr>
                <w:color w:val="000000"/>
                <w:sz w:val="20"/>
                <w:szCs w:val="20"/>
              </w:rPr>
              <w:t>750 million tons of CO</w:t>
            </w:r>
            <w:r w:rsidRPr="0020235E">
              <w:rPr>
                <w:color w:val="000000"/>
                <w:sz w:val="20"/>
                <w:szCs w:val="20"/>
                <w:vertAlign w:val="subscript"/>
              </w:rPr>
              <w:t xml:space="preserve">2e </w:t>
            </w:r>
            <w:r w:rsidRPr="0020235E">
              <w:rPr>
                <w:color w:val="000000"/>
                <w:sz w:val="20"/>
                <w:szCs w:val="20"/>
              </w:rPr>
              <w:t xml:space="preserve"> mitigated</w:t>
            </w:r>
            <w:r w:rsidR="00091854" w:rsidRPr="0020235E">
              <w:rPr>
                <w:color w:val="000000"/>
                <w:sz w:val="20"/>
                <w:szCs w:val="20"/>
              </w:rPr>
              <w:t xml:space="preserve"> (include both direct</w:t>
            </w:r>
            <w:r w:rsidR="006555AB" w:rsidRPr="0020235E">
              <w:rPr>
                <w:color w:val="000000"/>
                <w:sz w:val="20"/>
                <w:szCs w:val="20"/>
              </w:rPr>
              <w:t xml:space="preserve"> </w:t>
            </w:r>
            <w:r w:rsidR="00091854" w:rsidRPr="0020235E">
              <w:rPr>
                <w:color w:val="000000"/>
                <w:sz w:val="20"/>
                <w:szCs w:val="20"/>
              </w:rPr>
              <w:t>and indirect)</w:t>
            </w:r>
          </w:p>
        </w:tc>
        <w:tc>
          <w:tcPr>
            <w:tcW w:w="2028" w:type="dxa"/>
            <w:shd w:val="clear" w:color="auto" w:fill="auto"/>
          </w:tcPr>
          <w:p w14:paraId="03872ED9" w14:textId="77777777" w:rsidR="00AC6469" w:rsidRPr="0020235E" w:rsidRDefault="006D4BDE" w:rsidP="005F69FC">
            <w:pPr>
              <w:rPr>
                <w:i/>
                <w:color w:val="000000"/>
                <w:sz w:val="20"/>
                <w:szCs w:val="20"/>
              </w:rPr>
            </w:pPr>
            <w:r w:rsidRPr="0020235E">
              <w:rPr>
                <w:i/>
                <w:color w:val="000000"/>
                <w:sz w:val="20"/>
                <w:szCs w:val="20"/>
              </w:rPr>
              <w:fldChar w:fldCharType="begin">
                <w:ffData>
                  <w:name w:val="F_GEB_CCM"/>
                  <w:enabled/>
                  <w:calcOnExit w:val="0"/>
                  <w:textInput/>
                </w:ffData>
              </w:fldChar>
            </w:r>
            <w:bookmarkStart w:id="10" w:name="F_GEB_CCM"/>
            <w:r w:rsidR="001245CF" w:rsidRPr="0020235E">
              <w:rPr>
                <w:i/>
                <w:color w:val="000000"/>
                <w:sz w:val="20"/>
                <w:szCs w:val="20"/>
              </w:rPr>
              <w:instrText xml:space="preserve"> </w:instrText>
            </w:r>
            <w:r w:rsidR="005D33C6" w:rsidRPr="0020235E">
              <w:rPr>
                <w:i/>
                <w:color w:val="000000"/>
                <w:sz w:val="20"/>
                <w:szCs w:val="20"/>
              </w:rPr>
              <w:instrText>FORMTEXT</w:instrText>
            </w:r>
            <w:r w:rsidR="001245CF"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1245CF" w:rsidRPr="0020235E">
              <w:rPr>
                <w:i/>
                <w:noProof/>
                <w:color w:val="000000"/>
                <w:sz w:val="20"/>
                <w:szCs w:val="20"/>
              </w:rPr>
              <w:t> </w:t>
            </w:r>
            <w:r w:rsidR="001245CF" w:rsidRPr="0020235E">
              <w:rPr>
                <w:i/>
                <w:noProof/>
                <w:color w:val="000000"/>
                <w:sz w:val="20"/>
                <w:szCs w:val="20"/>
              </w:rPr>
              <w:t> </w:t>
            </w:r>
            <w:r w:rsidR="001245CF" w:rsidRPr="0020235E">
              <w:rPr>
                <w:i/>
                <w:noProof/>
                <w:color w:val="000000"/>
                <w:sz w:val="20"/>
                <w:szCs w:val="20"/>
              </w:rPr>
              <w:t> </w:t>
            </w:r>
            <w:r w:rsidR="001245CF" w:rsidRPr="0020235E">
              <w:rPr>
                <w:i/>
                <w:noProof/>
                <w:color w:val="000000"/>
                <w:sz w:val="20"/>
                <w:szCs w:val="20"/>
              </w:rPr>
              <w:t> </w:t>
            </w:r>
            <w:r w:rsidR="001245CF" w:rsidRPr="0020235E">
              <w:rPr>
                <w:i/>
                <w:noProof/>
                <w:color w:val="000000"/>
                <w:sz w:val="20"/>
                <w:szCs w:val="20"/>
              </w:rPr>
              <w:t> </w:t>
            </w:r>
            <w:r w:rsidRPr="0020235E">
              <w:rPr>
                <w:i/>
                <w:color w:val="000000"/>
                <w:sz w:val="20"/>
                <w:szCs w:val="20"/>
              </w:rPr>
              <w:fldChar w:fldCharType="end"/>
            </w:r>
            <w:bookmarkEnd w:id="10"/>
            <w:r w:rsidR="001245CF" w:rsidRPr="0020235E">
              <w:rPr>
                <w:i/>
                <w:color w:val="000000"/>
                <w:sz w:val="20"/>
                <w:szCs w:val="20"/>
              </w:rPr>
              <w:t xml:space="preserve"> metric tons</w:t>
            </w:r>
          </w:p>
        </w:tc>
      </w:tr>
      <w:tr w:rsidR="007D4CA4" w:rsidRPr="0020235E" w14:paraId="522C9AEC" w14:textId="77777777" w:rsidTr="0087314E">
        <w:trPr>
          <w:trHeight w:val="465"/>
        </w:trPr>
        <w:tc>
          <w:tcPr>
            <w:tcW w:w="3960" w:type="dxa"/>
            <w:vMerge w:val="restart"/>
            <w:shd w:val="clear" w:color="auto" w:fill="auto"/>
          </w:tcPr>
          <w:p w14:paraId="16E06800" w14:textId="77777777" w:rsidR="007D4CA4" w:rsidRPr="0020235E" w:rsidRDefault="007D4CA4" w:rsidP="00D4510B">
            <w:pPr>
              <w:numPr>
                <w:ilvl w:val="0"/>
                <w:numId w:val="2"/>
              </w:numPr>
              <w:ind w:left="252" w:hanging="240"/>
              <w:rPr>
                <w:color w:val="000000"/>
                <w:sz w:val="20"/>
                <w:szCs w:val="20"/>
              </w:rPr>
            </w:pPr>
            <w:r w:rsidRPr="0020235E">
              <w:rPr>
                <w:color w:val="000000"/>
                <w:sz w:val="20"/>
                <w:szCs w:val="20"/>
              </w:rPr>
              <w:t>Increase in phase-out, disposal and reduction of releases of POPs, ODS, mercury and other chemicals of global concern</w:t>
            </w:r>
          </w:p>
        </w:tc>
        <w:tc>
          <w:tcPr>
            <w:tcW w:w="4200" w:type="dxa"/>
            <w:shd w:val="clear" w:color="auto" w:fill="auto"/>
          </w:tcPr>
          <w:p w14:paraId="3A028B10" w14:textId="77777777" w:rsidR="007D4CA4" w:rsidRPr="0020235E" w:rsidRDefault="007D4CA4" w:rsidP="00353197">
            <w:pPr>
              <w:rPr>
                <w:color w:val="000000"/>
                <w:sz w:val="20"/>
                <w:szCs w:val="20"/>
              </w:rPr>
            </w:pPr>
            <w:r w:rsidRPr="0020235E">
              <w:rPr>
                <w:color w:val="000000"/>
                <w:sz w:val="20"/>
                <w:szCs w:val="20"/>
              </w:rPr>
              <w:t xml:space="preserve">Disposal of 80,000 tons of POPs (PCB, obsolete pesticides) </w:t>
            </w:r>
          </w:p>
        </w:tc>
        <w:tc>
          <w:tcPr>
            <w:tcW w:w="2028" w:type="dxa"/>
            <w:shd w:val="clear" w:color="auto" w:fill="auto"/>
          </w:tcPr>
          <w:p w14:paraId="0E9DAE19" w14:textId="77777777" w:rsidR="007D4CA4" w:rsidRPr="0020235E" w:rsidRDefault="006D4BDE" w:rsidP="00353197">
            <w:pPr>
              <w:rPr>
                <w:color w:val="000000"/>
                <w:sz w:val="20"/>
                <w:szCs w:val="20"/>
              </w:rPr>
            </w:pPr>
            <w:r w:rsidRPr="0020235E">
              <w:rPr>
                <w:i/>
                <w:color w:val="000000"/>
                <w:sz w:val="20"/>
                <w:szCs w:val="20"/>
              </w:rPr>
              <w:fldChar w:fldCharType="begin">
                <w:ffData>
                  <w:name w:val="F_GEB_CW1"/>
                  <w:enabled/>
                  <w:calcOnExit w:val="0"/>
                  <w:textInput/>
                </w:ffData>
              </w:fldChar>
            </w:r>
            <w:bookmarkStart w:id="11" w:name="F_GEB_CW1"/>
            <w:r w:rsidR="002F5C30" w:rsidRPr="0020235E">
              <w:rPr>
                <w:i/>
                <w:color w:val="000000"/>
                <w:sz w:val="20"/>
                <w:szCs w:val="20"/>
              </w:rPr>
              <w:instrText xml:space="preserve"> </w:instrText>
            </w:r>
            <w:r w:rsidR="005D33C6" w:rsidRPr="0020235E">
              <w:rPr>
                <w:i/>
                <w:color w:val="000000"/>
                <w:sz w:val="20"/>
                <w:szCs w:val="20"/>
              </w:rPr>
              <w:instrText>FORMTEXT</w:instrText>
            </w:r>
            <w:r w:rsidR="002F5C30"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Pr="0020235E">
              <w:rPr>
                <w:i/>
                <w:color w:val="000000"/>
                <w:sz w:val="20"/>
                <w:szCs w:val="20"/>
              </w:rPr>
              <w:fldChar w:fldCharType="end"/>
            </w:r>
            <w:bookmarkEnd w:id="11"/>
            <w:r w:rsidR="00ED35E4" w:rsidRPr="0020235E">
              <w:rPr>
                <w:i/>
                <w:color w:val="000000"/>
                <w:sz w:val="20"/>
                <w:szCs w:val="20"/>
              </w:rPr>
              <w:t xml:space="preserve"> metric tons</w:t>
            </w:r>
          </w:p>
        </w:tc>
      </w:tr>
      <w:tr w:rsidR="007D4CA4" w:rsidRPr="0020235E" w14:paraId="39A25770" w14:textId="77777777" w:rsidTr="0087314E">
        <w:trPr>
          <w:trHeight w:val="300"/>
        </w:trPr>
        <w:tc>
          <w:tcPr>
            <w:tcW w:w="3960" w:type="dxa"/>
            <w:vMerge/>
            <w:shd w:val="clear" w:color="auto" w:fill="auto"/>
          </w:tcPr>
          <w:p w14:paraId="14401F29" w14:textId="77777777" w:rsidR="007D4CA4" w:rsidRPr="0020235E" w:rsidRDefault="007D4CA4" w:rsidP="00D4510B">
            <w:pPr>
              <w:numPr>
                <w:ilvl w:val="0"/>
                <w:numId w:val="2"/>
              </w:numPr>
              <w:ind w:left="12"/>
              <w:rPr>
                <w:color w:val="000000"/>
                <w:sz w:val="20"/>
                <w:szCs w:val="20"/>
              </w:rPr>
            </w:pPr>
          </w:p>
        </w:tc>
        <w:tc>
          <w:tcPr>
            <w:tcW w:w="4200" w:type="dxa"/>
            <w:shd w:val="clear" w:color="auto" w:fill="auto"/>
          </w:tcPr>
          <w:p w14:paraId="7AF8300C" w14:textId="77777777" w:rsidR="007D4CA4" w:rsidRPr="0020235E" w:rsidRDefault="007D4CA4" w:rsidP="00353197">
            <w:pPr>
              <w:rPr>
                <w:color w:val="000000"/>
                <w:sz w:val="20"/>
                <w:szCs w:val="20"/>
              </w:rPr>
            </w:pPr>
            <w:r w:rsidRPr="0020235E">
              <w:rPr>
                <w:color w:val="000000"/>
                <w:sz w:val="20"/>
                <w:szCs w:val="20"/>
              </w:rPr>
              <w:t>Reduction of 1000 tons of Mercury</w:t>
            </w:r>
          </w:p>
        </w:tc>
        <w:tc>
          <w:tcPr>
            <w:tcW w:w="2028" w:type="dxa"/>
            <w:shd w:val="clear" w:color="auto" w:fill="auto"/>
          </w:tcPr>
          <w:p w14:paraId="1E58397E" w14:textId="77777777" w:rsidR="007D4CA4" w:rsidRPr="0020235E" w:rsidRDefault="006D4BDE" w:rsidP="00353197">
            <w:pPr>
              <w:rPr>
                <w:color w:val="000000"/>
                <w:sz w:val="20"/>
                <w:szCs w:val="20"/>
              </w:rPr>
            </w:pPr>
            <w:r w:rsidRPr="0020235E">
              <w:rPr>
                <w:i/>
                <w:color w:val="000000"/>
                <w:sz w:val="20"/>
                <w:szCs w:val="20"/>
              </w:rPr>
              <w:fldChar w:fldCharType="begin">
                <w:ffData>
                  <w:name w:val="F_GEB_CW2"/>
                  <w:enabled/>
                  <w:calcOnExit w:val="0"/>
                  <w:textInput/>
                </w:ffData>
              </w:fldChar>
            </w:r>
            <w:bookmarkStart w:id="12" w:name="F_GEB_CW2"/>
            <w:r w:rsidR="002F5C30" w:rsidRPr="0020235E">
              <w:rPr>
                <w:i/>
                <w:color w:val="000000"/>
                <w:sz w:val="20"/>
                <w:szCs w:val="20"/>
              </w:rPr>
              <w:instrText xml:space="preserve"> </w:instrText>
            </w:r>
            <w:r w:rsidR="005D33C6" w:rsidRPr="0020235E">
              <w:rPr>
                <w:i/>
                <w:color w:val="000000"/>
                <w:sz w:val="20"/>
                <w:szCs w:val="20"/>
              </w:rPr>
              <w:instrText>FORMTEXT</w:instrText>
            </w:r>
            <w:r w:rsidR="002F5C30"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Pr="0020235E">
              <w:rPr>
                <w:i/>
                <w:color w:val="000000"/>
                <w:sz w:val="20"/>
                <w:szCs w:val="20"/>
              </w:rPr>
              <w:fldChar w:fldCharType="end"/>
            </w:r>
            <w:bookmarkEnd w:id="12"/>
            <w:r w:rsidR="00ED35E4" w:rsidRPr="0020235E">
              <w:rPr>
                <w:i/>
                <w:color w:val="000000"/>
                <w:sz w:val="20"/>
                <w:szCs w:val="20"/>
              </w:rPr>
              <w:t xml:space="preserve"> metric tons</w:t>
            </w:r>
          </w:p>
        </w:tc>
      </w:tr>
      <w:tr w:rsidR="007D4CA4" w:rsidRPr="0020235E" w14:paraId="7046BDE3" w14:textId="77777777" w:rsidTr="0087314E">
        <w:trPr>
          <w:trHeight w:val="225"/>
        </w:trPr>
        <w:tc>
          <w:tcPr>
            <w:tcW w:w="3960" w:type="dxa"/>
            <w:vMerge/>
            <w:shd w:val="clear" w:color="auto" w:fill="auto"/>
          </w:tcPr>
          <w:p w14:paraId="2401342A" w14:textId="77777777" w:rsidR="007D4CA4" w:rsidRPr="0020235E" w:rsidRDefault="007D4CA4" w:rsidP="00D4510B">
            <w:pPr>
              <w:numPr>
                <w:ilvl w:val="0"/>
                <w:numId w:val="2"/>
              </w:numPr>
              <w:ind w:left="12"/>
              <w:rPr>
                <w:color w:val="000000"/>
                <w:sz w:val="20"/>
                <w:szCs w:val="20"/>
              </w:rPr>
            </w:pPr>
          </w:p>
        </w:tc>
        <w:tc>
          <w:tcPr>
            <w:tcW w:w="4200" w:type="dxa"/>
            <w:shd w:val="clear" w:color="auto" w:fill="auto"/>
          </w:tcPr>
          <w:p w14:paraId="5D3AE5E1" w14:textId="77777777" w:rsidR="007D4CA4" w:rsidRPr="0020235E" w:rsidRDefault="007D4CA4" w:rsidP="00353197">
            <w:pPr>
              <w:rPr>
                <w:color w:val="000000"/>
                <w:sz w:val="20"/>
                <w:szCs w:val="20"/>
              </w:rPr>
            </w:pPr>
            <w:r w:rsidRPr="0020235E">
              <w:rPr>
                <w:color w:val="000000"/>
                <w:sz w:val="20"/>
                <w:szCs w:val="20"/>
              </w:rPr>
              <w:t>Phase-out of 303.44 tons of ODP (HCFC)</w:t>
            </w:r>
          </w:p>
        </w:tc>
        <w:tc>
          <w:tcPr>
            <w:tcW w:w="2028" w:type="dxa"/>
            <w:shd w:val="clear" w:color="auto" w:fill="auto"/>
          </w:tcPr>
          <w:p w14:paraId="3791D28A" w14:textId="77777777" w:rsidR="007D4CA4" w:rsidRPr="0020235E" w:rsidRDefault="006D4BDE" w:rsidP="007C6EF8">
            <w:pPr>
              <w:rPr>
                <w:color w:val="000000"/>
                <w:sz w:val="20"/>
                <w:szCs w:val="20"/>
              </w:rPr>
            </w:pPr>
            <w:r w:rsidRPr="0020235E">
              <w:rPr>
                <w:i/>
                <w:color w:val="000000"/>
                <w:sz w:val="20"/>
                <w:szCs w:val="20"/>
              </w:rPr>
              <w:fldChar w:fldCharType="begin">
                <w:ffData>
                  <w:name w:val="F_GEB_CW3"/>
                  <w:enabled/>
                  <w:calcOnExit w:val="0"/>
                  <w:textInput/>
                </w:ffData>
              </w:fldChar>
            </w:r>
            <w:bookmarkStart w:id="13" w:name="F_GEB_CW3"/>
            <w:r w:rsidR="002F5C30" w:rsidRPr="0020235E">
              <w:rPr>
                <w:i/>
                <w:color w:val="000000"/>
                <w:sz w:val="20"/>
                <w:szCs w:val="20"/>
              </w:rPr>
              <w:instrText xml:space="preserve"> </w:instrText>
            </w:r>
            <w:r w:rsidR="005D33C6" w:rsidRPr="0020235E">
              <w:rPr>
                <w:i/>
                <w:color w:val="000000"/>
                <w:sz w:val="20"/>
                <w:szCs w:val="20"/>
              </w:rPr>
              <w:instrText>FORMTEXT</w:instrText>
            </w:r>
            <w:r w:rsidR="002F5C30" w:rsidRPr="0020235E">
              <w:rPr>
                <w:i/>
                <w:color w:val="000000"/>
                <w:sz w:val="20"/>
                <w:szCs w:val="20"/>
              </w:rPr>
              <w:instrText xml:space="preserve"> </w:instrText>
            </w:r>
            <w:r w:rsidRPr="0020235E">
              <w:rPr>
                <w:i/>
                <w:color w:val="000000"/>
                <w:sz w:val="20"/>
                <w:szCs w:val="20"/>
              </w:rPr>
            </w:r>
            <w:r w:rsidRPr="0020235E">
              <w:rPr>
                <w:i/>
                <w:color w:val="000000"/>
                <w:sz w:val="20"/>
                <w:szCs w:val="20"/>
              </w:rPr>
              <w:fldChar w:fldCharType="separate"/>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002F5C30" w:rsidRPr="0020235E">
              <w:rPr>
                <w:i/>
                <w:noProof/>
                <w:color w:val="000000"/>
                <w:sz w:val="20"/>
                <w:szCs w:val="20"/>
              </w:rPr>
              <w:t> </w:t>
            </w:r>
            <w:r w:rsidRPr="0020235E">
              <w:rPr>
                <w:i/>
                <w:color w:val="000000"/>
                <w:sz w:val="20"/>
                <w:szCs w:val="20"/>
              </w:rPr>
              <w:fldChar w:fldCharType="end"/>
            </w:r>
            <w:bookmarkEnd w:id="13"/>
            <w:r w:rsidR="00ED35E4" w:rsidRPr="0020235E">
              <w:rPr>
                <w:i/>
                <w:color w:val="000000"/>
                <w:sz w:val="20"/>
                <w:szCs w:val="20"/>
              </w:rPr>
              <w:t xml:space="preserve"> </w:t>
            </w:r>
            <w:r w:rsidR="007C6EF8" w:rsidRPr="0020235E">
              <w:rPr>
                <w:i/>
                <w:color w:val="000000"/>
                <w:sz w:val="20"/>
                <w:szCs w:val="20"/>
              </w:rPr>
              <w:t>ODP</w:t>
            </w:r>
            <w:r w:rsidR="00ED35E4" w:rsidRPr="0020235E">
              <w:rPr>
                <w:i/>
                <w:color w:val="000000"/>
                <w:sz w:val="20"/>
                <w:szCs w:val="20"/>
              </w:rPr>
              <w:t xml:space="preserve"> tons</w:t>
            </w:r>
          </w:p>
        </w:tc>
      </w:tr>
      <w:tr w:rsidR="008E43D0" w:rsidRPr="0020235E" w14:paraId="486C46E0" w14:textId="77777777" w:rsidTr="0087314E">
        <w:trPr>
          <w:trHeight w:val="755"/>
        </w:trPr>
        <w:tc>
          <w:tcPr>
            <w:tcW w:w="3960" w:type="dxa"/>
            <w:vMerge w:val="restart"/>
            <w:shd w:val="clear" w:color="auto" w:fill="auto"/>
          </w:tcPr>
          <w:p w14:paraId="64EFB1C9" w14:textId="77777777" w:rsidR="007D4CA4" w:rsidRPr="0020235E" w:rsidRDefault="007D4CA4" w:rsidP="00D4510B">
            <w:pPr>
              <w:numPr>
                <w:ilvl w:val="0"/>
                <w:numId w:val="3"/>
              </w:numPr>
              <w:ind w:left="252" w:hanging="240"/>
              <w:rPr>
                <w:color w:val="000000"/>
                <w:sz w:val="20"/>
                <w:szCs w:val="20"/>
              </w:rPr>
            </w:pPr>
            <w:r w:rsidRPr="0020235E">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5A8463D4" w14:textId="77777777" w:rsidR="007D4CA4" w:rsidRPr="0020235E" w:rsidRDefault="007D4CA4" w:rsidP="00353197">
            <w:pPr>
              <w:rPr>
                <w:color w:val="000000"/>
                <w:sz w:val="20"/>
                <w:szCs w:val="20"/>
              </w:rPr>
            </w:pPr>
            <w:r w:rsidRPr="0020235E">
              <w:rPr>
                <w:color w:val="000000"/>
                <w:sz w:val="20"/>
                <w:szCs w:val="20"/>
              </w:rPr>
              <w:t>Development and sectoral planning frameworks integrate measurable targets drawn from the MEAs in at least 10 countries</w:t>
            </w:r>
          </w:p>
        </w:tc>
        <w:tc>
          <w:tcPr>
            <w:tcW w:w="2028" w:type="dxa"/>
            <w:shd w:val="clear" w:color="auto" w:fill="auto"/>
          </w:tcPr>
          <w:p w14:paraId="23F6A6DE" w14:textId="47D0C47A" w:rsidR="007D4CA4" w:rsidRPr="0020235E" w:rsidRDefault="00ED35E4" w:rsidP="003F0891">
            <w:pPr>
              <w:rPr>
                <w:i/>
                <w:color w:val="000000"/>
                <w:sz w:val="20"/>
                <w:szCs w:val="20"/>
              </w:rPr>
            </w:pPr>
            <w:r w:rsidRPr="0020235E">
              <w:rPr>
                <w:i/>
                <w:color w:val="000000"/>
                <w:sz w:val="20"/>
                <w:szCs w:val="20"/>
              </w:rPr>
              <w:t xml:space="preserve">Number of Countries: </w:t>
            </w:r>
          </w:p>
        </w:tc>
      </w:tr>
      <w:tr w:rsidR="007D4CA4" w:rsidRPr="0020235E" w14:paraId="673BB862" w14:textId="77777777" w:rsidTr="0087314E">
        <w:trPr>
          <w:trHeight w:val="690"/>
        </w:trPr>
        <w:tc>
          <w:tcPr>
            <w:tcW w:w="3960" w:type="dxa"/>
            <w:vMerge/>
            <w:shd w:val="clear" w:color="auto" w:fill="auto"/>
          </w:tcPr>
          <w:p w14:paraId="7CE7CA00" w14:textId="77777777" w:rsidR="007D4CA4" w:rsidRPr="0020235E" w:rsidRDefault="007D4CA4" w:rsidP="00D4510B">
            <w:pPr>
              <w:numPr>
                <w:ilvl w:val="0"/>
                <w:numId w:val="3"/>
              </w:numPr>
              <w:ind w:left="12"/>
              <w:rPr>
                <w:color w:val="000000"/>
                <w:sz w:val="20"/>
                <w:szCs w:val="20"/>
              </w:rPr>
            </w:pPr>
          </w:p>
        </w:tc>
        <w:tc>
          <w:tcPr>
            <w:tcW w:w="4200" w:type="dxa"/>
            <w:shd w:val="clear" w:color="auto" w:fill="auto"/>
          </w:tcPr>
          <w:p w14:paraId="633D5EE7" w14:textId="77777777" w:rsidR="007D4CA4" w:rsidRPr="0020235E" w:rsidRDefault="007D4CA4" w:rsidP="00353197">
            <w:pPr>
              <w:rPr>
                <w:color w:val="000000"/>
                <w:sz w:val="20"/>
                <w:szCs w:val="20"/>
              </w:rPr>
            </w:pPr>
            <w:r w:rsidRPr="0020235E">
              <w:rPr>
                <w:color w:val="000000"/>
                <w:sz w:val="20"/>
                <w:szCs w:val="20"/>
              </w:rPr>
              <w:t>Functional environmental information systems are established to support decision-making in at least 10 countries</w:t>
            </w:r>
          </w:p>
        </w:tc>
        <w:tc>
          <w:tcPr>
            <w:tcW w:w="2028" w:type="dxa"/>
            <w:shd w:val="clear" w:color="auto" w:fill="auto"/>
          </w:tcPr>
          <w:p w14:paraId="446EBC54" w14:textId="2CB32F62" w:rsidR="007D4CA4" w:rsidRPr="0020235E" w:rsidRDefault="00ED35E4" w:rsidP="008D7479">
            <w:pPr>
              <w:rPr>
                <w:i/>
                <w:color w:val="000000"/>
                <w:sz w:val="20"/>
                <w:szCs w:val="20"/>
              </w:rPr>
            </w:pPr>
            <w:r w:rsidRPr="0020235E">
              <w:rPr>
                <w:i/>
                <w:color w:val="000000"/>
                <w:sz w:val="20"/>
                <w:szCs w:val="20"/>
              </w:rPr>
              <w:t xml:space="preserve">Number of Countries: </w:t>
            </w:r>
            <w:r w:rsidR="008D7479" w:rsidRPr="008D7479">
              <w:rPr>
                <w:b/>
                <w:i/>
                <w:color w:val="000000"/>
                <w:sz w:val="20"/>
                <w:szCs w:val="20"/>
              </w:rPr>
              <w:t>1</w:t>
            </w:r>
          </w:p>
        </w:tc>
      </w:tr>
    </w:tbl>
    <w:p w14:paraId="791D6795" w14:textId="77777777" w:rsidR="004F39EC" w:rsidRPr="0020235E" w:rsidRDefault="004F39EC" w:rsidP="00870816">
      <w:pPr>
        <w:pStyle w:val="Footer"/>
        <w:spacing w:after="120"/>
        <w:rPr>
          <w:color w:val="000000"/>
          <w:sz w:val="22"/>
          <w:szCs w:val="22"/>
          <w:u w:val="single"/>
        </w:rPr>
      </w:pPr>
    </w:p>
    <w:p w14:paraId="1A600492" w14:textId="77777777" w:rsidR="008D7479" w:rsidRDefault="008D7479">
      <w:pPr>
        <w:rPr>
          <w:b/>
          <w:caps/>
          <w:color w:val="000000"/>
          <w:sz w:val="22"/>
          <w:szCs w:val="22"/>
          <w:u w:val="single"/>
        </w:rPr>
      </w:pPr>
      <w:r>
        <w:rPr>
          <w:b/>
          <w:caps/>
          <w:color w:val="000000"/>
          <w:szCs w:val="22"/>
          <w:u w:val="single"/>
        </w:rPr>
        <w:br w:type="page"/>
      </w:r>
    </w:p>
    <w:p w14:paraId="781BB31D" w14:textId="6F9AA2AF" w:rsidR="006631D0" w:rsidRPr="008D7479" w:rsidRDefault="006631D0" w:rsidP="002B2C06">
      <w:pPr>
        <w:pStyle w:val="GEFQuestion"/>
        <w:rPr>
          <w:b/>
          <w:caps/>
          <w:color w:val="000000"/>
          <w:sz w:val="24"/>
          <w:u w:val="single"/>
        </w:rPr>
      </w:pPr>
      <w:r w:rsidRPr="008D7479">
        <w:rPr>
          <w:b/>
          <w:caps/>
          <w:color w:val="000000"/>
          <w:sz w:val="24"/>
          <w:u w:val="single"/>
        </w:rPr>
        <w:lastRenderedPageBreak/>
        <w:t>part ii:  project JustiFication</w:t>
      </w:r>
    </w:p>
    <w:p w14:paraId="59B366A1" w14:textId="77777777" w:rsidR="006631D0" w:rsidRDefault="006631D0" w:rsidP="002B2C06">
      <w:pPr>
        <w:pStyle w:val="GEFQuestion"/>
        <w:rPr>
          <w:b/>
          <w:caps/>
          <w:color w:val="000000"/>
          <w:szCs w:val="22"/>
          <w:u w:val="single"/>
        </w:rPr>
      </w:pPr>
    </w:p>
    <w:p w14:paraId="0F5B5EE5" w14:textId="77777777" w:rsidR="00E82092" w:rsidRPr="00E82092" w:rsidRDefault="00E82092" w:rsidP="00E82092"/>
    <w:p w14:paraId="52751B82" w14:textId="331DB1DC" w:rsidR="00CF3431" w:rsidRPr="00FA6DA0" w:rsidRDefault="00F91DD9" w:rsidP="00CF3431">
      <w:pPr>
        <w:pStyle w:val="GEFQuestion"/>
        <w:rPr>
          <w:b/>
          <w:sz w:val="24"/>
          <w:szCs w:val="22"/>
        </w:rPr>
      </w:pPr>
      <w:r w:rsidRPr="00FA6DA0">
        <w:rPr>
          <w:b/>
          <w:sz w:val="24"/>
          <w:szCs w:val="22"/>
        </w:rPr>
        <w:t xml:space="preserve">1. </w:t>
      </w:r>
      <w:r w:rsidR="00616D13" w:rsidRPr="00FA6DA0">
        <w:rPr>
          <w:b/>
          <w:sz w:val="24"/>
          <w:szCs w:val="22"/>
        </w:rPr>
        <w:t xml:space="preserve">Project Description </w:t>
      </w:r>
      <w:r w:rsidR="003236A7" w:rsidRPr="00FA6DA0">
        <w:rPr>
          <w:b/>
          <w:sz w:val="24"/>
          <w:szCs w:val="22"/>
        </w:rPr>
        <w:t> </w:t>
      </w:r>
    </w:p>
    <w:p w14:paraId="71AD2F14" w14:textId="77777777" w:rsidR="00CF3431" w:rsidRPr="0020235E" w:rsidRDefault="00CF3431" w:rsidP="00CF3431"/>
    <w:p w14:paraId="1BF3FED7" w14:textId="71DB0322" w:rsidR="00CF3431" w:rsidRPr="00F27FC3" w:rsidRDefault="00E82092" w:rsidP="00AC0E2E">
      <w:pPr>
        <w:pStyle w:val="ListParagraph"/>
        <w:numPr>
          <w:ilvl w:val="0"/>
          <w:numId w:val="18"/>
        </w:numPr>
        <w:snapToGrid w:val="0"/>
        <w:outlineLvl w:val="0"/>
        <w:rPr>
          <w:rFonts w:ascii="AdvTT577916cc" w:eastAsia="SimSun" w:hAnsi="AdvTT577916cc" w:hint="eastAsia"/>
          <w:b/>
        </w:rPr>
      </w:pPr>
      <w:r w:rsidRPr="00F27FC3">
        <w:rPr>
          <w:rFonts w:ascii="AdvTT577916cc" w:eastAsia="SimSun" w:hAnsi="AdvTT577916cc"/>
          <w:b/>
        </w:rPr>
        <w:t>G</w:t>
      </w:r>
      <w:r w:rsidR="00CF3431" w:rsidRPr="00F27FC3">
        <w:rPr>
          <w:rFonts w:ascii="AdvTT577916cc" w:eastAsia="SimSun" w:hAnsi="AdvTT577916cc" w:hint="eastAsia"/>
          <w:b/>
        </w:rPr>
        <w:t>lobal environmental and/or adaptation problems, root causes and barriers that need to be addressed</w:t>
      </w:r>
    </w:p>
    <w:p w14:paraId="557F1D04" w14:textId="77777777" w:rsidR="00A5708A" w:rsidRPr="00E82092" w:rsidRDefault="00A5708A" w:rsidP="00932553">
      <w:pPr>
        <w:widowControl w:val="0"/>
        <w:autoSpaceDE w:val="0"/>
        <w:autoSpaceDN w:val="0"/>
        <w:adjustRightInd w:val="0"/>
        <w:ind w:left="-450"/>
        <w:jc w:val="both"/>
        <w:rPr>
          <w:sz w:val="22"/>
        </w:rPr>
      </w:pPr>
    </w:p>
    <w:p w14:paraId="148B22C4" w14:textId="1FC77025" w:rsidR="001123FA" w:rsidRPr="00E82092" w:rsidRDefault="001123FA" w:rsidP="00932553">
      <w:pPr>
        <w:widowControl w:val="0"/>
        <w:autoSpaceDE w:val="0"/>
        <w:autoSpaceDN w:val="0"/>
        <w:adjustRightInd w:val="0"/>
        <w:ind w:left="-450"/>
        <w:jc w:val="both"/>
        <w:rPr>
          <w:color w:val="000000"/>
          <w:sz w:val="22"/>
        </w:rPr>
      </w:pPr>
      <w:r w:rsidRPr="00E82092">
        <w:rPr>
          <w:color w:val="000000"/>
          <w:sz w:val="22"/>
        </w:rPr>
        <w:t xml:space="preserve">Climate change poses a threat to the development of countries, particularly in meeting their sustainable development and poverty reduction goals. </w:t>
      </w:r>
      <w:r w:rsidR="00F044F6" w:rsidRPr="00E82092">
        <w:rPr>
          <w:color w:val="000000"/>
          <w:sz w:val="22"/>
        </w:rPr>
        <w:t>It is</w:t>
      </w:r>
      <w:r w:rsidRPr="00E82092">
        <w:rPr>
          <w:color w:val="000000"/>
          <w:sz w:val="22"/>
        </w:rPr>
        <w:t xml:space="preserve"> one of the biggest challenges human beings have faced in the past, due to their negative impacts. Although there is still uncertainty about </w:t>
      </w:r>
      <w:r w:rsidR="00BE1F42" w:rsidRPr="00E82092">
        <w:rPr>
          <w:color w:val="000000"/>
          <w:sz w:val="22"/>
        </w:rPr>
        <w:t xml:space="preserve">its </w:t>
      </w:r>
      <w:r w:rsidRPr="00E82092">
        <w:rPr>
          <w:color w:val="000000"/>
          <w:sz w:val="22"/>
        </w:rPr>
        <w:t xml:space="preserve">magnitude, climate change is likely to slow or even reverse the progress made </w:t>
      </w:r>
      <w:r w:rsidR="00BE1F42" w:rsidRPr="00E82092">
        <w:rPr>
          <w:color w:val="000000"/>
          <w:sz w:val="22"/>
        </w:rPr>
        <w:t xml:space="preserve">on development </w:t>
      </w:r>
      <w:r w:rsidRPr="00E82092">
        <w:rPr>
          <w:color w:val="000000"/>
          <w:sz w:val="22"/>
        </w:rPr>
        <w:t xml:space="preserve">from generation to generation. Because of their geographical location and their high vulnerability, developing countries such as Togo </w:t>
      </w:r>
      <w:r w:rsidR="00BE1F42" w:rsidRPr="00E82092">
        <w:rPr>
          <w:color w:val="000000"/>
          <w:sz w:val="22"/>
        </w:rPr>
        <w:t xml:space="preserve">are and </w:t>
      </w:r>
      <w:r w:rsidRPr="00E82092">
        <w:rPr>
          <w:color w:val="000000"/>
          <w:sz w:val="22"/>
        </w:rPr>
        <w:t xml:space="preserve">will </w:t>
      </w:r>
      <w:r w:rsidR="00BE1F42" w:rsidRPr="00E82092">
        <w:rPr>
          <w:color w:val="000000"/>
          <w:sz w:val="22"/>
        </w:rPr>
        <w:t xml:space="preserve">continue to </w:t>
      </w:r>
      <w:r w:rsidRPr="00E82092">
        <w:rPr>
          <w:color w:val="000000"/>
          <w:sz w:val="22"/>
        </w:rPr>
        <w:t>be strongly affected by the negative effects of these changes.</w:t>
      </w:r>
    </w:p>
    <w:p w14:paraId="38C16DE1" w14:textId="77777777" w:rsidR="001123FA" w:rsidRPr="00E82092" w:rsidRDefault="001123FA" w:rsidP="00932553">
      <w:pPr>
        <w:widowControl w:val="0"/>
        <w:autoSpaceDE w:val="0"/>
        <w:autoSpaceDN w:val="0"/>
        <w:adjustRightInd w:val="0"/>
        <w:ind w:left="-450"/>
        <w:jc w:val="both"/>
        <w:rPr>
          <w:color w:val="000000"/>
          <w:sz w:val="22"/>
        </w:rPr>
      </w:pPr>
    </w:p>
    <w:p w14:paraId="6FA11ED0" w14:textId="767C040B" w:rsidR="001123FA" w:rsidRPr="00E82092" w:rsidRDefault="001123FA" w:rsidP="00932553">
      <w:pPr>
        <w:widowControl w:val="0"/>
        <w:autoSpaceDE w:val="0"/>
        <w:autoSpaceDN w:val="0"/>
        <w:adjustRightInd w:val="0"/>
        <w:ind w:left="-450"/>
        <w:jc w:val="both"/>
        <w:rPr>
          <w:color w:val="000000"/>
          <w:sz w:val="22"/>
        </w:rPr>
      </w:pPr>
      <w:r w:rsidRPr="00E82092">
        <w:rPr>
          <w:color w:val="000000"/>
          <w:sz w:val="22"/>
        </w:rPr>
        <w:t xml:space="preserve">As a result of the increase in global greenhouse gas emissions, the average surface temperature of our planet </w:t>
      </w:r>
      <w:r w:rsidR="001B2C37">
        <w:rPr>
          <w:color w:val="000000"/>
          <w:sz w:val="22"/>
        </w:rPr>
        <w:t>increased by an average of 0.85</w:t>
      </w:r>
      <w:r w:rsidRPr="00E82092">
        <w:rPr>
          <w:color w:val="000000"/>
          <w:sz w:val="22"/>
        </w:rPr>
        <w:t xml:space="preserve">°C between 1880 and 2012 and could, depending on </w:t>
      </w:r>
      <w:r w:rsidR="00BE1F42" w:rsidRPr="00E82092">
        <w:rPr>
          <w:color w:val="000000"/>
          <w:sz w:val="22"/>
        </w:rPr>
        <w:t xml:space="preserve">pessimistic </w:t>
      </w:r>
      <w:r w:rsidRPr="00E82092">
        <w:rPr>
          <w:color w:val="000000"/>
          <w:sz w:val="22"/>
        </w:rPr>
        <w:t xml:space="preserve">the scenario, reach 4.8°C by 2100 compared to the period 1986-2005, with an increase in the ocean level of almost one meter (IPCC, 2014). Extreme events resulting from climate change induced by global warming such as heat waves, floods, cyclones, </w:t>
      </w:r>
      <w:r w:rsidR="00BE1F42" w:rsidRPr="00E82092">
        <w:rPr>
          <w:color w:val="000000"/>
          <w:sz w:val="22"/>
        </w:rPr>
        <w:t xml:space="preserve">droughts </w:t>
      </w:r>
      <w:r w:rsidRPr="00E82092">
        <w:rPr>
          <w:color w:val="000000"/>
          <w:sz w:val="22"/>
        </w:rPr>
        <w:t xml:space="preserve">and forest fires are expected to intensify. These extreme events affect ecosystems, food production and water availability, destroy </w:t>
      </w:r>
      <w:r w:rsidR="00BE1F42" w:rsidRPr="00E82092">
        <w:rPr>
          <w:color w:val="000000"/>
          <w:sz w:val="22"/>
        </w:rPr>
        <w:t xml:space="preserve">habitations </w:t>
      </w:r>
      <w:r w:rsidRPr="00E82092">
        <w:rPr>
          <w:color w:val="000000"/>
          <w:sz w:val="22"/>
        </w:rPr>
        <w:t>and other infrastructure, increase mortality and morbidity, and seriously damage human health and well-being.</w:t>
      </w:r>
    </w:p>
    <w:p w14:paraId="1327F5BF" w14:textId="77777777" w:rsidR="001123FA" w:rsidRPr="00E82092" w:rsidRDefault="001123FA" w:rsidP="00932553">
      <w:pPr>
        <w:widowControl w:val="0"/>
        <w:autoSpaceDE w:val="0"/>
        <w:autoSpaceDN w:val="0"/>
        <w:adjustRightInd w:val="0"/>
        <w:ind w:left="-450"/>
        <w:jc w:val="both"/>
        <w:rPr>
          <w:color w:val="000000"/>
          <w:sz w:val="22"/>
        </w:rPr>
      </w:pPr>
    </w:p>
    <w:p w14:paraId="7F0B4E50" w14:textId="2CC89A96" w:rsidR="001123FA" w:rsidRPr="00E82092" w:rsidRDefault="001123FA" w:rsidP="00932553">
      <w:pPr>
        <w:widowControl w:val="0"/>
        <w:autoSpaceDE w:val="0"/>
        <w:autoSpaceDN w:val="0"/>
        <w:adjustRightInd w:val="0"/>
        <w:ind w:left="-450"/>
        <w:jc w:val="both"/>
        <w:rPr>
          <w:color w:val="000000"/>
          <w:sz w:val="22"/>
        </w:rPr>
      </w:pPr>
      <w:r w:rsidRPr="00E82092">
        <w:rPr>
          <w:color w:val="000000"/>
          <w:sz w:val="22"/>
        </w:rPr>
        <w:t xml:space="preserve">Sub-Saharan Africa is particularly </w:t>
      </w:r>
      <w:r w:rsidR="00BE1F42" w:rsidRPr="00E82092">
        <w:rPr>
          <w:color w:val="000000"/>
          <w:sz w:val="22"/>
        </w:rPr>
        <w:t xml:space="preserve">facing </w:t>
      </w:r>
      <w:r w:rsidRPr="00E82092">
        <w:rPr>
          <w:color w:val="000000"/>
          <w:sz w:val="22"/>
        </w:rPr>
        <w:t>challenges related to food security that are worsening with climate change. The Africa's Adaptation Gap report of the United Nations Environment Program</w:t>
      </w:r>
      <w:r w:rsidR="00E13612">
        <w:rPr>
          <w:color w:val="000000"/>
          <w:sz w:val="22"/>
        </w:rPr>
        <w:t>me</w:t>
      </w:r>
      <w:r w:rsidRPr="00E82092">
        <w:rPr>
          <w:color w:val="000000"/>
          <w:sz w:val="22"/>
        </w:rPr>
        <w:t xml:space="preserve"> (UN</w:t>
      </w:r>
      <w:r w:rsidR="00E13612">
        <w:rPr>
          <w:color w:val="000000"/>
          <w:sz w:val="22"/>
        </w:rPr>
        <w:t xml:space="preserve"> Environment</w:t>
      </w:r>
      <w:r w:rsidRPr="00E82092">
        <w:rPr>
          <w:color w:val="000000"/>
          <w:sz w:val="22"/>
        </w:rPr>
        <w:t xml:space="preserve">, 2015) reports that </w:t>
      </w:r>
      <w:r w:rsidR="00BE1F42" w:rsidRPr="00E82092">
        <w:rPr>
          <w:color w:val="000000"/>
          <w:sz w:val="22"/>
        </w:rPr>
        <w:t>currently</w:t>
      </w:r>
      <w:r w:rsidRPr="00E82092">
        <w:rPr>
          <w:color w:val="000000"/>
          <w:sz w:val="22"/>
        </w:rPr>
        <w:t xml:space="preserve"> some 240 million Africans are already suffering from hunger and an increase of 1.2 to 1</w:t>
      </w:r>
      <w:r w:rsidR="00FA6DA0">
        <w:rPr>
          <w:color w:val="000000"/>
          <w:sz w:val="22"/>
        </w:rPr>
        <w:t>.</w:t>
      </w:r>
      <w:r w:rsidRPr="00E82092">
        <w:rPr>
          <w:color w:val="000000"/>
          <w:sz w:val="22"/>
        </w:rPr>
        <w:t xml:space="preserve">9°C by 2050 could increase the number of undernourished Africans by between 25% and 95% due to the 10% reduction in agricultural yields; while warming higher than 2°C (more likely) could bring this down to 15% or 20%, with soaring prices of food products up to 12% by 2030 and up to 70% by 2080 (WB, 2015). </w:t>
      </w:r>
    </w:p>
    <w:p w14:paraId="1F6A935D" w14:textId="77777777" w:rsidR="001123FA" w:rsidRPr="00E82092" w:rsidRDefault="001123FA" w:rsidP="00A5708A">
      <w:pPr>
        <w:widowControl w:val="0"/>
        <w:autoSpaceDE w:val="0"/>
        <w:autoSpaceDN w:val="0"/>
        <w:adjustRightInd w:val="0"/>
        <w:jc w:val="both"/>
        <w:rPr>
          <w:rFonts w:eastAsia="SimSun"/>
          <w:color w:val="000000"/>
          <w:sz w:val="22"/>
        </w:rPr>
      </w:pPr>
    </w:p>
    <w:p w14:paraId="31798E1B" w14:textId="77777777" w:rsidR="00204C00" w:rsidRPr="00E82092" w:rsidRDefault="00204C00" w:rsidP="008A5FF7">
      <w:pPr>
        <w:widowControl w:val="0"/>
        <w:autoSpaceDE w:val="0"/>
        <w:autoSpaceDN w:val="0"/>
        <w:adjustRightInd w:val="0"/>
        <w:jc w:val="both"/>
        <w:rPr>
          <w:color w:val="000000"/>
          <w:sz w:val="22"/>
        </w:rPr>
      </w:pPr>
    </w:p>
    <w:p w14:paraId="1F4D6E76" w14:textId="1190FCA0" w:rsidR="00CF3431" w:rsidRPr="00F27FC3" w:rsidRDefault="00E82092" w:rsidP="00AC0E2E">
      <w:pPr>
        <w:pStyle w:val="ListParagraph"/>
        <w:numPr>
          <w:ilvl w:val="0"/>
          <w:numId w:val="18"/>
        </w:numPr>
        <w:snapToGrid w:val="0"/>
        <w:spacing w:after="120"/>
        <w:jc w:val="both"/>
        <w:outlineLvl w:val="0"/>
        <w:rPr>
          <w:rFonts w:eastAsia="SimSun"/>
          <w:b/>
          <w:color w:val="000000"/>
          <w:szCs w:val="22"/>
        </w:rPr>
      </w:pPr>
      <w:r w:rsidRPr="00F27FC3">
        <w:rPr>
          <w:rFonts w:eastAsia="SimSun"/>
          <w:b/>
          <w:color w:val="000000"/>
          <w:szCs w:val="22"/>
        </w:rPr>
        <w:t>B</w:t>
      </w:r>
      <w:r w:rsidR="00CF3431" w:rsidRPr="00F27FC3">
        <w:rPr>
          <w:rFonts w:eastAsia="SimSun"/>
          <w:b/>
          <w:color w:val="000000"/>
          <w:szCs w:val="22"/>
        </w:rPr>
        <w:t>aseline scenario or a</w:t>
      </w:r>
      <w:r w:rsidRPr="00F27FC3">
        <w:rPr>
          <w:rFonts w:eastAsia="SimSun"/>
          <w:b/>
          <w:color w:val="000000"/>
          <w:szCs w:val="22"/>
        </w:rPr>
        <w:t>ny associated baseline projects</w:t>
      </w:r>
    </w:p>
    <w:p w14:paraId="789377BC" w14:textId="77777777" w:rsidR="004A4F8D" w:rsidRPr="00E82092" w:rsidRDefault="004A4F8D" w:rsidP="008A5FF7">
      <w:pPr>
        <w:jc w:val="both"/>
        <w:rPr>
          <w:rFonts w:eastAsia="SimSun"/>
          <w:sz w:val="22"/>
          <w:szCs w:val="22"/>
        </w:rPr>
      </w:pPr>
    </w:p>
    <w:p w14:paraId="7C5F74F4" w14:textId="2B15CC62" w:rsidR="008618D5" w:rsidRDefault="00FA6DA0" w:rsidP="00932553">
      <w:pPr>
        <w:widowControl w:val="0"/>
        <w:autoSpaceDE w:val="0"/>
        <w:autoSpaceDN w:val="0"/>
        <w:adjustRightInd w:val="0"/>
        <w:ind w:left="-450"/>
        <w:jc w:val="both"/>
        <w:rPr>
          <w:b/>
          <w:sz w:val="22"/>
          <w:szCs w:val="22"/>
        </w:rPr>
      </w:pPr>
      <w:r>
        <w:rPr>
          <w:b/>
          <w:sz w:val="22"/>
          <w:szCs w:val="22"/>
        </w:rPr>
        <w:t>National background</w:t>
      </w:r>
    </w:p>
    <w:p w14:paraId="2BF32D18" w14:textId="77777777" w:rsidR="00FA6DA0" w:rsidRPr="00F27FC3" w:rsidRDefault="00FA6DA0" w:rsidP="00932553">
      <w:pPr>
        <w:widowControl w:val="0"/>
        <w:autoSpaceDE w:val="0"/>
        <w:autoSpaceDN w:val="0"/>
        <w:adjustRightInd w:val="0"/>
        <w:ind w:left="-450"/>
        <w:jc w:val="both"/>
        <w:rPr>
          <w:sz w:val="22"/>
          <w:szCs w:val="22"/>
        </w:rPr>
      </w:pPr>
    </w:p>
    <w:p w14:paraId="6A0D42F4" w14:textId="56C6CAF3" w:rsidR="008F02A6" w:rsidRPr="00E82092" w:rsidRDefault="008618D5" w:rsidP="00932553">
      <w:pPr>
        <w:widowControl w:val="0"/>
        <w:autoSpaceDE w:val="0"/>
        <w:autoSpaceDN w:val="0"/>
        <w:adjustRightInd w:val="0"/>
        <w:ind w:left="-450"/>
        <w:jc w:val="both"/>
        <w:rPr>
          <w:sz w:val="22"/>
          <w:szCs w:val="22"/>
        </w:rPr>
      </w:pPr>
      <w:r w:rsidRPr="00E82092">
        <w:rPr>
          <w:sz w:val="22"/>
          <w:szCs w:val="22"/>
        </w:rPr>
        <w:t xml:space="preserve">The </w:t>
      </w:r>
      <w:r w:rsidR="00E13612" w:rsidRPr="00E13612">
        <w:rPr>
          <w:sz w:val="22"/>
          <w:szCs w:val="22"/>
        </w:rPr>
        <w:t>Intergovernmental Panel on Climate Change</w:t>
      </w:r>
      <w:r w:rsidR="00E13612">
        <w:rPr>
          <w:sz w:val="22"/>
          <w:szCs w:val="22"/>
        </w:rPr>
        <w:t>’s</w:t>
      </w:r>
      <w:r w:rsidR="00E13612" w:rsidRPr="00E13612">
        <w:rPr>
          <w:sz w:val="22"/>
          <w:szCs w:val="22"/>
        </w:rPr>
        <w:t xml:space="preserve"> </w:t>
      </w:r>
      <w:r w:rsidR="00E13612">
        <w:rPr>
          <w:sz w:val="22"/>
          <w:szCs w:val="22"/>
        </w:rPr>
        <w:t>(</w:t>
      </w:r>
      <w:r w:rsidRPr="00E82092">
        <w:rPr>
          <w:sz w:val="22"/>
          <w:szCs w:val="22"/>
        </w:rPr>
        <w:t>IPCC</w:t>
      </w:r>
      <w:r w:rsidR="00E13612">
        <w:rPr>
          <w:sz w:val="22"/>
          <w:szCs w:val="22"/>
        </w:rPr>
        <w:t>)</w:t>
      </w:r>
      <w:r w:rsidRPr="00E82092">
        <w:rPr>
          <w:sz w:val="22"/>
          <w:szCs w:val="22"/>
        </w:rPr>
        <w:t xml:space="preserve"> fifth assessment report confirms that poor communities will be the most vulnerable due to their limited adaptive capacities and their high dependence on resources with high climate sensitivity</w:t>
      </w:r>
      <w:r w:rsidR="00B43E8A" w:rsidRPr="00E82092">
        <w:rPr>
          <w:sz w:val="22"/>
          <w:szCs w:val="22"/>
        </w:rPr>
        <w:t xml:space="preserve"> sectors</w:t>
      </w:r>
      <w:r w:rsidRPr="00E82092">
        <w:rPr>
          <w:sz w:val="22"/>
          <w:szCs w:val="22"/>
        </w:rPr>
        <w:t xml:space="preserve"> such as water resources and agricultural production</w:t>
      </w:r>
      <w:r w:rsidR="00B43E8A" w:rsidRPr="00E82092">
        <w:rPr>
          <w:sz w:val="22"/>
          <w:szCs w:val="22"/>
        </w:rPr>
        <w:t xml:space="preserve"> systems</w:t>
      </w:r>
      <w:r w:rsidRPr="00E82092">
        <w:rPr>
          <w:sz w:val="22"/>
          <w:szCs w:val="22"/>
        </w:rPr>
        <w:t xml:space="preserve">. West Africa, one of the poorest regions of the continent, including Togo, is suffering more from climate change. The impacts of climate change and climate variability will be greater </w:t>
      </w:r>
      <w:r w:rsidR="00B43E8A" w:rsidRPr="00E82092">
        <w:rPr>
          <w:sz w:val="22"/>
          <w:szCs w:val="22"/>
        </w:rPr>
        <w:t>in terms of</w:t>
      </w:r>
      <w:r w:rsidRPr="00E82092">
        <w:rPr>
          <w:sz w:val="22"/>
          <w:szCs w:val="22"/>
        </w:rPr>
        <w:t xml:space="preserve"> loss of life and effects on the economy and investment. Climate change can alter the rate and mode of economic growth, exacerbate inequalities and undermine economic growth policies to combat poverty. The health impacts of climate change affect social actors and, as a result, their ability to participate in economic growth efforts.</w:t>
      </w:r>
      <w:r w:rsidR="008F02A6" w:rsidRPr="00E82092">
        <w:rPr>
          <w:sz w:val="22"/>
          <w:szCs w:val="22"/>
        </w:rPr>
        <w:t xml:space="preserve"> </w:t>
      </w:r>
    </w:p>
    <w:p w14:paraId="20BA7449" w14:textId="77777777" w:rsidR="008F02A6" w:rsidRPr="00E82092" w:rsidRDefault="008F02A6" w:rsidP="00932553">
      <w:pPr>
        <w:widowControl w:val="0"/>
        <w:autoSpaceDE w:val="0"/>
        <w:autoSpaceDN w:val="0"/>
        <w:adjustRightInd w:val="0"/>
        <w:ind w:left="-450"/>
        <w:jc w:val="both"/>
        <w:rPr>
          <w:sz w:val="22"/>
          <w:szCs w:val="22"/>
        </w:rPr>
      </w:pPr>
    </w:p>
    <w:p w14:paraId="1753B41E" w14:textId="04CC46A2" w:rsidR="008618D5" w:rsidRPr="00E82092" w:rsidRDefault="008618D5" w:rsidP="00932553">
      <w:pPr>
        <w:widowControl w:val="0"/>
        <w:autoSpaceDE w:val="0"/>
        <w:autoSpaceDN w:val="0"/>
        <w:adjustRightInd w:val="0"/>
        <w:ind w:left="-450"/>
        <w:jc w:val="both"/>
        <w:rPr>
          <w:color w:val="000000"/>
          <w:sz w:val="22"/>
          <w:szCs w:val="22"/>
        </w:rPr>
      </w:pPr>
      <w:r w:rsidRPr="00E82092">
        <w:rPr>
          <w:sz w:val="22"/>
          <w:szCs w:val="22"/>
        </w:rPr>
        <w:t>Since the 1970s, climate change has been characterized by increased variability in annual rainfall and the characteristics of the rainy season. There was also an increase in heavy rainfall, flooding and a significant increase in temperatures. The major climate risks identified in Togo relate to floods, drought</w:t>
      </w:r>
      <w:r w:rsidR="00B43E8A" w:rsidRPr="00E82092">
        <w:rPr>
          <w:sz w:val="22"/>
          <w:szCs w:val="22"/>
        </w:rPr>
        <w:t>s</w:t>
      </w:r>
      <w:r w:rsidRPr="00E82092">
        <w:rPr>
          <w:sz w:val="22"/>
          <w:szCs w:val="22"/>
        </w:rPr>
        <w:t>, poor rainfall distribution, late rains, high winds, high summer heat and coastal erosion.</w:t>
      </w:r>
      <w:r w:rsidR="008F02A6" w:rsidRPr="00E82092">
        <w:rPr>
          <w:sz w:val="22"/>
          <w:szCs w:val="22"/>
        </w:rPr>
        <w:t xml:space="preserve"> </w:t>
      </w:r>
      <w:r w:rsidRPr="00E82092">
        <w:rPr>
          <w:sz w:val="22"/>
          <w:szCs w:val="22"/>
        </w:rPr>
        <w:t>The causes of climate change in Togo are anthropogenic: development of the industrial fabric, slash-and-burn agriculture, deforestation, pollution from vehicle exhaust fumes, constructions of habitats on the sea coast, etc.</w:t>
      </w:r>
      <w:r w:rsidR="008F02A6" w:rsidRPr="00E82092">
        <w:rPr>
          <w:sz w:val="22"/>
          <w:szCs w:val="22"/>
        </w:rPr>
        <w:t xml:space="preserve"> </w:t>
      </w:r>
      <w:r w:rsidR="008F02A6" w:rsidRPr="00E82092">
        <w:rPr>
          <w:color w:val="000000"/>
          <w:sz w:val="22"/>
          <w:szCs w:val="22"/>
        </w:rPr>
        <w:t>Like all other countries in sub-Saharan Africa, Togo is at risk because agriculture</w:t>
      </w:r>
      <w:r w:rsidR="00B43E8A" w:rsidRPr="00E82092">
        <w:rPr>
          <w:color w:val="000000"/>
          <w:sz w:val="22"/>
          <w:szCs w:val="22"/>
        </w:rPr>
        <w:t xml:space="preserve"> which is very vulnerable</w:t>
      </w:r>
      <w:r w:rsidR="008F02A6" w:rsidRPr="00E82092">
        <w:rPr>
          <w:color w:val="000000"/>
          <w:sz w:val="22"/>
          <w:szCs w:val="22"/>
        </w:rPr>
        <w:t xml:space="preserve"> is the basis of its economy, employing about 70% of the working population and accounting on average </w:t>
      </w:r>
      <w:r w:rsidR="008F02A6" w:rsidRPr="00E82092">
        <w:rPr>
          <w:color w:val="000000"/>
          <w:sz w:val="22"/>
          <w:szCs w:val="22"/>
        </w:rPr>
        <w:lastRenderedPageBreak/>
        <w:t>for 40% of its gross domestic product.</w:t>
      </w:r>
    </w:p>
    <w:p w14:paraId="0131B28D" w14:textId="77777777" w:rsidR="008618D5" w:rsidRPr="00E82092" w:rsidRDefault="008618D5" w:rsidP="00932553">
      <w:pPr>
        <w:widowControl w:val="0"/>
        <w:autoSpaceDE w:val="0"/>
        <w:autoSpaceDN w:val="0"/>
        <w:adjustRightInd w:val="0"/>
        <w:ind w:left="-450"/>
        <w:jc w:val="both"/>
        <w:rPr>
          <w:sz w:val="22"/>
          <w:szCs w:val="22"/>
        </w:rPr>
      </w:pPr>
    </w:p>
    <w:p w14:paraId="294D80ED" w14:textId="6777521C" w:rsidR="00D32147" w:rsidRPr="00E82092" w:rsidRDefault="00B23C48" w:rsidP="00932553">
      <w:pPr>
        <w:widowControl w:val="0"/>
        <w:autoSpaceDE w:val="0"/>
        <w:autoSpaceDN w:val="0"/>
        <w:adjustRightInd w:val="0"/>
        <w:ind w:left="-450"/>
        <w:jc w:val="both"/>
        <w:rPr>
          <w:rFonts w:eastAsia="SimSun"/>
          <w:color w:val="000000"/>
          <w:sz w:val="22"/>
          <w:szCs w:val="22"/>
        </w:rPr>
      </w:pPr>
      <w:r w:rsidRPr="00E82092">
        <w:rPr>
          <w:rFonts w:eastAsia="SimSun"/>
          <w:color w:val="000000"/>
          <w:sz w:val="22"/>
          <w:szCs w:val="22"/>
        </w:rPr>
        <w:t xml:space="preserve">Togo is committed to combating climate change by signing the United Nations Framework Convention on Climate Change on 08 March 1995 and the Kyoto Protocol on 08 March 2004. Togo has also signed and ratified the Paris </w:t>
      </w:r>
      <w:r w:rsidR="00AA00EE" w:rsidRPr="00E82092">
        <w:rPr>
          <w:rFonts w:eastAsia="SimSun"/>
          <w:color w:val="000000"/>
          <w:sz w:val="22"/>
          <w:szCs w:val="22"/>
        </w:rPr>
        <w:t xml:space="preserve">Agreement </w:t>
      </w:r>
      <w:r w:rsidRPr="00E82092">
        <w:rPr>
          <w:rFonts w:eastAsia="SimSun"/>
          <w:color w:val="000000"/>
          <w:sz w:val="22"/>
          <w:szCs w:val="22"/>
        </w:rPr>
        <w:t xml:space="preserve">on 28 June 2017 and produced its National </w:t>
      </w:r>
      <w:r w:rsidR="00E179EB">
        <w:rPr>
          <w:rFonts w:eastAsia="SimSun"/>
          <w:color w:val="000000"/>
          <w:sz w:val="22"/>
          <w:szCs w:val="22"/>
        </w:rPr>
        <w:t>C</w:t>
      </w:r>
      <w:r w:rsidRPr="00E82092">
        <w:rPr>
          <w:rFonts w:eastAsia="SimSun"/>
          <w:color w:val="000000"/>
          <w:sz w:val="22"/>
          <w:szCs w:val="22"/>
        </w:rPr>
        <w:t>ommunications</w:t>
      </w:r>
      <w:r w:rsidR="00E179EB">
        <w:rPr>
          <w:rFonts w:eastAsia="SimSun"/>
          <w:color w:val="000000"/>
          <w:sz w:val="22"/>
          <w:szCs w:val="22"/>
        </w:rPr>
        <w:t xml:space="preserve"> (NC)</w:t>
      </w:r>
      <w:r w:rsidRPr="00E82092">
        <w:rPr>
          <w:rFonts w:eastAsia="SimSun"/>
          <w:color w:val="000000"/>
          <w:sz w:val="22"/>
          <w:szCs w:val="22"/>
        </w:rPr>
        <w:t xml:space="preserve">, </w:t>
      </w:r>
      <w:r w:rsidR="00AA00EE" w:rsidRPr="00E82092">
        <w:rPr>
          <w:rFonts w:eastAsia="SimSun"/>
          <w:color w:val="000000"/>
          <w:sz w:val="22"/>
          <w:szCs w:val="22"/>
        </w:rPr>
        <w:t>GHG inventory,</w:t>
      </w:r>
      <w:r w:rsidRPr="00E82092">
        <w:rPr>
          <w:rFonts w:eastAsia="SimSun"/>
          <w:color w:val="000000"/>
          <w:sz w:val="22"/>
          <w:szCs w:val="22"/>
        </w:rPr>
        <w:t xml:space="preserve"> National Adaptation </w:t>
      </w:r>
      <w:r w:rsidR="00E179EB">
        <w:rPr>
          <w:rFonts w:eastAsia="SimSun"/>
          <w:color w:val="000000"/>
          <w:sz w:val="22"/>
          <w:szCs w:val="22"/>
        </w:rPr>
        <w:t>Programme</w:t>
      </w:r>
      <w:r w:rsidRPr="00E82092">
        <w:rPr>
          <w:rFonts w:eastAsia="SimSun"/>
          <w:color w:val="000000"/>
          <w:sz w:val="22"/>
          <w:szCs w:val="22"/>
        </w:rPr>
        <w:t xml:space="preserve"> of Action</w:t>
      </w:r>
      <w:r w:rsidR="00E179EB">
        <w:rPr>
          <w:rFonts w:eastAsia="SimSun"/>
          <w:color w:val="000000"/>
          <w:sz w:val="22"/>
          <w:szCs w:val="22"/>
        </w:rPr>
        <w:t xml:space="preserve"> (NAPA)</w:t>
      </w:r>
      <w:r w:rsidRPr="00E82092">
        <w:rPr>
          <w:rFonts w:eastAsia="SimSun"/>
          <w:color w:val="000000"/>
          <w:sz w:val="22"/>
          <w:szCs w:val="22"/>
        </w:rPr>
        <w:t xml:space="preserve">, </w:t>
      </w:r>
      <w:r w:rsidR="00AA00EE" w:rsidRPr="00E82092">
        <w:rPr>
          <w:rFonts w:eastAsia="SimSun"/>
          <w:color w:val="000000"/>
          <w:sz w:val="22"/>
          <w:szCs w:val="22"/>
        </w:rPr>
        <w:t>Technological Need</w:t>
      </w:r>
      <w:r w:rsidR="00E179EB">
        <w:rPr>
          <w:rFonts w:eastAsia="SimSun"/>
          <w:color w:val="000000"/>
          <w:sz w:val="22"/>
          <w:szCs w:val="22"/>
        </w:rPr>
        <w:t>s</w:t>
      </w:r>
      <w:r w:rsidR="00AA00EE" w:rsidRPr="00E82092">
        <w:rPr>
          <w:rFonts w:eastAsia="SimSun"/>
          <w:color w:val="000000"/>
          <w:sz w:val="22"/>
          <w:szCs w:val="22"/>
        </w:rPr>
        <w:t xml:space="preserve"> Assessment</w:t>
      </w:r>
      <w:r w:rsidR="00E179EB">
        <w:rPr>
          <w:rFonts w:eastAsia="SimSun"/>
          <w:color w:val="000000"/>
          <w:sz w:val="22"/>
          <w:szCs w:val="22"/>
        </w:rPr>
        <w:t xml:space="preserve"> (TNA)</w:t>
      </w:r>
      <w:r w:rsidR="00AA00EE" w:rsidRPr="00E82092">
        <w:rPr>
          <w:rFonts w:eastAsia="SimSun"/>
          <w:color w:val="000000"/>
          <w:sz w:val="22"/>
          <w:szCs w:val="22"/>
        </w:rPr>
        <w:t>,</w:t>
      </w:r>
      <w:r w:rsidRPr="00E82092">
        <w:rPr>
          <w:rFonts w:eastAsia="SimSun"/>
          <w:color w:val="000000"/>
          <w:sz w:val="22"/>
          <w:szCs w:val="22"/>
        </w:rPr>
        <w:t xml:space="preserve"> Intended Nationally Determined Contribution (INDC) and recently its </w:t>
      </w:r>
      <w:r w:rsidR="00B12C24">
        <w:rPr>
          <w:rFonts w:eastAsia="SimSun"/>
          <w:color w:val="000000"/>
          <w:sz w:val="22"/>
          <w:szCs w:val="22"/>
        </w:rPr>
        <w:t>1</w:t>
      </w:r>
      <w:r w:rsidR="00B12C24" w:rsidRPr="00B12C24">
        <w:rPr>
          <w:rFonts w:eastAsia="SimSun"/>
          <w:color w:val="000000"/>
          <w:sz w:val="22"/>
          <w:szCs w:val="22"/>
          <w:vertAlign w:val="superscript"/>
        </w:rPr>
        <w:t>st</w:t>
      </w:r>
      <w:r w:rsidR="00B12C24">
        <w:rPr>
          <w:rFonts w:eastAsia="SimSun"/>
          <w:color w:val="000000"/>
          <w:sz w:val="22"/>
          <w:szCs w:val="22"/>
        </w:rPr>
        <w:t xml:space="preserve"> </w:t>
      </w:r>
      <w:r w:rsidRPr="00E82092">
        <w:rPr>
          <w:rFonts w:eastAsia="SimSun"/>
          <w:color w:val="000000"/>
          <w:sz w:val="22"/>
          <w:szCs w:val="22"/>
        </w:rPr>
        <w:t>Biennial Update</w:t>
      </w:r>
      <w:r w:rsidR="00B12C24">
        <w:rPr>
          <w:rFonts w:eastAsia="SimSun"/>
          <w:color w:val="000000"/>
          <w:sz w:val="22"/>
          <w:szCs w:val="22"/>
        </w:rPr>
        <w:t xml:space="preserve"> Report (</w:t>
      </w:r>
      <w:r w:rsidRPr="00E82092">
        <w:rPr>
          <w:rFonts w:eastAsia="SimSun"/>
          <w:color w:val="000000"/>
          <w:sz w:val="22"/>
          <w:szCs w:val="22"/>
        </w:rPr>
        <w:t xml:space="preserve">BUR). </w:t>
      </w:r>
      <w:r w:rsidR="008618D5" w:rsidRPr="00E82092">
        <w:rPr>
          <w:rFonts w:eastAsia="SimSun"/>
          <w:color w:val="000000"/>
          <w:sz w:val="22"/>
          <w:szCs w:val="22"/>
        </w:rPr>
        <w:t xml:space="preserve">Togo has </w:t>
      </w:r>
      <w:r w:rsidRPr="00E82092">
        <w:rPr>
          <w:rFonts w:eastAsia="SimSun"/>
          <w:color w:val="000000"/>
          <w:sz w:val="22"/>
          <w:szCs w:val="22"/>
        </w:rPr>
        <w:t xml:space="preserve">then </w:t>
      </w:r>
      <w:r w:rsidR="008618D5" w:rsidRPr="00E82092">
        <w:rPr>
          <w:rFonts w:eastAsia="SimSun"/>
          <w:color w:val="000000"/>
          <w:sz w:val="22"/>
          <w:szCs w:val="22"/>
        </w:rPr>
        <w:t xml:space="preserve">developed </w:t>
      </w:r>
      <w:r w:rsidRPr="00E82092">
        <w:rPr>
          <w:rFonts w:eastAsia="SimSun"/>
          <w:color w:val="000000"/>
          <w:sz w:val="22"/>
          <w:szCs w:val="22"/>
        </w:rPr>
        <w:t xml:space="preserve">an </w:t>
      </w:r>
      <w:r w:rsidR="008618D5" w:rsidRPr="00E82092">
        <w:rPr>
          <w:rFonts w:eastAsia="SimSun"/>
          <w:color w:val="000000"/>
          <w:sz w:val="22"/>
          <w:szCs w:val="22"/>
        </w:rPr>
        <w:t xml:space="preserve">experience on reporting under </w:t>
      </w:r>
      <w:r w:rsidR="00E179EB">
        <w:rPr>
          <w:rFonts w:eastAsia="SimSun"/>
          <w:color w:val="000000"/>
          <w:sz w:val="22"/>
          <w:szCs w:val="22"/>
        </w:rPr>
        <w:t xml:space="preserve">the </w:t>
      </w:r>
      <w:r w:rsidR="008618D5" w:rsidRPr="00E82092">
        <w:rPr>
          <w:rFonts w:eastAsia="SimSun"/>
          <w:color w:val="000000"/>
          <w:sz w:val="22"/>
          <w:szCs w:val="22"/>
        </w:rPr>
        <w:t xml:space="preserve">UNFCCC, </w:t>
      </w:r>
      <w:r w:rsidR="00E179EB">
        <w:rPr>
          <w:rFonts w:eastAsia="SimSun"/>
          <w:color w:val="000000"/>
          <w:sz w:val="22"/>
          <w:szCs w:val="22"/>
        </w:rPr>
        <w:t xml:space="preserve">the Kyoto Protocol, the </w:t>
      </w:r>
      <w:r w:rsidR="008618D5" w:rsidRPr="00E82092">
        <w:rPr>
          <w:rFonts w:eastAsia="SimSun"/>
          <w:color w:val="000000"/>
          <w:sz w:val="22"/>
          <w:szCs w:val="22"/>
        </w:rPr>
        <w:t xml:space="preserve">Cancun </w:t>
      </w:r>
      <w:r w:rsidR="00E179EB">
        <w:rPr>
          <w:rFonts w:eastAsia="SimSun"/>
          <w:color w:val="000000"/>
          <w:sz w:val="22"/>
          <w:szCs w:val="22"/>
        </w:rPr>
        <w:t>A</w:t>
      </w:r>
      <w:r w:rsidR="008618D5" w:rsidRPr="00E82092">
        <w:rPr>
          <w:rFonts w:eastAsia="SimSun"/>
          <w:color w:val="000000"/>
          <w:sz w:val="22"/>
          <w:szCs w:val="22"/>
        </w:rPr>
        <w:t xml:space="preserve">greement and </w:t>
      </w:r>
      <w:r w:rsidR="00E179EB">
        <w:rPr>
          <w:rFonts w:eastAsia="SimSun"/>
          <w:color w:val="000000"/>
          <w:sz w:val="22"/>
          <w:szCs w:val="22"/>
        </w:rPr>
        <w:t xml:space="preserve">the </w:t>
      </w:r>
      <w:r w:rsidR="008618D5" w:rsidRPr="00E82092">
        <w:rPr>
          <w:rFonts w:eastAsia="SimSun"/>
          <w:color w:val="000000"/>
          <w:sz w:val="22"/>
          <w:szCs w:val="22"/>
        </w:rPr>
        <w:t xml:space="preserve">recent Paris </w:t>
      </w:r>
      <w:r w:rsidR="00E179EB">
        <w:rPr>
          <w:rFonts w:eastAsia="SimSun"/>
          <w:color w:val="000000"/>
          <w:sz w:val="22"/>
          <w:szCs w:val="22"/>
        </w:rPr>
        <w:t>A</w:t>
      </w:r>
      <w:r w:rsidR="008618D5" w:rsidRPr="00E82092">
        <w:rPr>
          <w:rFonts w:eastAsia="SimSun"/>
          <w:color w:val="000000"/>
          <w:sz w:val="22"/>
          <w:szCs w:val="22"/>
        </w:rPr>
        <w:t xml:space="preserve">greement.  </w:t>
      </w:r>
    </w:p>
    <w:p w14:paraId="2C1C0FC4" w14:textId="77777777" w:rsidR="006922BE" w:rsidRDefault="006922BE" w:rsidP="00932553">
      <w:pPr>
        <w:widowControl w:val="0"/>
        <w:autoSpaceDE w:val="0"/>
        <w:autoSpaceDN w:val="0"/>
        <w:adjustRightInd w:val="0"/>
        <w:ind w:left="-450"/>
        <w:jc w:val="both"/>
        <w:rPr>
          <w:color w:val="000000"/>
          <w:sz w:val="22"/>
          <w:szCs w:val="22"/>
        </w:rPr>
      </w:pPr>
    </w:p>
    <w:p w14:paraId="570D020B" w14:textId="77777777" w:rsidR="00E179EB" w:rsidRPr="00E82092" w:rsidRDefault="00E179EB" w:rsidP="00932553">
      <w:pPr>
        <w:widowControl w:val="0"/>
        <w:autoSpaceDE w:val="0"/>
        <w:autoSpaceDN w:val="0"/>
        <w:adjustRightInd w:val="0"/>
        <w:ind w:left="-450"/>
        <w:jc w:val="both"/>
        <w:rPr>
          <w:color w:val="000000"/>
          <w:sz w:val="22"/>
          <w:szCs w:val="22"/>
        </w:rPr>
      </w:pPr>
    </w:p>
    <w:p w14:paraId="5DF2C8CC" w14:textId="29144F91" w:rsidR="00273BBC" w:rsidRPr="00E82092" w:rsidRDefault="00AA00EE" w:rsidP="00932553">
      <w:pPr>
        <w:widowControl w:val="0"/>
        <w:autoSpaceDE w:val="0"/>
        <w:autoSpaceDN w:val="0"/>
        <w:adjustRightInd w:val="0"/>
        <w:ind w:left="-450"/>
        <w:jc w:val="both"/>
        <w:rPr>
          <w:color w:val="000000"/>
          <w:sz w:val="22"/>
          <w:szCs w:val="22"/>
        </w:rPr>
      </w:pPr>
      <w:r w:rsidRPr="00E82092">
        <w:rPr>
          <w:b/>
          <w:color w:val="000000"/>
          <w:sz w:val="22"/>
          <w:szCs w:val="22"/>
        </w:rPr>
        <w:t>T</w:t>
      </w:r>
      <w:r w:rsidR="00E179EB">
        <w:rPr>
          <w:b/>
          <w:color w:val="000000"/>
          <w:sz w:val="22"/>
          <w:szCs w:val="22"/>
        </w:rPr>
        <w:t>ogo’s climate related policy framework</w:t>
      </w:r>
      <w:r w:rsidRPr="00E82092">
        <w:rPr>
          <w:color w:val="000000"/>
          <w:sz w:val="22"/>
          <w:szCs w:val="22"/>
        </w:rPr>
        <w:t xml:space="preserve"> </w:t>
      </w:r>
    </w:p>
    <w:p w14:paraId="2D1808AD" w14:textId="77777777" w:rsidR="00723562" w:rsidRPr="00E82092" w:rsidRDefault="00723562" w:rsidP="00932553">
      <w:pPr>
        <w:widowControl w:val="0"/>
        <w:autoSpaceDE w:val="0"/>
        <w:autoSpaceDN w:val="0"/>
        <w:adjustRightInd w:val="0"/>
        <w:ind w:left="-450"/>
        <w:jc w:val="both"/>
        <w:rPr>
          <w:color w:val="000000"/>
          <w:sz w:val="22"/>
          <w:szCs w:val="22"/>
        </w:rPr>
      </w:pPr>
    </w:p>
    <w:p w14:paraId="4B95A24D" w14:textId="7F015497" w:rsidR="006922BE" w:rsidRPr="00E82092" w:rsidRDefault="008D725D" w:rsidP="00A761DE">
      <w:pPr>
        <w:widowControl w:val="0"/>
        <w:autoSpaceDE w:val="0"/>
        <w:autoSpaceDN w:val="0"/>
        <w:adjustRightInd w:val="0"/>
        <w:ind w:left="-450"/>
        <w:jc w:val="both"/>
        <w:rPr>
          <w:color w:val="000000"/>
          <w:sz w:val="22"/>
          <w:szCs w:val="22"/>
        </w:rPr>
      </w:pPr>
      <w:r w:rsidRPr="00E82092">
        <w:rPr>
          <w:color w:val="000000"/>
          <w:sz w:val="22"/>
          <w:szCs w:val="22"/>
        </w:rPr>
        <w:t xml:space="preserve">Understanding that the fight against the adverse effects of climate change must be collective, Togo has joined the international community's momentum in this area by ratifying the United Nations Framework Convention on Climate Change (UNFCCC) on March 8, 1995 and the Kyoto Protocol on July 02, 2004. In accordance with the provisions of Articles 4 and 12 of the UNFCCC and the guidelines of decision 17/CP.8, Togo has </w:t>
      </w:r>
      <w:r w:rsidR="002776CF" w:rsidRPr="00E82092">
        <w:rPr>
          <w:color w:val="000000"/>
          <w:sz w:val="22"/>
          <w:szCs w:val="22"/>
        </w:rPr>
        <w:t xml:space="preserve">completed three </w:t>
      </w:r>
      <w:r w:rsidR="00FA7FEF">
        <w:rPr>
          <w:color w:val="000000"/>
          <w:sz w:val="22"/>
          <w:szCs w:val="22"/>
        </w:rPr>
        <w:t>NCs</w:t>
      </w:r>
      <w:r w:rsidR="00E179EB">
        <w:rPr>
          <w:color w:val="000000"/>
          <w:sz w:val="22"/>
          <w:szCs w:val="22"/>
        </w:rPr>
        <w:t xml:space="preserve"> </w:t>
      </w:r>
      <w:r w:rsidRPr="00E82092">
        <w:rPr>
          <w:color w:val="000000"/>
          <w:sz w:val="22"/>
          <w:szCs w:val="22"/>
        </w:rPr>
        <w:t xml:space="preserve">and its </w:t>
      </w:r>
      <w:r w:rsidR="00FA7FEF">
        <w:rPr>
          <w:color w:val="000000"/>
          <w:sz w:val="22"/>
          <w:szCs w:val="22"/>
        </w:rPr>
        <w:t>4</w:t>
      </w:r>
      <w:r w:rsidR="00FA7FEF" w:rsidRPr="00FA7FEF">
        <w:rPr>
          <w:color w:val="000000"/>
          <w:sz w:val="22"/>
          <w:szCs w:val="22"/>
          <w:vertAlign w:val="superscript"/>
        </w:rPr>
        <w:t>th</w:t>
      </w:r>
      <w:r w:rsidR="00FA7FEF">
        <w:rPr>
          <w:color w:val="000000"/>
          <w:sz w:val="22"/>
          <w:szCs w:val="22"/>
        </w:rPr>
        <w:t xml:space="preserve"> NC</w:t>
      </w:r>
      <w:r w:rsidRPr="00E82092">
        <w:rPr>
          <w:color w:val="000000"/>
          <w:sz w:val="22"/>
          <w:szCs w:val="22"/>
        </w:rPr>
        <w:t xml:space="preserve"> </w:t>
      </w:r>
      <w:r w:rsidR="002776CF" w:rsidRPr="00E82092">
        <w:rPr>
          <w:color w:val="000000"/>
          <w:sz w:val="22"/>
          <w:szCs w:val="22"/>
        </w:rPr>
        <w:t>is under preparation</w:t>
      </w:r>
      <w:r w:rsidRPr="00E82092">
        <w:rPr>
          <w:color w:val="000000"/>
          <w:sz w:val="22"/>
          <w:szCs w:val="22"/>
        </w:rPr>
        <w:t xml:space="preserve">. These </w:t>
      </w:r>
      <w:r w:rsidR="00E179EB">
        <w:rPr>
          <w:color w:val="000000"/>
          <w:sz w:val="22"/>
          <w:szCs w:val="22"/>
        </w:rPr>
        <w:t>N</w:t>
      </w:r>
      <w:r w:rsidR="00FA7FEF">
        <w:rPr>
          <w:color w:val="000000"/>
          <w:sz w:val="22"/>
          <w:szCs w:val="22"/>
        </w:rPr>
        <w:t xml:space="preserve">Cs </w:t>
      </w:r>
      <w:r w:rsidRPr="00E82092">
        <w:rPr>
          <w:color w:val="000000"/>
          <w:sz w:val="22"/>
          <w:szCs w:val="22"/>
        </w:rPr>
        <w:t xml:space="preserve">led to a growing awareness of national actors in Togo on the issue of climate change and encouraged their inclusion in the </w:t>
      </w:r>
      <w:r w:rsidR="0061319E" w:rsidRPr="00E82092">
        <w:rPr>
          <w:color w:val="000000"/>
          <w:sz w:val="22"/>
          <w:szCs w:val="22"/>
        </w:rPr>
        <w:t xml:space="preserve">National development policy: </w:t>
      </w:r>
      <w:r w:rsidRPr="00E82092">
        <w:rPr>
          <w:color w:val="000000"/>
          <w:sz w:val="22"/>
          <w:szCs w:val="22"/>
        </w:rPr>
        <w:t xml:space="preserve">Strategy for Accelerated Growth and Promotion of Employment (SCAPE) and </w:t>
      </w:r>
      <w:r w:rsidR="0061319E" w:rsidRPr="00E82092">
        <w:rPr>
          <w:color w:val="000000"/>
          <w:sz w:val="22"/>
          <w:szCs w:val="22"/>
        </w:rPr>
        <w:t xml:space="preserve">in sectoral policy documents. </w:t>
      </w:r>
      <w:r w:rsidRPr="00E82092">
        <w:rPr>
          <w:color w:val="000000"/>
          <w:sz w:val="22"/>
          <w:szCs w:val="22"/>
        </w:rPr>
        <w:t>In the particular context of international negotiations of Paris, characterized by the preparation of a new climate commitment, particular attention w</w:t>
      </w:r>
      <w:r w:rsidR="00611929" w:rsidRPr="00E82092">
        <w:rPr>
          <w:color w:val="000000"/>
          <w:sz w:val="22"/>
          <w:szCs w:val="22"/>
        </w:rPr>
        <w:t>as</w:t>
      </w:r>
      <w:r w:rsidRPr="00E82092">
        <w:rPr>
          <w:color w:val="000000"/>
          <w:sz w:val="22"/>
          <w:szCs w:val="22"/>
        </w:rPr>
        <w:t xml:space="preserve"> given to </w:t>
      </w:r>
      <w:r w:rsidR="00FA7FEF">
        <w:rPr>
          <w:color w:val="000000"/>
          <w:sz w:val="22"/>
          <w:szCs w:val="22"/>
        </w:rPr>
        <w:t>NCs</w:t>
      </w:r>
      <w:r w:rsidRPr="00E82092">
        <w:rPr>
          <w:color w:val="000000"/>
          <w:sz w:val="22"/>
          <w:szCs w:val="22"/>
        </w:rPr>
        <w:t xml:space="preserve"> so that they effectively fulfill their role as real decision-making tools and planning tools. National</w:t>
      </w:r>
      <w:r w:rsidR="006922BE" w:rsidRPr="00E82092">
        <w:rPr>
          <w:color w:val="000000"/>
          <w:sz w:val="22"/>
          <w:szCs w:val="22"/>
        </w:rPr>
        <w:t xml:space="preserve"> policies, strategies and plans developed </w:t>
      </w:r>
      <w:r w:rsidR="00273BBC" w:rsidRPr="00E82092">
        <w:rPr>
          <w:color w:val="000000"/>
          <w:sz w:val="22"/>
          <w:szCs w:val="22"/>
        </w:rPr>
        <w:t>related to reporting under the UN</w:t>
      </w:r>
      <w:r w:rsidR="00E179EB">
        <w:rPr>
          <w:color w:val="000000"/>
          <w:sz w:val="22"/>
          <w:szCs w:val="22"/>
        </w:rPr>
        <w:t>F</w:t>
      </w:r>
      <w:r w:rsidR="00273BBC" w:rsidRPr="00E82092">
        <w:rPr>
          <w:color w:val="000000"/>
          <w:sz w:val="22"/>
          <w:szCs w:val="22"/>
        </w:rPr>
        <w:t xml:space="preserve">CCC </w:t>
      </w:r>
      <w:r w:rsidR="006922BE" w:rsidRPr="00E82092">
        <w:rPr>
          <w:color w:val="000000"/>
          <w:sz w:val="22"/>
          <w:szCs w:val="22"/>
        </w:rPr>
        <w:t>include:</w:t>
      </w:r>
    </w:p>
    <w:p w14:paraId="4680447B" w14:textId="77777777" w:rsidR="006922BE" w:rsidRPr="00E82092" w:rsidRDefault="006922BE" w:rsidP="00932553">
      <w:pPr>
        <w:widowControl w:val="0"/>
        <w:autoSpaceDE w:val="0"/>
        <w:autoSpaceDN w:val="0"/>
        <w:adjustRightInd w:val="0"/>
        <w:ind w:left="-450"/>
        <w:jc w:val="both"/>
        <w:rPr>
          <w:color w:val="000000"/>
          <w:sz w:val="22"/>
          <w:szCs w:val="22"/>
        </w:rPr>
      </w:pPr>
    </w:p>
    <w:p w14:paraId="41CFFAB9" w14:textId="2D149BF7" w:rsidR="006922BE" w:rsidRPr="00E179EB" w:rsidRDefault="006D4BDE" w:rsidP="007B7B50">
      <w:pPr>
        <w:pStyle w:val="ListParagraph"/>
        <w:widowControl w:val="0"/>
        <w:numPr>
          <w:ilvl w:val="0"/>
          <w:numId w:val="13"/>
        </w:numPr>
        <w:autoSpaceDE w:val="0"/>
        <w:autoSpaceDN w:val="0"/>
        <w:adjustRightInd w:val="0"/>
        <w:ind w:left="-90"/>
        <w:jc w:val="both"/>
        <w:rPr>
          <w:b/>
          <w:i/>
          <w:color w:val="000000"/>
          <w:sz w:val="22"/>
          <w:szCs w:val="22"/>
        </w:rPr>
      </w:pPr>
      <w:r w:rsidRPr="00E179EB">
        <w:rPr>
          <w:b/>
          <w:i/>
          <w:color w:val="000000"/>
          <w:sz w:val="22"/>
          <w:szCs w:val="22"/>
        </w:rPr>
        <w:t xml:space="preserve">The </w:t>
      </w:r>
      <w:r w:rsidR="00FA7FEF">
        <w:rPr>
          <w:b/>
          <w:i/>
          <w:color w:val="000000"/>
          <w:sz w:val="22"/>
          <w:szCs w:val="22"/>
        </w:rPr>
        <w:t>3</w:t>
      </w:r>
      <w:r w:rsidR="00FA7FEF" w:rsidRPr="00FA7FEF">
        <w:rPr>
          <w:b/>
          <w:i/>
          <w:color w:val="000000"/>
          <w:sz w:val="22"/>
          <w:szCs w:val="22"/>
          <w:vertAlign w:val="superscript"/>
        </w:rPr>
        <w:t>rd</w:t>
      </w:r>
      <w:r w:rsidRPr="00E179EB">
        <w:rPr>
          <w:b/>
          <w:i/>
          <w:color w:val="000000"/>
          <w:sz w:val="22"/>
          <w:szCs w:val="22"/>
        </w:rPr>
        <w:t xml:space="preserve"> National Communication</w:t>
      </w:r>
      <w:r w:rsidR="00E179EB">
        <w:rPr>
          <w:b/>
          <w:i/>
          <w:color w:val="000000"/>
          <w:sz w:val="22"/>
          <w:szCs w:val="22"/>
        </w:rPr>
        <w:t xml:space="preserve"> (NC)</w:t>
      </w:r>
    </w:p>
    <w:p w14:paraId="62D27574" w14:textId="0140BB3C" w:rsidR="006922BE" w:rsidRPr="00E82092" w:rsidRDefault="006D4BDE" w:rsidP="00DD0482">
      <w:pPr>
        <w:widowControl w:val="0"/>
        <w:autoSpaceDE w:val="0"/>
        <w:autoSpaceDN w:val="0"/>
        <w:adjustRightInd w:val="0"/>
        <w:ind w:left="-450"/>
        <w:jc w:val="both"/>
        <w:rPr>
          <w:color w:val="000000"/>
          <w:sz w:val="22"/>
          <w:szCs w:val="22"/>
        </w:rPr>
      </w:pPr>
      <w:r w:rsidRPr="00E82092">
        <w:rPr>
          <w:color w:val="000000"/>
          <w:sz w:val="22"/>
          <w:szCs w:val="22"/>
        </w:rPr>
        <w:t xml:space="preserve">Since 1995 the Togolese government has demonstrated its commitment to participate in global efforts to combat global warming under the United Nations Framework Convention on Climate Change, which it ratified in March 1995. It has drawn up and </w:t>
      </w:r>
      <w:r w:rsidR="002776CF" w:rsidRPr="00E82092">
        <w:rPr>
          <w:color w:val="000000"/>
          <w:sz w:val="22"/>
          <w:szCs w:val="22"/>
        </w:rPr>
        <w:t xml:space="preserve">completed </w:t>
      </w:r>
      <w:r w:rsidRPr="00E82092">
        <w:rPr>
          <w:color w:val="000000"/>
          <w:sz w:val="22"/>
          <w:szCs w:val="22"/>
        </w:rPr>
        <w:t xml:space="preserve">three climate change </w:t>
      </w:r>
      <w:r w:rsidR="00E179EB">
        <w:rPr>
          <w:color w:val="000000"/>
          <w:sz w:val="22"/>
          <w:szCs w:val="22"/>
        </w:rPr>
        <w:t>N</w:t>
      </w:r>
      <w:r w:rsidR="00E179EB" w:rsidRPr="00E82092">
        <w:rPr>
          <w:color w:val="000000"/>
          <w:sz w:val="22"/>
          <w:szCs w:val="22"/>
        </w:rPr>
        <w:t xml:space="preserve">ational </w:t>
      </w:r>
      <w:r w:rsidR="00E179EB">
        <w:rPr>
          <w:color w:val="000000"/>
          <w:sz w:val="22"/>
          <w:szCs w:val="22"/>
        </w:rPr>
        <w:t>C</w:t>
      </w:r>
      <w:r w:rsidRPr="00E82092">
        <w:rPr>
          <w:color w:val="000000"/>
          <w:sz w:val="22"/>
          <w:szCs w:val="22"/>
        </w:rPr>
        <w:t>ommunications under its commitments to the Conven</w:t>
      </w:r>
      <w:r w:rsidR="00B12C24">
        <w:rPr>
          <w:color w:val="000000"/>
          <w:sz w:val="22"/>
          <w:szCs w:val="22"/>
        </w:rPr>
        <w:t>tion (Articles 4 and 12). The 1</w:t>
      </w:r>
      <w:r w:rsidR="00B12C24" w:rsidRPr="00B12C24">
        <w:rPr>
          <w:color w:val="000000"/>
          <w:sz w:val="22"/>
          <w:szCs w:val="22"/>
          <w:vertAlign w:val="superscript"/>
        </w:rPr>
        <w:t>st</w:t>
      </w:r>
      <w:r w:rsidR="00B12C24">
        <w:rPr>
          <w:color w:val="000000"/>
          <w:sz w:val="22"/>
          <w:szCs w:val="22"/>
        </w:rPr>
        <w:t xml:space="preserve"> NC was issued</w:t>
      </w:r>
      <w:r w:rsidRPr="00E82092">
        <w:rPr>
          <w:color w:val="000000"/>
          <w:sz w:val="22"/>
          <w:szCs w:val="22"/>
        </w:rPr>
        <w:t xml:space="preserve"> in 2001, the </w:t>
      </w:r>
      <w:r w:rsidR="00B12C24">
        <w:rPr>
          <w:color w:val="000000"/>
          <w:sz w:val="22"/>
          <w:szCs w:val="22"/>
        </w:rPr>
        <w:t>2</w:t>
      </w:r>
      <w:r w:rsidR="00B12C24" w:rsidRPr="00B12C24">
        <w:rPr>
          <w:color w:val="000000"/>
          <w:sz w:val="22"/>
          <w:szCs w:val="22"/>
          <w:vertAlign w:val="superscript"/>
        </w:rPr>
        <w:t>nd</w:t>
      </w:r>
      <w:r w:rsidR="00B12C24">
        <w:rPr>
          <w:color w:val="000000"/>
          <w:sz w:val="22"/>
          <w:szCs w:val="22"/>
        </w:rPr>
        <w:t xml:space="preserve"> NC</w:t>
      </w:r>
      <w:r w:rsidRPr="00E82092">
        <w:rPr>
          <w:color w:val="000000"/>
          <w:sz w:val="22"/>
          <w:szCs w:val="22"/>
        </w:rPr>
        <w:t xml:space="preserve"> in 2011, </w:t>
      </w:r>
      <w:r w:rsidR="00B12C24">
        <w:rPr>
          <w:color w:val="000000"/>
          <w:sz w:val="22"/>
          <w:szCs w:val="22"/>
        </w:rPr>
        <w:t xml:space="preserve">and </w:t>
      </w:r>
      <w:r w:rsidRPr="00E82092">
        <w:rPr>
          <w:color w:val="000000"/>
          <w:sz w:val="22"/>
          <w:szCs w:val="22"/>
        </w:rPr>
        <w:t xml:space="preserve">the </w:t>
      </w:r>
      <w:r w:rsidR="00B12C24">
        <w:rPr>
          <w:color w:val="000000"/>
          <w:sz w:val="22"/>
          <w:szCs w:val="22"/>
        </w:rPr>
        <w:t>3</w:t>
      </w:r>
      <w:r w:rsidR="00B12C24" w:rsidRPr="00B12C24">
        <w:rPr>
          <w:color w:val="000000"/>
          <w:sz w:val="22"/>
          <w:szCs w:val="22"/>
          <w:vertAlign w:val="superscript"/>
        </w:rPr>
        <w:t>rd</w:t>
      </w:r>
      <w:r w:rsidR="00B12C24">
        <w:rPr>
          <w:color w:val="000000"/>
          <w:sz w:val="22"/>
          <w:szCs w:val="22"/>
        </w:rPr>
        <w:t xml:space="preserve"> </w:t>
      </w:r>
      <w:r w:rsidRPr="00E82092">
        <w:rPr>
          <w:color w:val="000000"/>
          <w:sz w:val="22"/>
          <w:szCs w:val="22"/>
        </w:rPr>
        <w:t xml:space="preserve">in November 2015. These communications highlighted the vulnerability of the energy, water resources, agriculture/forestry/land use, human settlements and health and coastal ecosystems. In the </w:t>
      </w:r>
      <w:r w:rsidR="00B12C24">
        <w:rPr>
          <w:color w:val="000000"/>
          <w:sz w:val="22"/>
          <w:szCs w:val="22"/>
        </w:rPr>
        <w:t>3</w:t>
      </w:r>
      <w:r w:rsidR="00B12C24" w:rsidRPr="00B12C24">
        <w:rPr>
          <w:color w:val="000000"/>
          <w:sz w:val="22"/>
          <w:szCs w:val="22"/>
          <w:vertAlign w:val="superscript"/>
        </w:rPr>
        <w:t>rd</w:t>
      </w:r>
      <w:r w:rsidR="00B12C24">
        <w:rPr>
          <w:color w:val="000000"/>
          <w:sz w:val="22"/>
          <w:szCs w:val="22"/>
        </w:rPr>
        <w:t xml:space="preserve"> NC</w:t>
      </w:r>
      <w:r w:rsidRPr="00E82092">
        <w:rPr>
          <w:color w:val="000000"/>
          <w:sz w:val="22"/>
          <w:szCs w:val="22"/>
        </w:rPr>
        <w:t xml:space="preserve">, the sectors concerned </w:t>
      </w:r>
      <w:r w:rsidR="00B12C24">
        <w:rPr>
          <w:color w:val="000000"/>
          <w:sz w:val="22"/>
          <w:szCs w:val="22"/>
        </w:rPr>
        <w:t>were</w:t>
      </w:r>
      <w:r w:rsidRPr="00E82092">
        <w:rPr>
          <w:color w:val="000000"/>
          <w:sz w:val="22"/>
          <w:szCs w:val="22"/>
        </w:rPr>
        <w:t>: energy, industrial processes and product use, agriculture, land use, land-use change and forestry (LU</w:t>
      </w:r>
      <w:r w:rsidR="00E179EB">
        <w:rPr>
          <w:color w:val="000000"/>
          <w:sz w:val="22"/>
          <w:szCs w:val="22"/>
        </w:rPr>
        <w:t>/</w:t>
      </w:r>
      <w:r w:rsidRPr="00E82092">
        <w:rPr>
          <w:color w:val="000000"/>
          <w:sz w:val="22"/>
          <w:szCs w:val="22"/>
        </w:rPr>
        <w:t>LUCF), and waste.</w:t>
      </w:r>
    </w:p>
    <w:p w14:paraId="3EF0D2B6" w14:textId="77777777" w:rsidR="006922BE" w:rsidRPr="00E82092" w:rsidRDefault="006922BE" w:rsidP="00932553">
      <w:pPr>
        <w:widowControl w:val="0"/>
        <w:autoSpaceDE w:val="0"/>
        <w:autoSpaceDN w:val="0"/>
        <w:adjustRightInd w:val="0"/>
        <w:ind w:left="-90"/>
        <w:jc w:val="both"/>
        <w:rPr>
          <w:color w:val="000000"/>
          <w:sz w:val="22"/>
          <w:szCs w:val="22"/>
        </w:rPr>
      </w:pPr>
    </w:p>
    <w:p w14:paraId="37D0555A" w14:textId="56E2745F" w:rsidR="006922BE" w:rsidRPr="00E179EB" w:rsidRDefault="006D4BDE" w:rsidP="007B7B50">
      <w:pPr>
        <w:pStyle w:val="ListParagraph"/>
        <w:widowControl w:val="0"/>
        <w:numPr>
          <w:ilvl w:val="0"/>
          <w:numId w:val="12"/>
        </w:numPr>
        <w:autoSpaceDE w:val="0"/>
        <w:autoSpaceDN w:val="0"/>
        <w:adjustRightInd w:val="0"/>
        <w:ind w:left="-90"/>
        <w:jc w:val="both"/>
        <w:rPr>
          <w:b/>
          <w:i/>
          <w:color w:val="000000"/>
          <w:sz w:val="22"/>
          <w:szCs w:val="22"/>
        </w:rPr>
      </w:pPr>
      <w:r w:rsidRPr="00E179EB">
        <w:rPr>
          <w:b/>
          <w:i/>
          <w:color w:val="000000"/>
          <w:sz w:val="22"/>
          <w:szCs w:val="22"/>
        </w:rPr>
        <w:t xml:space="preserve">The </w:t>
      </w:r>
      <w:r w:rsidR="00E179EB">
        <w:rPr>
          <w:b/>
          <w:i/>
          <w:color w:val="000000"/>
          <w:sz w:val="22"/>
          <w:szCs w:val="22"/>
        </w:rPr>
        <w:t xml:space="preserve">Intended </w:t>
      </w:r>
      <w:r w:rsidRPr="00E179EB">
        <w:rPr>
          <w:rFonts w:eastAsia="SimSun"/>
          <w:b/>
          <w:i/>
          <w:color w:val="000000"/>
          <w:sz w:val="22"/>
          <w:szCs w:val="22"/>
        </w:rPr>
        <w:t xml:space="preserve">Nationally </w:t>
      </w:r>
      <w:r w:rsidR="00E179EB">
        <w:rPr>
          <w:rFonts w:eastAsia="SimSun"/>
          <w:b/>
          <w:i/>
          <w:color w:val="000000"/>
          <w:sz w:val="22"/>
          <w:szCs w:val="22"/>
        </w:rPr>
        <w:t>Determined</w:t>
      </w:r>
      <w:r w:rsidRPr="00E179EB">
        <w:rPr>
          <w:rFonts w:eastAsia="SimSun"/>
          <w:b/>
          <w:i/>
          <w:color w:val="000000"/>
          <w:sz w:val="22"/>
          <w:szCs w:val="22"/>
        </w:rPr>
        <w:t xml:space="preserve"> Contribution (</w:t>
      </w:r>
      <w:r w:rsidR="00E179EB">
        <w:rPr>
          <w:rFonts w:eastAsia="SimSun"/>
          <w:b/>
          <w:i/>
          <w:color w:val="000000"/>
          <w:sz w:val="22"/>
          <w:szCs w:val="22"/>
        </w:rPr>
        <w:t>I</w:t>
      </w:r>
      <w:r w:rsidRPr="00E179EB">
        <w:rPr>
          <w:rFonts w:eastAsia="SimSun"/>
          <w:b/>
          <w:i/>
          <w:color w:val="000000"/>
          <w:sz w:val="22"/>
          <w:szCs w:val="22"/>
        </w:rPr>
        <w:t>NDC</w:t>
      </w:r>
      <w:r w:rsidR="00B64D86" w:rsidRPr="00E179EB">
        <w:rPr>
          <w:rFonts w:eastAsia="SimSun"/>
          <w:i/>
          <w:color w:val="000000"/>
          <w:sz w:val="22"/>
          <w:szCs w:val="22"/>
        </w:rPr>
        <w:t xml:space="preserve">) </w:t>
      </w:r>
    </w:p>
    <w:p w14:paraId="4E67313D" w14:textId="0CACBA0E" w:rsidR="00D45AB8" w:rsidRPr="00E82092" w:rsidRDefault="006922BE" w:rsidP="00DD0482">
      <w:pPr>
        <w:widowControl w:val="0"/>
        <w:autoSpaceDE w:val="0"/>
        <w:autoSpaceDN w:val="0"/>
        <w:adjustRightInd w:val="0"/>
        <w:ind w:left="-450"/>
        <w:jc w:val="both"/>
        <w:rPr>
          <w:color w:val="000000"/>
          <w:sz w:val="22"/>
          <w:szCs w:val="22"/>
        </w:rPr>
      </w:pPr>
      <w:r w:rsidRPr="00E82092">
        <w:rPr>
          <w:color w:val="000000"/>
          <w:sz w:val="22"/>
          <w:szCs w:val="22"/>
        </w:rPr>
        <w:t>Despite being one of the least developed countries and facing significant development and adaptation needs, Togo nevertheless wishes to contribute to international efforts to limit the increase in temperature below of 2 °C by taking mitigation measures. Togo's commitment is fair, equitable and ambitious, while taking into account national realities. Beyond national commitments, meeting current and future adaptation needs and embarking on a low-carbon development path will require transparent, long-term international cooperation and financial support.</w:t>
      </w:r>
      <w:r w:rsidR="00E179EB">
        <w:rPr>
          <w:color w:val="000000"/>
          <w:sz w:val="22"/>
          <w:szCs w:val="22"/>
        </w:rPr>
        <w:t xml:space="preserve"> </w:t>
      </w:r>
      <w:r w:rsidR="00A761DE" w:rsidRPr="00E82092">
        <w:rPr>
          <w:color w:val="000000"/>
          <w:sz w:val="22"/>
          <w:szCs w:val="22"/>
        </w:rPr>
        <w:t>Being</w:t>
      </w:r>
      <w:r w:rsidRPr="00E82092">
        <w:rPr>
          <w:color w:val="000000"/>
          <w:sz w:val="22"/>
          <w:szCs w:val="22"/>
        </w:rPr>
        <w:t xml:space="preserve"> aware of the </w:t>
      </w:r>
      <w:r w:rsidR="00E179EB" w:rsidRPr="00E82092">
        <w:rPr>
          <w:color w:val="000000"/>
          <w:sz w:val="22"/>
          <w:szCs w:val="22"/>
        </w:rPr>
        <w:t>necessity</w:t>
      </w:r>
      <w:r w:rsidR="00A761DE" w:rsidRPr="00E82092">
        <w:rPr>
          <w:color w:val="000000"/>
          <w:sz w:val="22"/>
          <w:szCs w:val="22"/>
        </w:rPr>
        <w:t xml:space="preserve"> </w:t>
      </w:r>
      <w:r w:rsidRPr="00E82092">
        <w:rPr>
          <w:color w:val="000000"/>
          <w:sz w:val="22"/>
          <w:szCs w:val="22"/>
        </w:rPr>
        <w:t xml:space="preserve">to multiply the means of action, </w:t>
      </w:r>
      <w:r w:rsidR="00A761DE" w:rsidRPr="00E82092">
        <w:rPr>
          <w:color w:val="000000"/>
          <w:sz w:val="22"/>
          <w:szCs w:val="22"/>
        </w:rPr>
        <w:t xml:space="preserve">Togo </w:t>
      </w:r>
      <w:r w:rsidRPr="00E82092">
        <w:rPr>
          <w:color w:val="000000"/>
          <w:sz w:val="22"/>
          <w:szCs w:val="22"/>
        </w:rPr>
        <w:t xml:space="preserve">is committed to promoting a regional vision of development for the populations concerned in a spirit of solidarity while participating in the international effort to fight against the changes climate. </w:t>
      </w:r>
      <w:r w:rsidR="00A761DE" w:rsidRPr="00E82092">
        <w:rPr>
          <w:color w:val="000000"/>
          <w:sz w:val="22"/>
          <w:szCs w:val="22"/>
        </w:rPr>
        <w:t>T</w:t>
      </w:r>
      <w:r w:rsidRPr="00E82092">
        <w:rPr>
          <w:color w:val="000000"/>
          <w:sz w:val="22"/>
          <w:szCs w:val="22"/>
        </w:rPr>
        <w:t>herefore</w:t>
      </w:r>
      <w:r w:rsidR="00A761DE" w:rsidRPr="00E82092">
        <w:rPr>
          <w:color w:val="000000"/>
          <w:sz w:val="22"/>
          <w:szCs w:val="22"/>
        </w:rPr>
        <w:t>, Togo</w:t>
      </w:r>
      <w:r w:rsidRPr="00E82092">
        <w:rPr>
          <w:color w:val="000000"/>
          <w:sz w:val="22"/>
          <w:szCs w:val="22"/>
        </w:rPr>
        <w:t xml:space="preserve"> submitted its </w:t>
      </w:r>
      <w:r w:rsidR="00A761DE" w:rsidRPr="00E82092">
        <w:rPr>
          <w:color w:val="000000"/>
          <w:sz w:val="22"/>
          <w:szCs w:val="22"/>
        </w:rPr>
        <w:t>INDC</w:t>
      </w:r>
      <w:r w:rsidRPr="00E82092">
        <w:rPr>
          <w:color w:val="000000"/>
          <w:sz w:val="22"/>
          <w:szCs w:val="22"/>
        </w:rPr>
        <w:t xml:space="preserve"> in September 2015. </w:t>
      </w:r>
      <w:r w:rsidR="00A761DE" w:rsidRPr="00E82092">
        <w:rPr>
          <w:color w:val="000000"/>
          <w:sz w:val="22"/>
          <w:szCs w:val="22"/>
        </w:rPr>
        <w:t xml:space="preserve">It </w:t>
      </w:r>
      <w:r w:rsidRPr="00E82092">
        <w:rPr>
          <w:color w:val="000000"/>
          <w:sz w:val="22"/>
          <w:szCs w:val="22"/>
        </w:rPr>
        <w:t>highlight</w:t>
      </w:r>
      <w:r w:rsidR="00A761DE" w:rsidRPr="00E82092">
        <w:rPr>
          <w:color w:val="000000"/>
          <w:sz w:val="22"/>
          <w:szCs w:val="22"/>
        </w:rPr>
        <w:t>s</w:t>
      </w:r>
      <w:r w:rsidRPr="00E82092">
        <w:rPr>
          <w:color w:val="000000"/>
          <w:sz w:val="22"/>
          <w:szCs w:val="22"/>
        </w:rPr>
        <w:t xml:space="preserve"> the implementation of a portfolio of measures and projects in response to the challenges of adaptation and national development priorities, recognizing that adaptation options that will have an impact on GHG mitigation will be preferred where possible.</w:t>
      </w:r>
      <w:r w:rsidR="00A761DE" w:rsidRPr="00E82092">
        <w:rPr>
          <w:color w:val="000000"/>
          <w:sz w:val="22"/>
          <w:szCs w:val="22"/>
        </w:rPr>
        <w:t xml:space="preserve"> </w:t>
      </w:r>
    </w:p>
    <w:p w14:paraId="67D8DF4D" w14:textId="77777777" w:rsidR="006922BE" w:rsidRPr="00E82092" w:rsidRDefault="006922BE" w:rsidP="00932553">
      <w:pPr>
        <w:widowControl w:val="0"/>
        <w:autoSpaceDE w:val="0"/>
        <w:autoSpaceDN w:val="0"/>
        <w:adjustRightInd w:val="0"/>
        <w:ind w:left="-90"/>
        <w:jc w:val="both"/>
        <w:rPr>
          <w:sz w:val="22"/>
          <w:szCs w:val="22"/>
        </w:rPr>
      </w:pPr>
    </w:p>
    <w:p w14:paraId="05FB8DA1" w14:textId="6380FA1A" w:rsidR="00985EEF" w:rsidRPr="00E179EB" w:rsidRDefault="00985EEF" w:rsidP="007B7B50">
      <w:pPr>
        <w:pStyle w:val="ListParagraph"/>
        <w:numPr>
          <w:ilvl w:val="0"/>
          <w:numId w:val="11"/>
        </w:numPr>
        <w:ind w:left="-90"/>
        <w:jc w:val="both"/>
        <w:rPr>
          <w:b/>
          <w:i/>
          <w:sz w:val="22"/>
          <w:szCs w:val="22"/>
        </w:rPr>
      </w:pPr>
      <w:r w:rsidRPr="00E179EB">
        <w:rPr>
          <w:b/>
          <w:i/>
          <w:sz w:val="22"/>
          <w:szCs w:val="22"/>
        </w:rPr>
        <w:t xml:space="preserve">National </w:t>
      </w:r>
      <w:r w:rsidR="00E179EB">
        <w:rPr>
          <w:b/>
          <w:i/>
          <w:sz w:val="22"/>
          <w:szCs w:val="22"/>
        </w:rPr>
        <w:t>Adaptation Programme of Action (NAPA)</w:t>
      </w:r>
    </w:p>
    <w:p w14:paraId="1E75083F" w14:textId="33461A37" w:rsidR="004A4F8D" w:rsidRPr="00E82092" w:rsidRDefault="00985EEF" w:rsidP="00DD0482">
      <w:pPr>
        <w:ind w:left="-450"/>
        <w:jc w:val="both"/>
        <w:rPr>
          <w:sz w:val="22"/>
          <w:szCs w:val="22"/>
        </w:rPr>
      </w:pPr>
      <w:r w:rsidRPr="00E82092">
        <w:rPr>
          <w:sz w:val="22"/>
          <w:szCs w:val="22"/>
        </w:rPr>
        <w:t xml:space="preserve">Togo prepared in 2009 the National </w:t>
      </w:r>
      <w:r w:rsidR="00E179EB">
        <w:rPr>
          <w:sz w:val="22"/>
          <w:szCs w:val="22"/>
        </w:rPr>
        <w:t>Adaptation Programme of Action</w:t>
      </w:r>
      <w:r w:rsidRPr="00E82092">
        <w:rPr>
          <w:sz w:val="22"/>
          <w:szCs w:val="22"/>
        </w:rPr>
        <w:t xml:space="preserve"> (NAPA), which identified urgent and immediate adaptation needs. Thus, since 2014, it has begun the process of integrating climate change adaptation into sectoral development planning documents, with the aim of reducing the vulnerability of sectors and communities. Through this NAP</w:t>
      </w:r>
      <w:r w:rsidR="00E13612">
        <w:rPr>
          <w:sz w:val="22"/>
          <w:szCs w:val="22"/>
        </w:rPr>
        <w:t>A</w:t>
      </w:r>
      <w:r w:rsidRPr="00E82092">
        <w:rPr>
          <w:sz w:val="22"/>
          <w:szCs w:val="22"/>
        </w:rPr>
        <w:t xml:space="preserve"> process, it aims to prevent and limit the negative consequences of climate change on its development. This process is part of the Conference of the Parties to the </w:t>
      </w:r>
      <w:r w:rsidR="00E13612">
        <w:rPr>
          <w:sz w:val="22"/>
          <w:szCs w:val="22"/>
        </w:rPr>
        <w:t>UNFCCC</w:t>
      </w:r>
      <w:r w:rsidRPr="00E82092">
        <w:rPr>
          <w:sz w:val="22"/>
          <w:szCs w:val="22"/>
        </w:rPr>
        <w:t xml:space="preserve"> held in Cancun in 2010, where the NAP</w:t>
      </w:r>
      <w:r w:rsidR="00E13612">
        <w:rPr>
          <w:sz w:val="22"/>
          <w:szCs w:val="22"/>
        </w:rPr>
        <w:t>A</w:t>
      </w:r>
      <w:r w:rsidRPr="00E82092">
        <w:rPr>
          <w:sz w:val="22"/>
          <w:szCs w:val="22"/>
        </w:rPr>
        <w:t xml:space="preserve"> process was adopted to support deve</w:t>
      </w:r>
      <w:r w:rsidR="002B3CD8" w:rsidRPr="00E82092">
        <w:rPr>
          <w:sz w:val="22"/>
          <w:szCs w:val="22"/>
        </w:rPr>
        <w:t>loping countries,</w:t>
      </w:r>
      <w:r w:rsidRPr="00E82092">
        <w:rPr>
          <w:sz w:val="22"/>
          <w:szCs w:val="22"/>
        </w:rPr>
        <w:t xml:space="preserve"> particularly the least developed countries. The </w:t>
      </w:r>
      <w:r w:rsidR="0050430C">
        <w:rPr>
          <w:sz w:val="22"/>
          <w:szCs w:val="22"/>
        </w:rPr>
        <w:t>NAPA</w:t>
      </w:r>
      <w:r w:rsidRPr="00E82092">
        <w:rPr>
          <w:sz w:val="22"/>
          <w:szCs w:val="22"/>
        </w:rPr>
        <w:t xml:space="preserve"> of Togo already mentioned the integration of </w:t>
      </w:r>
      <w:r w:rsidR="00B12C24" w:rsidRPr="00E82092">
        <w:rPr>
          <w:sz w:val="22"/>
          <w:szCs w:val="22"/>
        </w:rPr>
        <w:t xml:space="preserve">climate change adaptation </w:t>
      </w:r>
      <w:r w:rsidRPr="00E82092">
        <w:rPr>
          <w:sz w:val="22"/>
          <w:szCs w:val="22"/>
        </w:rPr>
        <w:t xml:space="preserve">in sectoral policies and planning as a priority. As such, in </w:t>
      </w:r>
      <w:r w:rsidRPr="00E82092">
        <w:rPr>
          <w:sz w:val="22"/>
          <w:szCs w:val="22"/>
        </w:rPr>
        <w:lastRenderedPageBreak/>
        <w:t xml:space="preserve">recognition of the fact that climate change may be a hindrance to sustainable economic growth, Togo, in its Accelerated Growth and Employment Promotion Strategy paper (SCAPE, 2013-2017) </w:t>
      </w:r>
      <w:r w:rsidR="00C9196F" w:rsidRPr="00E82092">
        <w:rPr>
          <w:sz w:val="22"/>
          <w:szCs w:val="22"/>
        </w:rPr>
        <w:t xml:space="preserve">considered </w:t>
      </w:r>
      <w:r w:rsidRPr="00E82092">
        <w:rPr>
          <w:sz w:val="22"/>
          <w:szCs w:val="22"/>
        </w:rPr>
        <w:t xml:space="preserve">climate change adaptation as a major challenge in improving the essential living conditions and resilience of populations. However, efforts are still needed to ensure the systematic anchoring of the integration of </w:t>
      </w:r>
      <w:r w:rsidR="00B12C24" w:rsidRPr="00E82092">
        <w:rPr>
          <w:sz w:val="22"/>
          <w:szCs w:val="22"/>
        </w:rPr>
        <w:t>climate change adaptation</w:t>
      </w:r>
      <w:r w:rsidRPr="00E82092">
        <w:rPr>
          <w:sz w:val="22"/>
          <w:szCs w:val="22"/>
        </w:rPr>
        <w:t xml:space="preserve"> as a cross-cutting theme in the processes of political and strategic programming. It was to meet this challenge that Togo initiated the process and produced a NAP</w:t>
      </w:r>
      <w:r w:rsidR="00B12C24">
        <w:rPr>
          <w:sz w:val="22"/>
          <w:szCs w:val="22"/>
        </w:rPr>
        <w:t>A</w:t>
      </w:r>
      <w:r w:rsidRPr="00E82092">
        <w:rPr>
          <w:sz w:val="22"/>
          <w:szCs w:val="22"/>
        </w:rPr>
        <w:t xml:space="preserve"> document.</w:t>
      </w:r>
    </w:p>
    <w:p w14:paraId="0ACA198E" w14:textId="77777777" w:rsidR="00985EEF" w:rsidRPr="00E82092" w:rsidRDefault="00985EEF" w:rsidP="00932553">
      <w:pPr>
        <w:ind w:left="-90"/>
        <w:jc w:val="both"/>
        <w:rPr>
          <w:sz w:val="22"/>
          <w:szCs w:val="22"/>
        </w:rPr>
      </w:pPr>
    </w:p>
    <w:p w14:paraId="064306B3" w14:textId="7CB23959" w:rsidR="000D6FF8" w:rsidRPr="00E179EB" w:rsidRDefault="00182264" w:rsidP="007B7B50">
      <w:pPr>
        <w:pStyle w:val="ListParagraph"/>
        <w:numPr>
          <w:ilvl w:val="0"/>
          <w:numId w:val="8"/>
        </w:numPr>
        <w:ind w:left="-90"/>
        <w:jc w:val="both"/>
        <w:rPr>
          <w:b/>
          <w:i/>
          <w:sz w:val="22"/>
          <w:szCs w:val="22"/>
          <w:lang w:val="en-GB"/>
        </w:rPr>
      </w:pPr>
      <w:bookmarkStart w:id="14" w:name="_Toc320187880"/>
      <w:r w:rsidRPr="00E179EB">
        <w:rPr>
          <w:b/>
          <w:i/>
          <w:sz w:val="22"/>
          <w:szCs w:val="22"/>
          <w:lang w:val="en-GB"/>
        </w:rPr>
        <w:t>The</w:t>
      </w:r>
      <w:r w:rsidR="006D4BDE" w:rsidRPr="00E179EB">
        <w:rPr>
          <w:b/>
          <w:i/>
          <w:sz w:val="22"/>
          <w:szCs w:val="22"/>
          <w:lang w:val="en-GB"/>
        </w:rPr>
        <w:t xml:space="preserve"> Bienn</w:t>
      </w:r>
      <w:r w:rsidR="00B23C48" w:rsidRPr="00E179EB">
        <w:rPr>
          <w:b/>
          <w:i/>
          <w:sz w:val="22"/>
          <w:szCs w:val="22"/>
          <w:lang w:val="en-GB"/>
        </w:rPr>
        <w:t>i</w:t>
      </w:r>
      <w:r w:rsidR="006D4BDE" w:rsidRPr="00E179EB">
        <w:rPr>
          <w:b/>
          <w:i/>
          <w:sz w:val="22"/>
          <w:szCs w:val="22"/>
          <w:lang w:val="en-GB"/>
        </w:rPr>
        <w:t xml:space="preserve">al </w:t>
      </w:r>
      <w:r w:rsidRPr="00E179EB">
        <w:rPr>
          <w:b/>
          <w:i/>
          <w:sz w:val="22"/>
          <w:szCs w:val="22"/>
          <w:lang w:val="en-GB"/>
        </w:rPr>
        <w:t xml:space="preserve">Update Report </w:t>
      </w:r>
      <w:r w:rsidR="006D4BDE" w:rsidRPr="00E179EB">
        <w:rPr>
          <w:b/>
          <w:i/>
          <w:sz w:val="22"/>
          <w:szCs w:val="22"/>
          <w:lang w:val="en-GB"/>
        </w:rPr>
        <w:t>(BUR)</w:t>
      </w:r>
    </w:p>
    <w:bookmarkEnd w:id="14"/>
    <w:p w14:paraId="36E6451B" w14:textId="4F754366" w:rsidR="000A2DAA" w:rsidRPr="00E82092" w:rsidRDefault="000A2DAA" w:rsidP="00B12C24">
      <w:pPr>
        <w:ind w:left="-450"/>
        <w:jc w:val="both"/>
        <w:rPr>
          <w:sz w:val="22"/>
          <w:szCs w:val="22"/>
        </w:rPr>
      </w:pPr>
      <w:r w:rsidRPr="00E82092">
        <w:rPr>
          <w:sz w:val="22"/>
          <w:szCs w:val="22"/>
        </w:rPr>
        <w:t xml:space="preserve">The project for the </w:t>
      </w:r>
      <w:r w:rsidR="00B12C24">
        <w:rPr>
          <w:sz w:val="22"/>
          <w:szCs w:val="22"/>
        </w:rPr>
        <w:t>1</w:t>
      </w:r>
      <w:r w:rsidR="00B12C24" w:rsidRPr="00B12C24">
        <w:rPr>
          <w:sz w:val="22"/>
          <w:szCs w:val="22"/>
          <w:vertAlign w:val="superscript"/>
        </w:rPr>
        <w:t>st</w:t>
      </w:r>
      <w:r w:rsidR="00B12C24">
        <w:rPr>
          <w:sz w:val="22"/>
          <w:szCs w:val="22"/>
        </w:rPr>
        <w:t xml:space="preserve"> </w:t>
      </w:r>
      <w:r w:rsidRPr="00E82092">
        <w:rPr>
          <w:sz w:val="22"/>
          <w:szCs w:val="22"/>
        </w:rPr>
        <w:t xml:space="preserve">BUR </w:t>
      </w:r>
      <w:r w:rsidR="00C9196F" w:rsidRPr="00E82092">
        <w:rPr>
          <w:sz w:val="22"/>
          <w:szCs w:val="22"/>
        </w:rPr>
        <w:t xml:space="preserve">aimed </w:t>
      </w:r>
      <w:r w:rsidRPr="00E82092">
        <w:rPr>
          <w:sz w:val="22"/>
          <w:szCs w:val="22"/>
        </w:rPr>
        <w:t>to enable the Togolese Republic to prepare, produce and disseminate its BUR to the Conference of the Parties (COP) of the UNFCCC in accordance with decision</w:t>
      </w:r>
      <w:r w:rsidR="00B64D86" w:rsidRPr="00E82092">
        <w:rPr>
          <w:sz w:val="22"/>
          <w:szCs w:val="22"/>
        </w:rPr>
        <w:t xml:space="preserve"> 1CP</w:t>
      </w:r>
      <w:r w:rsidR="00EE7C69" w:rsidRPr="00E82092">
        <w:rPr>
          <w:sz w:val="22"/>
          <w:szCs w:val="22"/>
        </w:rPr>
        <w:t>.16 and</w:t>
      </w:r>
      <w:r w:rsidRPr="00E82092">
        <w:rPr>
          <w:sz w:val="22"/>
          <w:szCs w:val="22"/>
        </w:rPr>
        <w:t xml:space="preserve"> 2/CP.17. The BUR therefore updates and strengthens information on national circumstances, greenhouse gas inventories, climate change mitigation (including the development of a NAMA portfolio), and identifies constraints, gaps and financial needs, transfer technology and capacity buildi</w:t>
      </w:r>
      <w:r w:rsidR="00B12C24">
        <w:rPr>
          <w:sz w:val="22"/>
          <w:szCs w:val="22"/>
        </w:rPr>
        <w:t>ng. The main components of the 1</w:t>
      </w:r>
      <w:r w:rsidR="00B12C24" w:rsidRPr="00B12C24">
        <w:rPr>
          <w:sz w:val="22"/>
          <w:szCs w:val="22"/>
          <w:vertAlign w:val="superscript"/>
        </w:rPr>
        <w:t>st</w:t>
      </w:r>
      <w:r w:rsidR="00B12C24">
        <w:rPr>
          <w:sz w:val="22"/>
          <w:szCs w:val="22"/>
        </w:rPr>
        <w:t xml:space="preserve"> </w:t>
      </w:r>
      <w:r w:rsidRPr="00E82092">
        <w:rPr>
          <w:sz w:val="22"/>
          <w:szCs w:val="22"/>
        </w:rPr>
        <w:t>BUR are:</w:t>
      </w:r>
    </w:p>
    <w:p w14:paraId="3AF5E291" w14:textId="77777777" w:rsidR="000A2DAA" w:rsidRPr="00E82092" w:rsidRDefault="000A2DAA" w:rsidP="007B7B50">
      <w:pPr>
        <w:pStyle w:val="ListParagraph"/>
        <w:numPr>
          <w:ilvl w:val="0"/>
          <w:numId w:val="9"/>
        </w:numPr>
        <w:ind w:left="360"/>
        <w:jc w:val="both"/>
        <w:rPr>
          <w:sz w:val="22"/>
          <w:szCs w:val="22"/>
        </w:rPr>
      </w:pPr>
      <w:r w:rsidRPr="00E82092">
        <w:rPr>
          <w:sz w:val="22"/>
          <w:szCs w:val="22"/>
        </w:rPr>
        <w:t>the inventory of GHG emissions from sources and removals by sinks;</w:t>
      </w:r>
    </w:p>
    <w:p w14:paraId="0601B2A4" w14:textId="77777777" w:rsidR="000A2DAA" w:rsidRPr="00E82092" w:rsidRDefault="000A2DAA" w:rsidP="007B7B50">
      <w:pPr>
        <w:pStyle w:val="ListParagraph"/>
        <w:numPr>
          <w:ilvl w:val="0"/>
          <w:numId w:val="9"/>
        </w:numPr>
        <w:ind w:left="360"/>
        <w:jc w:val="both"/>
        <w:rPr>
          <w:sz w:val="22"/>
          <w:szCs w:val="22"/>
        </w:rPr>
      </w:pPr>
      <w:r w:rsidRPr="00E82092">
        <w:rPr>
          <w:sz w:val="22"/>
          <w:szCs w:val="22"/>
        </w:rPr>
        <w:t>measures to mitigate climate change and its effects;</w:t>
      </w:r>
    </w:p>
    <w:p w14:paraId="449AC680" w14:textId="3138CF66" w:rsidR="000A2DAA" w:rsidRPr="00E82092" w:rsidRDefault="000A2DAA" w:rsidP="007B7B50">
      <w:pPr>
        <w:pStyle w:val="ListParagraph"/>
        <w:numPr>
          <w:ilvl w:val="0"/>
          <w:numId w:val="9"/>
        </w:numPr>
        <w:ind w:left="360"/>
        <w:jc w:val="both"/>
        <w:rPr>
          <w:sz w:val="22"/>
          <w:szCs w:val="22"/>
        </w:rPr>
      </w:pPr>
      <w:r w:rsidRPr="00E82092">
        <w:rPr>
          <w:sz w:val="22"/>
          <w:szCs w:val="22"/>
        </w:rPr>
        <w:t>information on national circumstances and institutional arrangements, constraints, gaps and financial, technical</w:t>
      </w:r>
      <w:r w:rsidR="0050430C">
        <w:rPr>
          <w:sz w:val="22"/>
          <w:szCs w:val="22"/>
        </w:rPr>
        <w:t xml:space="preserve"> and capacity-building needs;</w:t>
      </w:r>
      <w:r w:rsidRPr="00E82092">
        <w:rPr>
          <w:sz w:val="22"/>
          <w:szCs w:val="22"/>
        </w:rPr>
        <w:t xml:space="preserve"> information on </w:t>
      </w:r>
      <w:r w:rsidR="00B12C24">
        <w:rPr>
          <w:sz w:val="22"/>
          <w:szCs w:val="22"/>
        </w:rPr>
        <w:t xml:space="preserve">MRV </w:t>
      </w:r>
      <w:r w:rsidRPr="00E82092">
        <w:rPr>
          <w:sz w:val="22"/>
          <w:szCs w:val="22"/>
        </w:rPr>
        <w:t>at national level.</w:t>
      </w:r>
      <w:r w:rsidR="00FB7F94" w:rsidRPr="00E82092">
        <w:rPr>
          <w:sz w:val="22"/>
          <w:szCs w:val="22"/>
        </w:rPr>
        <w:t xml:space="preserve"> </w:t>
      </w:r>
    </w:p>
    <w:p w14:paraId="00BDFF56" w14:textId="77777777" w:rsidR="00F73D70" w:rsidRPr="00E82092" w:rsidRDefault="00F73D70" w:rsidP="00932553">
      <w:pPr>
        <w:ind w:left="-90"/>
        <w:jc w:val="both"/>
        <w:rPr>
          <w:sz w:val="22"/>
          <w:szCs w:val="22"/>
        </w:rPr>
      </w:pPr>
    </w:p>
    <w:p w14:paraId="0AC66774" w14:textId="2F6C8562" w:rsidR="00293DF1" w:rsidRPr="00B12C24" w:rsidRDefault="000A2DAA" w:rsidP="007B7B50">
      <w:pPr>
        <w:pStyle w:val="ListParagraph"/>
        <w:numPr>
          <w:ilvl w:val="0"/>
          <w:numId w:val="10"/>
        </w:numPr>
        <w:ind w:left="-90"/>
        <w:jc w:val="both"/>
        <w:rPr>
          <w:b/>
          <w:i/>
          <w:sz w:val="22"/>
          <w:szCs w:val="22"/>
        </w:rPr>
      </w:pPr>
      <w:r w:rsidRPr="00B12C24">
        <w:rPr>
          <w:b/>
          <w:i/>
          <w:sz w:val="22"/>
          <w:szCs w:val="22"/>
        </w:rPr>
        <w:t>Technology Needs Assessment (TNA)</w:t>
      </w:r>
    </w:p>
    <w:p w14:paraId="13F929C3" w14:textId="6B794376" w:rsidR="00BE56DE" w:rsidRPr="00E82092" w:rsidRDefault="006D4BDE" w:rsidP="00DD0482">
      <w:pPr>
        <w:ind w:left="-450"/>
        <w:jc w:val="both"/>
        <w:rPr>
          <w:sz w:val="22"/>
          <w:szCs w:val="22"/>
        </w:rPr>
      </w:pPr>
      <w:r w:rsidRPr="00E82092">
        <w:rPr>
          <w:sz w:val="22"/>
          <w:szCs w:val="22"/>
        </w:rPr>
        <w:t>The TNA project</w:t>
      </w:r>
      <w:r w:rsidR="00C9196F" w:rsidRPr="00E82092">
        <w:rPr>
          <w:sz w:val="22"/>
          <w:szCs w:val="22"/>
        </w:rPr>
        <w:t xml:space="preserve"> has</w:t>
      </w:r>
      <w:r w:rsidRPr="00E82092">
        <w:rPr>
          <w:sz w:val="22"/>
          <w:szCs w:val="22"/>
        </w:rPr>
        <w:t xml:space="preserve"> </w:t>
      </w:r>
      <w:r w:rsidR="00C9196F" w:rsidRPr="00E82092">
        <w:rPr>
          <w:sz w:val="22"/>
          <w:szCs w:val="22"/>
        </w:rPr>
        <w:t xml:space="preserve">identified </w:t>
      </w:r>
      <w:r w:rsidRPr="00E82092">
        <w:rPr>
          <w:sz w:val="22"/>
          <w:szCs w:val="22"/>
        </w:rPr>
        <w:t>and prioritize</w:t>
      </w:r>
      <w:r w:rsidR="00C9196F" w:rsidRPr="00E82092">
        <w:rPr>
          <w:sz w:val="22"/>
          <w:szCs w:val="22"/>
        </w:rPr>
        <w:t>d</w:t>
      </w:r>
      <w:r w:rsidRPr="00E82092">
        <w:rPr>
          <w:sz w:val="22"/>
          <w:szCs w:val="22"/>
        </w:rPr>
        <w:t xml:space="preserve"> technologies that will help to effectively reduce GHG emissions in the country. An institutional framework has been put in place. A national consultant provided stakeholders with 10 technology sheets in each sub-sector (</w:t>
      </w:r>
      <w:r w:rsidR="00B12C24">
        <w:rPr>
          <w:sz w:val="22"/>
          <w:szCs w:val="22"/>
        </w:rPr>
        <w:t>e</w:t>
      </w:r>
      <w:r w:rsidRPr="00E82092">
        <w:rPr>
          <w:sz w:val="22"/>
          <w:szCs w:val="22"/>
        </w:rPr>
        <w:t xml:space="preserve">lectricity </w:t>
      </w:r>
      <w:r w:rsidR="00B12C24">
        <w:rPr>
          <w:sz w:val="22"/>
          <w:szCs w:val="22"/>
        </w:rPr>
        <w:t>g</w:t>
      </w:r>
      <w:r w:rsidRPr="00E82092">
        <w:rPr>
          <w:sz w:val="22"/>
          <w:szCs w:val="22"/>
        </w:rPr>
        <w:t xml:space="preserve">eneration and </w:t>
      </w:r>
      <w:r w:rsidR="00B12C24">
        <w:rPr>
          <w:sz w:val="22"/>
          <w:szCs w:val="22"/>
        </w:rPr>
        <w:t>t</w:t>
      </w:r>
      <w:r w:rsidRPr="00E82092">
        <w:rPr>
          <w:sz w:val="22"/>
          <w:szCs w:val="22"/>
        </w:rPr>
        <w:t>ransport). Four sectors selected according to priority criteria for sustainable development were analyzed for the assessment of technology needs with the involvement of all stakeholders:</w:t>
      </w:r>
    </w:p>
    <w:p w14:paraId="58C3D510" w14:textId="3BF53995" w:rsidR="00BE56DE" w:rsidRPr="00E82092" w:rsidRDefault="00B12C24" w:rsidP="00AC0E2E">
      <w:pPr>
        <w:pStyle w:val="ListParagraph"/>
        <w:numPr>
          <w:ilvl w:val="0"/>
          <w:numId w:val="19"/>
        </w:numPr>
        <w:jc w:val="both"/>
        <w:rPr>
          <w:sz w:val="22"/>
          <w:szCs w:val="22"/>
        </w:rPr>
      </w:pPr>
      <w:r>
        <w:rPr>
          <w:sz w:val="22"/>
          <w:szCs w:val="22"/>
        </w:rPr>
        <w:t>M</w:t>
      </w:r>
      <w:r w:rsidR="006D4BDE" w:rsidRPr="00E82092">
        <w:rPr>
          <w:sz w:val="22"/>
          <w:szCs w:val="22"/>
        </w:rPr>
        <w:t>itigation: Energy Sector (</w:t>
      </w:r>
      <w:r>
        <w:rPr>
          <w:sz w:val="22"/>
          <w:szCs w:val="22"/>
        </w:rPr>
        <w:t>t</w:t>
      </w:r>
      <w:r w:rsidR="006D4BDE" w:rsidRPr="00E82092">
        <w:rPr>
          <w:sz w:val="22"/>
          <w:szCs w:val="22"/>
        </w:rPr>
        <w:t>ransport</w:t>
      </w:r>
      <w:r>
        <w:rPr>
          <w:sz w:val="22"/>
          <w:szCs w:val="22"/>
        </w:rPr>
        <w:t xml:space="preserve"> </w:t>
      </w:r>
      <w:r w:rsidRPr="00E82092">
        <w:rPr>
          <w:sz w:val="22"/>
          <w:szCs w:val="22"/>
        </w:rPr>
        <w:t>sub</w:t>
      </w:r>
      <w:r>
        <w:rPr>
          <w:sz w:val="22"/>
          <w:szCs w:val="22"/>
        </w:rPr>
        <w:t>-</w:t>
      </w:r>
      <w:r w:rsidRPr="00E82092">
        <w:rPr>
          <w:sz w:val="22"/>
          <w:szCs w:val="22"/>
        </w:rPr>
        <w:t>sector</w:t>
      </w:r>
      <w:r w:rsidR="006D4BDE" w:rsidRPr="00E82092">
        <w:rPr>
          <w:sz w:val="22"/>
          <w:szCs w:val="22"/>
        </w:rPr>
        <w:t xml:space="preserve"> and </w:t>
      </w:r>
      <w:r>
        <w:rPr>
          <w:sz w:val="22"/>
          <w:szCs w:val="22"/>
        </w:rPr>
        <w:t>e</w:t>
      </w:r>
      <w:r w:rsidR="006D4BDE" w:rsidRPr="00E82092">
        <w:rPr>
          <w:sz w:val="22"/>
          <w:szCs w:val="22"/>
        </w:rPr>
        <w:t>lectricity</w:t>
      </w:r>
      <w:r>
        <w:rPr>
          <w:sz w:val="22"/>
          <w:szCs w:val="22"/>
        </w:rPr>
        <w:t xml:space="preserve"> g</w:t>
      </w:r>
      <w:r w:rsidR="006D4BDE" w:rsidRPr="00E82092">
        <w:rPr>
          <w:sz w:val="22"/>
          <w:szCs w:val="22"/>
        </w:rPr>
        <w:t>eneration</w:t>
      </w:r>
      <w:r>
        <w:rPr>
          <w:sz w:val="22"/>
          <w:szCs w:val="22"/>
        </w:rPr>
        <w:t xml:space="preserve"> </w:t>
      </w:r>
      <w:r w:rsidRPr="00E82092">
        <w:rPr>
          <w:sz w:val="22"/>
          <w:szCs w:val="22"/>
        </w:rPr>
        <w:t>sub</w:t>
      </w:r>
      <w:r>
        <w:rPr>
          <w:sz w:val="22"/>
          <w:szCs w:val="22"/>
        </w:rPr>
        <w:t>-</w:t>
      </w:r>
      <w:r w:rsidRPr="00E82092">
        <w:rPr>
          <w:sz w:val="22"/>
          <w:szCs w:val="22"/>
        </w:rPr>
        <w:t>sector</w:t>
      </w:r>
      <w:r w:rsidR="006D4BDE" w:rsidRPr="00E82092">
        <w:rPr>
          <w:sz w:val="22"/>
          <w:szCs w:val="22"/>
        </w:rPr>
        <w:t>)</w:t>
      </w:r>
    </w:p>
    <w:p w14:paraId="6BD1A721" w14:textId="32B8C108" w:rsidR="00BE56DE" w:rsidRPr="00E82092" w:rsidRDefault="00B12C24" w:rsidP="00AC0E2E">
      <w:pPr>
        <w:pStyle w:val="ListParagraph"/>
        <w:numPr>
          <w:ilvl w:val="0"/>
          <w:numId w:val="19"/>
        </w:numPr>
        <w:jc w:val="both"/>
        <w:rPr>
          <w:sz w:val="22"/>
          <w:szCs w:val="22"/>
        </w:rPr>
      </w:pPr>
      <w:r>
        <w:rPr>
          <w:sz w:val="22"/>
          <w:szCs w:val="22"/>
        </w:rPr>
        <w:t>A</w:t>
      </w:r>
      <w:r w:rsidR="006D4BDE" w:rsidRPr="00E82092">
        <w:rPr>
          <w:sz w:val="22"/>
          <w:szCs w:val="22"/>
        </w:rPr>
        <w:t>daptation: Agriculture (agricultural production, forestry and land use) and Water resources (mobilization and use of water resources).</w:t>
      </w:r>
    </w:p>
    <w:p w14:paraId="65059D1D" w14:textId="77777777" w:rsidR="00BE56DE" w:rsidRPr="00E82092" w:rsidRDefault="00BE56DE" w:rsidP="00932553">
      <w:pPr>
        <w:ind w:left="-90"/>
        <w:jc w:val="both"/>
        <w:rPr>
          <w:sz w:val="22"/>
          <w:szCs w:val="22"/>
        </w:rPr>
      </w:pPr>
    </w:p>
    <w:p w14:paraId="151F2E45" w14:textId="117DC884" w:rsidR="00B12C24" w:rsidRPr="00B12C24" w:rsidRDefault="00B12C24" w:rsidP="007B7B50">
      <w:pPr>
        <w:pStyle w:val="ListParagraph"/>
        <w:numPr>
          <w:ilvl w:val="0"/>
          <w:numId w:val="10"/>
        </w:numPr>
        <w:ind w:left="-90"/>
        <w:jc w:val="both"/>
        <w:rPr>
          <w:b/>
          <w:i/>
          <w:sz w:val="22"/>
          <w:szCs w:val="22"/>
        </w:rPr>
      </w:pPr>
      <w:r>
        <w:rPr>
          <w:b/>
          <w:i/>
          <w:sz w:val="22"/>
          <w:szCs w:val="22"/>
        </w:rPr>
        <w:t>Other initiatives</w:t>
      </w:r>
      <w:r w:rsidRPr="00B12C24">
        <w:rPr>
          <w:b/>
          <w:i/>
          <w:sz w:val="22"/>
          <w:szCs w:val="22"/>
        </w:rPr>
        <w:t xml:space="preserve"> </w:t>
      </w:r>
    </w:p>
    <w:p w14:paraId="236952C1" w14:textId="1C7061AE" w:rsidR="00BE56DE" w:rsidRPr="00B12C24" w:rsidRDefault="00B12C24" w:rsidP="00B12C24">
      <w:pPr>
        <w:ind w:left="-450"/>
        <w:jc w:val="both"/>
        <w:rPr>
          <w:sz w:val="22"/>
          <w:szCs w:val="22"/>
        </w:rPr>
      </w:pPr>
      <w:r>
        <w:rPr>
          <w:sz w:val="22"/>
          <w:szCs w:val="22"/>
        </w:rPr>
        <w:t xml:space="preserve">Other initiatives </w:t>
      </w:r>
      <w:r w:rsidR="006D4BDE" w:rsidRPr="00B12C24">
        <w:rPr>
          <w:sz w:val="22"/>
          <w:szCs w:val="22"/>
        </w:rPr>
        <w:t>such as the National Environment Policy, the National UNFCCC Implementation Strategy in Togo, the National Sustainable Development Strategy</w:t>
      </w:r>
      <w:r w:rsidR="004D038E" w:rsidRPr="00B12C24">
        <w:rPr>
          <w:sz w:val="22"/>
          <w:szCs w:val="22"/>
        </w:rPr>
        <w:t xml:space="preserve"> and</w:t>
      </w:r>
      <w:r w:rsidR="006D4BDE" w:rsidRPr="00B12C24">
        <w:rPr>
          <w:sz w:val="22"/>
          <w:szCs w:val="22"/>
        </w:rPr>
        <w:t xml:space="preserve"> the document on identifying barriers, gaps and capacity needs for facilitating mitigation measures in Togo have been undertaken by </w:t>
      </w:r>
      <w:r>
        <w:rPr>
          <w:sz w:val="22"/>
          <w:szCs w:val="22"/>
        </w:rPr>
        <w:t>the country</w:t>
      </w:r>
      <w:r w:rsidR="006D4BDE" w:rsidRPr="00B12C24">
        <w:rPr>
          <w:sz w:val="22"/>
          <w:szCs w:val="22"/>
        </w:rPr>
        <w:t>.</w:t>
      </w:r>
    </w:p>
    <w:p w14:paraId="1A987B33" w14:textId="77777777" w:rsidR="00BE56DE" w:rsidRPr="00E82092" w:rsidRDefault="00BE56DE" w:rsidP="00932553">
      <w:pPr>
        <w:ind w:left="-450"/>
        <w:jc w:val="both"/>
        <w:rPr>
          <w:sz w:val="22"/>
          <w:szCs w:val="22"/>
        </w:rPr>
      </w:pPr>
    </w:p>
    <w:p w14:paraId="30C29FF2" w14:textId="254F0ACE" w:rsidR="00B12C24" w:rsidRPr="00B12C24" w:rsidRDefault="00B12C24" w:rsidP="007B7B50">
      <w:pPr>
        <w:pStyle w:val="ListParagraph"/>
        <w:numPr>
          <w:ilvl w:val="0"/>
          <w:numId w:val="10"/>
        </w:numPr>
        <w:ind w:left="-90"/>
        <w:jc w:val="both"/>
        <w:rPr>
          <w:b/>
          <w:i/>
          <w:sz w:val="22"/>
          <w:szCs w:val="22"/>
        </w:rPr>
      </w:pPr>
      <w:r>
        <w:rPr>
          <w:b/>
          <w:i/>
          <w:sz w:val="22"/>
          <w:szCs w:val="22"/>
        </w:rPr>
        <w:t>Legal framework</w:t>
      </w:r>
    </w:p>
    <w:p w14:paraId="66BB1922" w14:textId="6578B62A" w:rsidR="00BE56DE" w:rsidRPr="00E82092" w:rsidRDefault="006D4BDE" w:rsidP="00932553">
      <w:pPr>
        <w:ind w:left="-450"/>
        <w:jc w:val="both"/>
        <w:rPr>
          <w:sz w:val="22"/>
          <w:szCs w:val="22"/>
        </w:rPr>
      </w:pPr>
      <w:r w:rsidRPr="00E82092">
        <w:rPr>
          <w:sz w:val="22"/>
          <w:szCs w:val="22"/>
        </w:rPr>
        <w:t xml:space="preserve">In terms of laws and regulations, Togo promulgated the </w:t>
      </w:r>
      <w:r w:rsidR="00B12C24">
        <w:rPr>
          <w:sz w:val="22"/>
          <w:szCs w:val="22"/>
        </w:rPr>
        <w:t>F</w:t>
      </w:r>
      <w:r w:rsidRPr="00E82092">
        <w:rPr>
          <w:sz w:val="22"/>
          <w:szCs w:val="22"/>
        </w:rPr>
        <w:t xml:space="preserve">ramework </w:t>
      </w:r>
      <w:r w:rsidR="00B12C24">
        <w:rPr>
          <w:sz w:val="22"/>
          <w:szCs w:val="22"/>
        </w:rPr>
        <w:t>L</w:t>
      </w:r>
      <w:r w:rsidRPr="00E82092">
        <w:rPr>
          <w:sz w:val="22"/>
          <w:szCs w:val="22"/>
        </w:rPr>
        <w:t xml:space="preserve">aw on the </w:t>
      </w:r>
      <w:r w:rsidR="00B12C24">
        <w:rPr>
          <w:sz w:val="22"/>
          <w:szCs w:val="22"/>
        </w:rPr>
        <w:t>E</w:t>
      </w:r>
      <w:r w:rsidRPr="00E82092">
        <w:rPr>
          <w:sz w:val="22"/>
          <w:szCs w:val="22"/>
        </w:rPr>
        <w:t>nvironment</w:t>
      </w:r>
      <w:r w:rsidR="00B12C24">
        <w:rPr>
          <w:sz w:val="22"/>
          <w:szCs w:val="22"/>
        </w:rPr>
        <w:t xml:space="preserve"> (Law No. 2008-005 of 30 May 2008)</w:t>
      </w:r>
      <w:r w:rsidRPr="00E82092">
        <w:rPr>
          <w:sz w:val="22"/>
          <w:szCs w:val="22"/>
        </w:rPr>
        <w:t xml:space="preserve"> and the Forest Code</w:t>
      </w:r>
      <w:r w:rsidR="00B12C24">
        <w:rPr>
          <w:sz w:val="22"/>
          <w:szCs w:val="22"/>
        </w:rPr>
        <w:t xml:space="preserve"> (</w:t>
      </w:r>
      <w:r w:rsidR="00B12C24" w:rsidRPr="00E82092">
        <w:rPr>
          <w:sz w:val="22"/>
          <w:szCs w:val="22"/>
        </w:rPr>
        <w:t>Law</w:t>
      </w:r>
      <w:r w:rsidR="00B12C24">
        <w:rPr>
          <w:sz w:val="22"/>
          <w:szCs w:val="22"/>
        </w:rPr>
        <w:t xml:space="preserve"> No. 2008-009 of 19 June 2008)</w:t>
      </w:r>
      <w:r w:rsidRPr="00E82092">
        <w:rPr>
          <w:sz w:val="22"/>
          <w:szCs w:val="22"/>
        </w:rPr>
        <w:t>. These laws have been developed to protect the environment and forest resources, mitigate and adapt to climate change.</w:t>
      </w:r>
    </w:p>
    <w:p w14:paraId="32C023BD" w14:textId="77777777" w:rsidR="00BE56DE" w:rsidRDefault="00BE56DE" w:rsidP="00932553">
      <w:pPr>
        <w:ind w:left="-450"/>
        <w:jc w:val="both"/>
        <w:rPr>
          <w:sz w:val="22"/>
          <w:szCs w:val="22"/>
        </w:rPr>
      </w:pPr>
    </w:p>
    <w:p w14:paraId="640D5FC0" w14:textId="0DA4EE0E" w:rsidR="00A6481B" w:rsidRPr="00E82092" w:rsidRDefault="00342BE1" w:rsidP="00932553">
      <w:pPr>
        <w:ind w:left="-450"/>
        <w:jc w:val="both"/>
        <w:rPr>
          <w:rFonts w:eastAsia="SimSun"/>
          <w:sz w:val="22"/>
          <w:szCs w:val="22"/>
        </w:rPr>
      </w:pPr>
      <w:r w:rsidRPr="00E82092">
        <w:rPr>
          <w:b/>
          <w:color w:val="000000"/>
          <w:sz w:val="22"/>
          <w:szCs w:val="22"/>
        </w:rPr>
        <w:t xml:space="preserve">GHG </w:t>
      </w:r>
      <w:r w:rsidR="005C6551">
        <w:rPr>
          <w:b/>
          <w:color w:val="000000"/>
          <w:sz w:val="22"/>
          <w:szCs w:val="22"/>
        </w:rPr>
        <w:t>inventories in Togo</w:t>
      </w:r>
    </w:p>
    <w:p w14:paraId="5ABEBBEA" w14:textId="77777777" w:rsidR="00A8597C" w:rsidRPr="00E82092" w:rsidRDefault="00A8597C" w:rsidP="00932553">
      <w:pPr>
        <w:ind w:left="-450"/>
        <w:jc w:val="both"/>
        <w:rPr>
          <w:rFonts w:eastAsia="SimSun"/>
          <w:sz w:val="22"/>
          <w:szCs w:val="22"/>
        </w:rPr>
      </w:pPr>
    </w:p>
    <w:p w14:paraId="4656F3A6" w14:textId="138375CA" w:rsidR="00342BE1" w:rsidRPr="00E82092" w:rsidRDefault="005C6551" w:rsidP="00932553">
      <w:pPr>
        <w:ind w:left="-450"/>
        <w:jc w:val="both"/>
        <w:rPr>
          <w:rFonts w:eastAsia="SimSun"/>
          <w:sz w:val="22"/>
          <w:szCs w:val="22"/>
        </w:rPr>
      </w:pPr>
      <w:r>
        <w:rPr>
          <w:rFonts w:eastAsia="SimSun"/>
          <w:sz w:val="22"/>
          <w:szCs w:val="22"/>
        </w:rPr>
        <w:t>In 2017, Togo was undertaking</w:t>
      </w:r>
      <w:r w:rsidR="00342BE1" w:rsidRPr="00E82092">
        <w:rPr>
          <w:rFonts w:eastAsia="SimSun"/>
          <w:sz w:val="22"/>
          <w:szCs w:val="22"/>
        </w:rPr>
        <w:t xml:space="preserve"> its fourth GHG</w:t>
      </w:r>
      <w:r>
        <w:rPr>
          <w:rFonts w:eastAsia="SimSun"/>
          <w:sz w:val="22"/>
          <w:szCs w:val="22"/>
        </w:rPr>
        <w:t xml:space="preserve"> </w:t>
      </w:r>
      <w:r w:rsidR="00342BE1" w:rsidRPr="00E82092">
        <w:rPr>
          <w:rFonts w:eastAsia="SimSun"/>
          <w:sz w:val="22"/>
          <w:szCs w:val="22"/>
        </w:rPr>
        <w:t>i</w:t>
      </w:r>
      <w:r>
        <w:rPr>
          <w:rFonts w:eastAsia="SimSun"/>
          <w:sz w:val="22"/>
          <w:szCs w:val="22"/>
        </w:rPr>
        <w:t>nventory</w:t>
      </w:r>
      <w:r w:rsidR="00342BE1" w:rsidRPr="00E82092">
        <w:rPr>
          <w:rFonts w:eastAsia="SimSun"/>
          <w:sz w:val="22"/>
          <w:szCs w:val="22"/>
        </w:rPr>
        <w:t xml:space="preserve"> study</w:t>
      </w:r>
      <w:r>
        <w:rPr>
          <w:rFonts w:eastAsia="SimSun"/>
          <w:sz w:val="22"/>
          <w:szCs w:val="22"/>
        </w:rPr>
        <w:t xml:space="preserve"> within the framework of the BUR</w:t>
      </w:r>
      <w:r w:rsidR="00342BE1" w:rsidRPr="00E82092">
        <w:rPr>
          <w:rFonts w:eastAsia="SimSun"/>
          <w:sz w:val="22"/>
          <w:szCs w:val="22"/>
        </w:rPr>
        <w:t xml:space="preserve">. The first </w:t>
      </w:r>
      <w:r>
        <w:rPr>
          <w:rFonts w:eastAsia="SimSun"/>
          <w:sz w:val="22"/>
          <w:szCs w:val="22"/>
        </w:rPr>
        <w:t>3 studies</w:t>
      </w:r>
      <w:r w:rsidR="00342BE1" w:rsidRPr="00E82092">
        <w:rPr>
          <w:rFonts w:eastAsia="SimSun"/>
          <w:sz w:val="22"/>
          <w:szCs w:val="22"/>
        </w:rPr>
        <w:t xml:space="preserve"> was carried out</w:t>
      </w:r>
      <w:r>
        <w:rPr>
          <w:rFonts w:eastAsia="SimSun"/>
          <w:sz w:val="22"/>
          <w:szCs w:val="22"/>
        </w:rPr>
        <w:t xml:space="preserve"> in the framework of the first 3</w:t>
      </w:r>
      <w:r w:rsidR="00342BE1" w:rsidRPr="00E82092">
        <w:rPr>
          <w:rFonts w:eastAsia="SimSun"/>
          <w:sz w:val="22"/>
          <w:szCs w:val="22"/>
        </w:rPr>
        <w:t xml:space="preserve"> </w:t>
      </w:r>
      <w:r>
        <w:rPr>
          <w:rFonts w:eastAsia="SimSun"/>
          <w:sz w:val="22"/>
          <w:szCs w:val="22"/>
        </w:rPr>
        <w:t>NCs</w:t>
      </w:r>
      <w:r w:rsidR="00342BE1" w:rsidRPr="00E82092">
        <w:rPr>
          <w:rFonts w:eastAsia="SimSun"/>
          <w:sz w:val="22"/>
          <w:szCs w:val="22"/>
        </w:rPr>
        <w:t>. The fourth GHG inventory study had a baseline year of 2013 and focused on the data collected for the GHG emission estimate between 1995 and 2015. The inventories covered four main sector</w:t>
      </w:r>
      <w:r w:rsidR="00132AC4" w:rsidRPr="00E82092">
        <w:rPr>
          <w:rFonts w:eastAsia="SimSun"/>
          <w:sz w:val="22"/>
          <w:szCs w:val="22"/>
        </w:rPr>
        <w:t>s,</w:t>
      </w:r>
      <w:r w:rsidR="00342BE1" w:rsidRPr="00E82092">
        <w:rPr>
          <w:rFonts w:eastAsia="SimSun"/>
          <w:sz w:val="22"/>
          <w:szCs w:val="22"/>
        </w:rPr>
        <w:t xml:space="preserve"> according to the 2006 IPCC Guidelines: Energy</w:t>
      </w:r>
      <w:r w:rsidR="004E1632" w:rsidRPr="00E82092">
        <w:rPr>
          <w:rFonts w:eastAsia="SimSun"/>
          <w:sz w:val="22"/>
          <w:szCs w:val="22"/>
        </w:rPr>
        <w:t>;</w:t>
      </w:r>
      <w:r w:rsidR="00342BE1" w:rsidRPr="00E82092">
        <w:rPr>
          <w:rFonts w:eastAsia="SimSun"/>
          <w:sz w:val="22"/>
          <w:szCs w:val="22"/>
        </w:rPr>
        <w:t xml:space="preserve"> Waste</w:t>
      </w:r>
      <w:r w:rsidR="004E1632" w:rsidRPr="00E82092">
        <w:rPr>
          <w:rFonts w:eastAsia="SimSun"/>
          <w:sz w:val="22"/>
          <w:szCs w:val="22"/>
        </w:rPr>
        <w:t>;</w:t>
      </w:r>
      <w:r w:rsidR="00342BE1" w:rsidRPr="00E82092">
        <w:rPr>
          <w:rFonts w:eastAsia="SimSun"/>
          <w:sz w:val="22"/>
          <w:szCs w:val="22"/>
        </w:rPr>
        <w:t xml:space="preserve"> Industrial Processe</w:t>
      </w:r>
      <w:r>
        <w:rPr>
          <w:rFonts w:eastAsia="SimSun"/>
          <w:sz w:val="22"/>
          <w:szCs w:val="22"/>
        </w:rPr>
        <w:t>s and Product Use (IPP</w:t>
      </w:r>
      <w:r w:rsidR="00342BE1" w:rsidRPr="00E82092">
        <w:rPr>
          <w:rFonts w:eastAsia="SimSun"/>
          <w:sz w:val="22"/>
          <w:szCs w:val="22"/>
        </w:rPr>
        <w:t>U)</w:t>
      </w:r>
      <w:r w:rsidR="004E1632" w:rsidRPr="00E82092">
        <w:rPr>
          <w:rFonts w:eastAsia="SimSun"/>
          <w:sz w:val="22"/>
          <w:szCs w:val="22"/>
        </w:rPr>
        <w:t>;</w:t>
      </w:r>
      <w:r w:rsidR="00342BE1" w:rsidRPr="00E82092">
        <w:rPr>
          <w:rFonts w:eastAsia="SimSun"/>
          <w:sz w:val="22"/>
          <w:szCs w:val="22"/>
        </w:rPr>
        <w:t xml:space="preserve"> Agriculture Forestry and </w:t>
      </w:r>
      <w:r>
        <w:rPr>
          <w:rFonts w:eastAsia="SimSun"/>
          <w:sz w:val="22"/>
          <w:szCs w:val="22"/>
        </w:rPr>
        <w:t xml:space="preserve">Other </w:t>
      </w:r>
      <w:r w:rsidR="00342BE1" w:rsidRPr="00E82092">
        <w:rPr>
          <w:rFonts w:eastAsia="SimSun"/>
          <w:sz w:val="22"/>
          <w:szCs w:val="22"/>
        </w:rPr>
        <w:t>Land Use (AF</w:t>
      </w:r>
      <w:r w:rsidR="00A87961">
        <w:rPr>
          <w:rFonts w:eastAsia="SimSun"/>
          <w:sz w:val="22"/>
          <w:szCs w:val="22"/>
        </w:rPr>
        <w:t>O</w:t>
      </w:r>
      <w:r w:rsidR="004E1632" w:rsidRPr="00E82092">
        <w:rPr>
          <w:rFonts w:eastAsia="SimSun"/>
          <w:sz w:val="22"/>
          <w:szCs w:val="22"/>
        </w:rPr>
        <w:t>LU</w:t>
      </w:r>
      <w:r w:rsidR="00342BE1" w:rsidRPr="00E82092">
        <w:rPr>
          <w:rFonts w:eastAsia="SimSun"/>
          <w:sz w:val="22"/>
          <w:szCs w:val="22"/>
        </w:rPr>
        <w:t>).</w:t>
      </w:r>
    </w:p>
    <w:p w14:paraId="10CDF4A2" w14:textId="77777777" w:rsidR="00342BE1" w:rsidRPr="00E82092" w:rsidRDefault="00342BE1" w:rsidP="00932553">
      <w:pPr>
        <w:ind w:left="-450"/>
        <w:jc w:val="both"/>
        <w:rPr>
          <w:rFonts w:eastAsia="SimSun"/>
          <w:sz w:val="22"/>
          <w:szCs w:val="22"/>
        </w:rPr>
      </w:pPr>
    </w:p>
    <w:p w14:paraId="21CED777" w14:textId="6E52CC07" w:rsidR="00342BE1" w:rsidRPr="00E82092" w:rsidRDefault="00342BE1" w:rsidP="005C6551">
      <w:pPr>
        <w:ind w:left="-450"/>
        <w:jc w:val="both"/>
        <w:rPr>
          <w:rFonts w:eastAsia="SimSun"/>
          <w:sz w:val="22"/>
          <w:szCs w:val="22"/>
        </w:rPr>
      </w:pPr>
      <w:r w:rsidRPr="00E82092">
        <w:rPr>
          <w:rFonts w:eastAsia="SimSun"/>
          <w:sz w:val="22"/>
          <w:szCs w:val="22"/>
        </w:rPr>
        <w:t>The analysis of the studies carried out in accordance with the methods and guidelines of the Convention and the IPCC revealed the following limits:</w:t>
      </w:r>
    </w:p>
    <w:p w14:paraId="3988B9AD" w14:textId="0FA20072" w:rsidR="00C9196F" w:rsidRPr="005C6551" w:rsidRDefault="00342BE1" w:rsidP="00AC0E2E">
      <w:pPr>
        <w:pStyle w:val="ListParagraph"/>
        <w:numPr>
          <w:ilvl w:val="0"/>
          <w:numId w:val="28"/>
        </w:numPr>
        <w:jc w:val="both"/>
        <w:rPr>
          <w:rFonts w:eastAsia="SimSun"/>
          <w:sz w:val="22"/>
          <w:szCs w:val="22"/>
        </w:rPr>
      </w:pPr>
      <w:r w:rsidRPr="00E82092">
        <w:rPr>
          <w:rFonts w:eastAsia="SimSun"/>
          <w:b/>
          <w:sz w:val="22"/>
          <w:szCs w:val="22"/>
        </w:rPr>
        <w:t>Data from sectors</w:t>
      </w:r>
      <w:r w:rsidRPr="00E82092">
        <w:rPr>
          <w:rFonts w:eastAsia="SimSun"/>
          <w:sz w:val="22"/>
          <w:szCs w:val="22"/>
        </w:rPr>
        <w:t>: most of the data used in all studies come from multiple and varied sources. These data are collected from national</w:t>
      </w:r>
      <w:r w:rsidR="00CF6196">
        <w:rPr>
          <w:rFonts w:eastAsia="SimSun"/>
          <w:sz w:val="22"/>
          <w:szCs w:val="22"/>
        </w:rPr>
        <w:t xml:space="preserve"> institutions and/</w:t>
      </w:r>
      <w:r w:rsidRPr="00E82092">
        <w:rPr>
          <w:rFonts w:eastAsia="SimSun"/>
          <w:sz w:val="22"/>
          <w:szCs w:val="22"/>
        </w:rPr>
        <w:t xml:space="preserve">or from databases of international institutions. As in all developing countries, these data have suffered from several shortcomings in terms of availability, reliability, accessibility </w:t>
      </w:r>
      <w:r w:rsidRPr="00E82092">
        <w:rPr>
          <w:rFonts w:eastAsia="SimSun"/>
          <w:sz w:val="22"/>
          <w:szCs w:val="22"/>
        </w:rPr>
        <w:lastRenderedPageBreak/>
        <w:t xml:space="preserve">and transparency in their collection; they do not often reflect the reality of countries. However, </w:t>
      </w:r>
      <w:r w:rsidR="00C9196F" w:rsidRPr="00E82092">
        <w:rPr>
          <w:rFonts w:eastAsia="SimSun"/>
          <w:sz w:val="22"/>
          <w:szCs w:val="22"/>
        </w:rPr>
        <w:t>some experts have reported a slight improvement</w:t>
      </w:r>
      <w:r w:rsidRPr="00E82092">
        <w:rPr>
          <w:rFonts w:eastAsia="SimSun"/>
          <w:sz w:val="22"/>
          <w:szCs w:val="22"/>
        </w:rPr>
        <w:t>.</w:t>
      </w:r>
    </w:p>
    <w:p w14:paraId="265A8AE3" w14:textId="6695D8B1" w:rsidR="00342BE1" w:rsidRPr="00E82092" w:rsidRDefault="00342BE1" w:rsidP="00AC0E2E">
      <w:pPr>
        <w:pStyle w:val="ListParagraph"/>
        <w:numPr>
          <w:ilvl w:val="0"/>
          <w:numId w:val="28"/>
        </w:numPr>
        <w:jc w:val="both"/>
        <w:rPr>
          <w:rFonts w:eastAsia="SimSun"/>
          <w:sz w:val="22"/>
          <w:szCs w:val="22"/>
        </w:rPr>
      </w:pPr>
      <w:r w:rsidRPr="00E82092">
        <w:rPr>
          <w:rFonts w:eastAsia="SimSun"/>
          <w:b/>
          <w:sz w:val="22"/>
          <w:szCs w:val="22"/>
        </w:rPr>
        <w:t>Emission factors</w:t>
      </w:r>
      <w:r w:rsidRPr="00E82092">
        <w:rPr>
          <w:rFonts w:eastAsia="SimSun"/>
          <w:sz w:val="22"/>
          <w:szCs w:val="22"/>
        </w:rPr>
        <w:t>: all the experts of the thematic teams mainly used the default emission factors proposed by the IPCC. This limitation imposed by the absence of country-specific emission factors significantly affects the accuracy of the inventory results. The development of Togo's own emission factors does not appear to be an immediate concern. However, the implementation of sub</w:t>
      </w:r>
      <w:r w:rsidR="002E6B57" w:rsidRPr="00E82092">
        <w:rPr>
          <w:rFonts w:eastAsia="SimSun"/>
          <w:sz w:val="22"/>
          <w:szCs w:val="22"/>
        </w:rPr>
        <w:t>-</w:t>
      </w:r>
      <w:r w:rsidRPr="00E82092">
        <w:rPr>
          <w:rFonts w:eastAsia="SimSun"/>
          <w:sz w:val="22"/>
          <w:szCs w:val="22"/>
        </w:rPr>
        <w:t>regional programs for the development of emission factors that are more relevant to the context of the countries of the West African sub</w:t>
      </w:r>
      <w:r w:rsidR="002E6B57" w:rsidRPr="00E82092">
        <w:rPr>
          <w:rFonts w:eastAsia="SimSun"/>
          <w:sz w:val="22"/>
          <w:szCs w:val="22"/>
        </w:rPr>
        <w:t>-</w:t>
      </w:r>
      <w:r w:rsidRPr="00E82092">
        <w:rPr>
          <w:rFonts w:eastAsia="SimSun"/>
          <w:sz w:val="22"/>
          <w:szCs w:val="22"/>
        </w:rPr>
        <w:t>region, for example, may be a means to build the capacity of researchers and knowledge of the sectors studied.</w:t>
      </w:r>
    </w:p>
    <w:p w14:paraId="7A8EDB10" w14:textId="77777777" w:rsidR="00342BE1" w:rsidRPr="00E82092" w:rsidRDefault="00342BE1" w:rsidP="00932553">
      <w:pPr>
        <w:ind w:left="-450"/>
        <w:jc w:val="both"/>
        <w:rPr>
          <w:rFonts w:eastAsia="SimSun"/>
          <w:sz w:val="22"/>
          <w:szCs w:val="22"/>
        </w:rPr>
      </w:pPr>
    </w:p>
    <w:p w14:paraId="48F73BE1" w14:textId="224F1716" w:rsidR="00342BE1" w:rsidRPr="00E82092" w:rsidRDefault="00342BE1" w:rsidP="005C6551">
      <w:pPr>
        <w:ind w:left="-450"/>
        <w:jc w:val="both"/>
        <w:rPr>
          <w:rFonts w:eastAsia="SimSun"/>
          <w:sz w:val="22"/>
          <w:szCs w:val="22"/>
        </w:rPr>
      </w:pPr>
      <w:r w:rsidRPr="00E82092">
        <w:rPr>
          <w:rFonts w:eastAsia="SimSun"/>
          <w:sz w:val="22"/>
          <w:szCs w:val="22"/>
        </w:rPr>
        <w:t xml:space="preserve">In response to these constraints and gaps, Togo has prioritized its needs for </w:t>
      </w:r>
      <w:r w:rsidR="005C6551">
        <w:rPr>
          <w:rFonts w:eastAsia="SimSun"/>
          <w:sz w:val="22"/>
          <w:szCs w:val="22"/>
        </w:rPr>
        <w:t>GHG inventories</w:t>
      </w:r>
      <w:r w:rsidRPr="00E82092">
        <w:rPr>
          <w:rFonts w:eastAsia="SimSun"/>
          <w:sz w:val="22"/>
          <w:szCs w:val="22"/>
        </w:rPr>
        <w:t>. Those are:</w:t>
      </w:r>
    </w:p>
    <w:p w14:paraId="2813EB29" w14:textId="49805715" w:rsidR="005C48A5"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Training of national experts in the control of directives, manuals, sheets of</w:t>
      </w:r>
      <w:r w:rsidR="005C6551">
        <w:rPr>
          <w:rFonts w:eastAsia="SimSun"/>
          <w:sz w:val="22"/>
          <w:szCs w:val="22"/>
        </w:rPr>
        <w:t xml:space="preserve"> GHG inventories. G</w:t>
      </w:r>
      <w:r w:rsidRPr="00E82092">
        <w:rPr>
          <w:rFonts w:eastAsia="SimSun"/>
          <w:sz w:val="22"/>
          <w:szCs w:val="22"/>
        </w:rPr>
        <w:t xml:space="preserve">ood practice and uncertainty management of </w:t>
      </w:r>
      <w:r w:rsidR="005C6551">
        <w:rPr>
          <w:rFonts w:eastAsia="SimSun"/>
          <w:sz w:val="22"/>
          <w:szCs w:val="22"/>
        </w:rPr>
        <w:t>GHG inventories</w:t>
      </w:r>
      <w:r w:rsidRPr="00E82092">
        <w:rPr>
          <w:rFonts w:eastAsia="SimSun"/>
          <w:sz w:val="22"/>
          <w:szCs w:val="22"/>
        </w:rPr>
        <w:t>, IPCC models. Or the design of reliable models more adapted to the national context</w:t>
      </w:r>
      <w:r w:rsidR="00CF7644" w:rsidRPr="00E82092">
        <w:rPr>
          <w:rFonts w:eastAsia="SimSun"/>
          <w:sz w:val="22"/>
          <w:szCs w:val="22"/>
        </w:rPr>
        <w:t>;</w:t>
      </w:r>
    </w:p>
    <w:p w14:paraId="37EA1A57" w14:textId="44499D50"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Training in good techniques and know-</w:t>
      </w:r>
      <w:r w:rsidR="00CF6196">
        <w:rPr>
          <w:rFonts w:eastAsia="SimSun"/>
          <w:sz w:val="22"/>
          <w:szCs w:val="22"/>
        </w:rPr>
        <w:t>how in collecting activity data;</w:t>
      </w:r>
    </w:p>
    <w:p w14:paraId="2B013BD2" w14:textId="38795657"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Initiation of the collection agents to the development of specific emission factors / factors specific to Togo</w:t>
      </w:r>
      <w:r w:rsidR="00CF7644" w:rsidRPr="00E82092">
        <w:rPr>
          <w:rFonts w:eastAsia="SimSun"/>
          <w:sz w:val="22"/>
          <w:szCs w:val="22"/>
        </w:rPr>
        <w:t>;</w:t>
      </w:r>
    </w:p>
    <w:p w14:paraId="6960B450" w14:textId="60EA84CF"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Application of quality control and quality control procedure</w:t>
      </w:r>
      <w:r w:rsidR="005C6551">
        <w:rPr>
          <w:rFonts w:eastAsia="SimSun"/>
          <w:sz w:val="22"/>
          <w:szCs w:val="22"/>
        </w:rPr>
        <w:t>s (QA/</w:t>
      </w:r>
      <w:r w:rsidRPr="00E82092">
        <w:rPr>
          <w:rFonts w:eastAsia="SimSun"/>
          <w:sz w:val="22"/>
          <w:szCs w:val="22"/>
        </w:rPr>
        <w:t>QC) by the structures holding these data;</w:t>
      </w:r>
    </w:p>
    <w:p w14:paraId="3DF256C6" w14:textId="64F53CE6"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Sustainable provision of the human, financial, logistical and technical resources required for the structures and organizations involved in GHG inventories to ensure the effective achievement of the expected results of these structures;</w:t>
      </w:r>
    </w:p>
    <w:p w14:paraId="14F7D17C" w14:textId="3B6ACB89"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Establishment of the national GHG information system to sensitize and inform decision-makers and structures holding activity data;</w:t>
      </w:r>
    </w:p>
    <w:p w14:paraId="022C3693" w14:textId="787FEA8E"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Establishment of a mechanism of agreements between the structures holding activity data and the body responsible for preparing GHG inventories;</w:t>
      </w:r>
    </w:p>
    <w:p w14:paraId="7536658A" w14:textId="6E8049E5"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 xml:space="preserve">Organization of national and </w:t>
      </w:r>
      <w:r w:rsidR="00863212" w:rsidRPr="00E82092">
        <w:rPr>
          <w:rFonts w:eastAsia="SimSun"/>
          <w:sz w:val="22"/>
          <w:szCs w:val="22"/>
        </w:rPr>
        <w:t>sectorial</w:t>
      </w:r>
      <w:r w:rsidRPr="00E82092">
        <w:rPr>
          <w:rFonts w:eastAsia="SimSun"/>
          <w:sz w:val="22"/>
          <w:szCs w:val="22"/>
        </w:rPr>
        <w:t xml:space="preserve"> data collection structures and the provision of the means necessary for the conduct of a GHG inventory, the storage of data and their archiving;</w:t>
      </w:r>
    </w:p>
    <w:p w14:paraId="42E24B8E" w14:textId="5AA986E1"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Financial participation of the country in the costs of conducting GHG inventories;</w:t>
      </w:r>
    </w:p>
    <w:p w14:paraId="7E79710E" w14:textId="320566EC"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Availability of a suitable and equipped room that can house all the conveniences related to the storage and archiving of the collected data;</w:t>
      </w:r>
    </w:p>
    <w:p w14:paraId="13F32A90" w14:textId="029E26E9"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Establishment of a national system designed to enable improvement and development of GHG inventories as well as their periodic updating;</w:t>
      </w:r>
    </w:p>
    <w:p w14:paraId="72B48F2E" w14:textId="77777777" w:rsidR="00342BE1" w:rsidRPr="00E82092" w:rsidRDefault="00342BE1" w:rsidP="00AC0E2E">
      <w:pPr>
        <w:pStyle w:val="ListParagraph"/>
        <w:numPr>
          <w:ilvl w:val="0"/>
          <w:numId w:val="27"/>
        </w:numPr>
        <w:jc w:val="both"/>
        <w:rPr>
          <w:rFonts w:eastAsia="SimSun"/>
          <w:sz w:val="22"/>
          <w:szCs w:val="22"/>
        </w:rPr>
      </w:pPr>
      <w:r w:rsidRPr="00E82092">
        <w:rPr>
          <w:rFonts w:eastAsia="SimSun"/>
          <w:sz w:val="22"/>
          <w:szCs w:val="22"/>
        </w:rPr>
        <w:t>Sensitization of decision-making bodies on the importance of strengthening sustainable institutional capacity to fulfill the commitments made, vis-à-vis the UNFCCC.</w:t>
      </w:r>
    </w:p>
    <w:p w14:paraId="3008735C" w14:textId="77777777" w:rsidR="00190ECB" w:rsidRDefault="00190ECB" w:rsidP="00932553">
      <w:pPr>
        <w:ind w:left="-450"/>
        <w:jc w:val="both"/>
        <w:rPr>
          <w:rFonts w:eastAsia="SimSun"/>
          <w:sz w:val="22"/>
          <w:szCs w:val="22"/>
        </w:rPr>
      </w:pPr>
    </w:p>
    <w:p w14:paraId="4F5CC169" w14:textId="0858A611" w:rsidR="00FA6951" w:rsidRPr="00E82092" w:rsidRDefault="005C6551" w:rsidP="00932553">
      <w:pPr>
        <w:ind w:left="-450"/>
        <w:jc w:val="both"/>
        <w:rPr>
          <w:rFonts w:eastAsia="SimSun"/>
          <w:b/>
          <w:sz w:val="22"/>
          <w:szCs w:val="22"/>
        </w:rPr>
      </w:pPr>
      <w:r>
        <w:rPr>
          <w:b/>
          <w:color w:val="000000"/>
          <w:sz w:val="22"/>
          <w:szCs w:val="22"/>
        </w:rPr>
        <w:t>Climate-related data in Togo</w:t>
      </w:r>
    </w:p>
    <w:p w14:paraId="210BFFFA" w14:textId="77777777" w:rsidR="00A07613" w:rsidRPr="00E82092" w:rsidRDefault="00A07613" w:rsidP="00932553">
      <w:pPr>
        <w:ind w:left="-450"/>
        <w:jc w:val="both"/>
        <w:rPr>
          <w:rFonts w:eastAsia="SimSun"/>
          <w:b/>
          <w:sz w:val="22"/>
          <w:szCs w:val="22"/>
        </w:rPr>
      </w:pPr>
    </w:p>
    <w:p w14:paraId="1285EA55" w14:textId="3B9CBF50" w:rsidR="00E56488" w:rsidRDefault="00E56488" w:rsidP="005C6551">
      <w:pPr>
        <w:pStyle w:val="ListParagraph"/>
        <w:widowControl w:val="0"/>
        <w:suppressAutoHyphens/>
        <w:ind w:left="-450"/>
        <w:jc w:val="both"/>
        <w:rPr>
          <w:color w:val="000000"/>
          <w:sz w:val="22"/>
          <w:szCs w:val="22"/>
        </w:rPr>
      </w:pPr>
      <w:r w:rsidRPr="00E82092">
        <w:rPr>
          <w:color w:val="000000"/>
          <w:sz w:val="22"/>
          <w:szCs w:val="22"/>
        </w:rPr>
        <w:t xml:space="preserve">Research is a key area for training and developing a country. But as seen in the previous thematic studies, most of the university research teams responsible for this work have faced a number of constraints that are fundamentally related to data and their organization, and limited technical expertise. All because of the lack of a national research policy on climate change. However, according to Article 5 of the Convention, non-Annex I Parties are encouraged to provide information on research and systematic observation in the field of climate change, including their participation and contribution to climate change. </w:t>
      </w:r>
      <w:r w:rsidR="00F27FC3">
        <w:rPr>
          <w:color w:val="000000"/>
          <w:sz w:val="22"/>
          <w:szCs w:val="22"/>
        </w:rPr>
        <w:t>W</w:t>
      </w:r>
      <w:r w:rsidRPr="00E82092">
        <w:rPr>
          <w:color w:val="000000"/>
          <w:sz w:val="22"/>
          <w:szCs w:val="22"/>
        </w:rPr>
        <w:t xml:space="preserve">here appropriate, national, regional and global research networks and observing systems on their activities and programs. The implementation of this recommendation is generally </w:t>
      </w:r>
      <w:r w:rsidR="00DD7094">
        <w:rPr>
          <w:color w:val="000000"/>
          <w:sz w:val="22"/>
          <w:szCs w:val="22"/>
        </w:rPr>
        <w:t>limited</w:t>
      </w:r>
      <w:r w:rsidRPr="00E82092">
        <w:rPr>
          <w:color w:val="000000"/>
          <w:sz w:val="22"/>
          <w:szCs w:val="22"/>
        </w:rPr>
        <w:t xml:space="preserve"> by certain constraints and shortcomings:</w:t>
      </w:r>
    </w:p>
    <w:p w14:paraId="1410B63C" w14:textId="77777777" w:rsidR="005C6551" w:rsidRPr="005C6551" w:rsidRDefault="005C6551" w:rsidP="005C6551">
      <w:pPr>
        <w:pStyle w:val="ListParagraph"/>
        <w:widowControl w:val="0"/>
        <w:suppressAutoHyphens/>
        <w:ind w:left="-450"/>
        <w:jc w:val="both"/>
        <w:rPr>
          <w:color w:val="000000"/>
          <w:sz w:val="22"/>
          <w:szCs w:val="22"/>
        </w:rPr>
      </w:pPr>
    </w:p>
    <w:p w14:paraId="367B6C49" w14:textId="32AE34A1" w:rsidR="00E56488" w:rsidRPr="005C6551" w:rsidRDefault="00417353" w:rsidP="00AC0E2E">
      <w:pPr>
        <w:pStyle w:val="ListParagraph"/>
        <w:widowControl w:val="0"/>
        <w:numPr>
          <w:ilvl w:val="0"/>
          <w:numId w:val="21"/>
        </w:numPr>
        <w:suppressAutoHyphens/>
        <w:jc w:val="both"/>
        <w:rPr>
          <w:color w:val="000000"/>
          <w:sz w:val="22"/>
          <w:szCs w:val="22"/>
        </w:rPr>
      </w:pPr>
      <w:r w:rsidRPr="005C6551">
        <w:rPr>
          <w:color w:val="000000"/>
          <w:sz w:val="22"/>
          <w:szCs w:val="22"/>
        </w:rPr>
        <w:t>Technical and systemic limits</w:t>
      </w:r>
      <w:r w:rsidR="00E56488" w:rsidRPr="005C6551">
        <w:rPr>
          <w:color w:val="000000"/>
          <w:sz w:val="22"/>
          <w:szCs w:val="22"/>
        </w:rPr>
        <w:t>:</w:t>
      </w:r>
    </w:p>
    <w:p w14:paraId="37F60935" w14:textId="6BF95109" w:rsidR="00E56488" w:rsidRPr="00E82092" w:rsidRDefault="00417353" w:rsidP="00AC0E2E">
      <w:pPr>
        <w:pStyle w:val="ListParagraph"/>
        <w:widowControl w:val="0"/>
        <w:numPr>
          <w:ilvl w:val="0"/>
          <w:numId w:val="20"/>
        </w:numPr>
        <w:suppressAutoHyphens/>
        <w:ind w:left="630"/>
        <w:jc w:val="both"/>
        <w:rPr>
          <w:color w:val="000000"/>
          <w:sz w:val="22"/>
          <w:szCs w:val="22"/>
        </w:rPr>
      </w:pPr>
      <w:r w:rsidRPr="00E82092">
        <w:rPr>
          <w:color w:val="000000"/>
          <w:sz w:val="22"/>
          <w:szCs w:val="22"/>
        </w:rPr>
        <w:t>l</w:t>
      </w:r>
      <w:r w:rsidR="00E56488" w:rsidRPr="00E82092">
        <w:rPr>
          <w:color w:val="000000"/>
          <w:sz w:val="22"/>
          <w:szCs w:val="22"/>
        </w:rPr>
        <w:t>ow quality and production of data and knowledge on climate change</w:t>
      </w:r>
    </w:p>
    <w:p w14:paraId="74CC042D" w14:textId="56A6BEFA" w:rsidR="00E56488" w:rsidRPr="00E82092" w:rsidRDefault="00E56488" w:rsidP="00AC0E2E">
      <w:pPr>
        <w:pStyle w:val="ListParagraph"/>
        <w:widowControl w:val="0"/>
        <w:numPr>
          <w:ilvl w:val="0"/>
          <w:numId w:val="20"/>
        </w:numPr>
        <w:suppressAutoHyphens/>
        <w:ind w:left="630"/>
        <w:jc w:val="both"/>
        <w:rPr>
          <w:color w:val="000000"/>
          <w:sz w:val="22"/>
          <w:szCs w:val="22"/>
        </w:rPr>
      </w:pPr>
      <w:r w:rsidRPr="00E82092">
        <w:rPr>
          <w:color w:val="000000"/>
          <w:sz w:val="22"/>
          <w:szCs w:val="22"/>
        </w:rPr>
        <w:t>lack of a climate change research policy. This materializes in the absence of material, technical and financial support for the establishment of research programs in areas relevant to the development of the country;</w:t>
      </w:r>
    </w:p>
    <w:p w14:paraId="51C92EF4" w14:textId="55F96EA3" w:rsidR="00E56488" w:rsidRPr="00E82092" w:rsidRDefault="00E56488" w:rsidP="00AC0E2E">
      <w:pPr>
        <w:pStyle w:val="ListParagraph"/>
        <w:widowControl w:val="0"/>
        <w:numPr>
          <w:ilvl w:val="0"/>
          <w:numId w:val="20"/>
        </w:numPr>
        <w:suppressAutoHyphens/>
        <w:ind w:left="630"/>
        <w:jc w:val="both"/>
        <w:rPr>
          <w:color w:val="000000"/>
          <w:sz w:val="22"/>
          <w:szCs w:val="22"/>
        </w:rPr>
      </w:pPr>
      <w:r w:rsidRPr="00E82092">
        <w:rPr>
          <w:color w:val="000000"/>
          <w:sz w:val="22"/>
          <w:szCs w:val="22"/>
        </w:rPr>
        <w:t xml:space="preserve">weak collaboration between different institutions and researchers leading to fragmentation of efforts. Thus, the bits and pieces of research are made here and there in the different institutions, but the conclusions are not known by other institutions and especially by the various sectors of activity that should be interested in </w:t>
      </w:r>
      <w:r w:rsidRPr="00E82092">
        <w:rPr>
          <w:color w:val="000000"/>
          <w:sz w:val="22"/>
          <w:szCs w:val="22"/>
        </w:rPr>
        <w:lastRenderedPageBreak/>
        <w:t>these results;</w:t>
      </w:r>
    </w:p>
    <w:p w14:paraId="2E1B232E" w14:textId="01BB3775" w:rsidR="00E56488" w:rsidRPr="00E82092" w:rsidRDefault="00E56488" w:rsidP="00AC0E2E">
      <w:pPr>
        <w:pStyle w:val="ListParagraph"/>
        <w:widowControl w:val="0"/>
        <w:numPr>
          <w:ilvl w:val="0"/>
          <w:numId w:val="20"/>
        </w:numPr>
        <w:suppressAutoHyphens/>
        <w:ind w:left="630"/>
        <w:jc w:val="both"/>
        <w:rPr>
          <w:color w:val="000000"/>
          <w:sz w:val="22"/>
          <w:szCs w:val="22"/>
        </w:rPr>
      </w:pPr>
      <w:r w:rsidRPr="00E82092">
        <w:rPr>
          <w:color w:val="000000"/>
          <w:sz w:val="22"/>
          <w:szCs w:val="22"/>
        </w:rPr>
        <w:t>low technical and mate</w:t>
      </w:r>
      <w:r w:rsidR="005C6551">
        <w:rPr>
          <w:color w:val="000000"/>
          <w:sz w:val="22"/>
          <w:szCs w:val="22"/>
        </w:rPr>
        <w:t>rial capacity for climate change</w:t>
      </w:r>
      <w:r w:rsidRPr="00E82092">
        <w:rPr>
          <w:color w:val="000000"/>
          <w:sz w:val="22"/>
          <w:szCs w:val="22"/>
        </w:rPr>
        <w:t xml:space="preserve"> observation and research;</w:t>
      </w:r>
    </w:p>
    <w:p w14:paraId="62215BB3" w14:textId="33530054" w:rsidR="00E56488" w:rsidRPr="00E82092" w:rsidRDefault="00E56488" w:rsidP="00AC0E2E">
      <w:pPr>
        <w:pStyle w:val="ListParagraph"/>
        <w:widowControl w:val="0"/>
        <w:numPr>
          <w:ilvl w:val="0"/>
          <w:numId w:val="20"/>
        </w:numPr>
        <w:suppressAutoHyphens/>
        <w:ind w:left="630"/>
        <w:jc w:val="both"/>
        <w:rPr>
          <w:color w:val="000000"/>
          <w:sz w:val="22"/>
          <w:szCs w:val="22"/>
        </w:rPr>
      </w:pPr>
      <w:r w:rsidRPr="00E82092">
        <w:rPr>
          <w:color w:val="000000"/>
          <w:sz w:val="22"/>
          <w:szCs w:val="22"/>
        </w:rPr>
        <w:t>insufficient development in the climate prediction mechanism;</w:t>
      </w:r>
    </w:p>
    <w:p w14:paraId="6E313D4D" w14:textId="6F498D31" w:rsidR="00E56488" w:rsidRPr="00E82092" w:rsidRDefault="00E56488" w:rsidP="00AC0E2E">
      <w:pPr>
        <w:pStyle w:val="ListParagraph"/>
        <w:widowControl w:val="0"/>
        <w:numPr>
          <w:ilvl w:val="0"/>
          <w:numId w:val="20"/>
        </w:numPr>
        <w:suppressAutoHyphens/>
        <w:ind w:left="630"/>
        <w:jc w:val="both"/>
        <w:rPr>
          <w:color w:val="000000"/>
          <w:sz w:val="22"/>
          <w:szCs w:val="22"/>
        </w:rPr>
      </w:pPr>
      <w:r w:rsidRPr="00E82092">
        <w:rPr>
          <w:color w:val="000000"/>
          <w:sz w:val="22"/>
          <w:szCs w:val="22"/>
        </w:rPr>
        <w:t>lack of oceanographic and hydrological forecasting mechanisms.</w:t>
      </w:r>
    </w:p>
    <w:p w14:paraId="72099966" w14:textId="77777777" w:rsidR="00E56488" w:rsidRPr="00E82092" w:rsidRDefault="00E56488" w:rsidP="00932553">
      <w:pPr>
        <w:pStyle w:val="ListParagraph"/>
        <w:widowControl w:val="0"/>
        <w:suppressAutoHyphens/>
        <w:ind w:left="-450"/>
        <w:jc w:val="both"/>
        <w:rPr>
          <w:color w:val="000000"/>
          <w:sz w:val="22"/>
          <w:szCs w:val="22"/>
        </w:rPr>
      </w:pPr>
    </w:p>
    <w:p w14:paraId="69B209C3" w14:textId="2448BB55" w:rsidR="00E56488" w:rsidRPr="005C6551" w:rsidRDefault="00E56488" w:rsidP="00AC0E2E">
      <w:pPr>
        <w:pStyle w:val="ListParagraph"/>
        <w:widowControl w:val="0"/>
        <w:numPr>
          <w:ilvl w:val="0"/>
          <w:numId w:val="21"/>
        </w:numPr>
        <w:suppressAutoHyphens/>
        <w:jc w:val="both"/>
        <w:rPr>
          <w:color w:val="000000"/>
          <w:sz w:val="22"/>
          <w:szCs w:val="22"/>
        </w:rPr>
      </w:pPr>
      <w:r w:rsidRPr="005C6551">
        <w:rPr>
          <w:color w:val="000000"/>
          <w:sz w:val="22"/>
          <w:szCs w:val="22"/>
        </w:rPr>
        <w:t>Institutional limits:</w:t>
      </w:r>
    </w:p>
    <w:p w14:paraId="6E2D6790" w14:textId="3BDA8E16" w:rsidR="00E56488" w:rsidRPr="00E82092" w:rsidRDefault="00E56488" w:rsidP="00AC0E2E">
      <w:pPr>
        <w:pStyle w:val="ListParagraph"/>
        <w:widowControl w:val="0"/>
        <w:numPr>
          <w:ilvl w:val="0"/>
          <w:numId w:val="22"/>
        </w:numPr>
        <w:suppressAutoHyphens/>
        <w:ind w:left="630"/>
        <w:jc w:val="both"/>
        <w:rPr>
          <w:color w:val="000000"/>
          <w:sz w:val="22"/>
          <w:szCs w:val="22"/>
        </w:rPr>
      </w:pPr>
      <w:r w:rsidRPr="00E82092">
        <w:rPr>
          <w:color w:val="000000"/>
          <w:sz w:val="22"/>
          <w:szCs w:val="22"/>
        </w:rPr>
        <w:t>weak involvement of observation and research structures in the elaboration and implementation of urban development and planning policies and plans;</w:t>
      </w:r>
    </w:p>
    <w:p w14:paraId="5EEAE477" w14:textId="1E66126B" w:rsidR="00E56488" w:rsidRPr="00E82092" w:rsidRDefault="00E56488" w:rsidP="00AC0E2E">
      <w:pPr>
        <w:pStyle w:val="ListParagraph"/>
        <w:widowControl w:val="0"/>
        <w:numPr>
          <w:ilvl w:val="0"/>
          <w:numId w:val="22"/>
        </w:numPr>
        <w:suppressAutoHyphens/>
        <w:ind w:left="630"/>
        <w:jc w:val="both"/>
        <w:rPr>
          <w:color w:val="000000"/>
          <w:sz w:val="22"/>
          <w:szCs w:val="22"/>
        </w:rPr>
      </w:pPr>
      <w:r w:rsidRPr="00E82092">
        <w:rPr>
          <w:color w:val="000000"/>
          <w:sz w:val="22"/>
          <w:szCs w:val="22"/>
        </w:rPr>
        <w:t>absence of a national structure responsible for forestry research;</w:t>
      </w:r>
    </w:p>
    <w:p w14:paraId="744B8B75" w14:textId="37882BC7" w:rsidR="00E56488" w:rsidRPr="00E82092" w:rsidRDefault="00E56488" w:rsidP="00AC0E2E">
      <w:pPr>
        <w:pStyle w:val="ListParagraph"/>
        <w:widowControl w:val="0"/>
        <w:numPr>
          <w:ilvl w:val="0"/>
          <w:numId w:val="22"/>
        </w:numPr>
        <w:suppressAutoHyphens/>
        <w:ind w:left="630"/>
        <w:jc w:val="both"/>
        <w:rPr>
          <w:color w:val="000000"/>
          <w:sz w:val="22"/>
          <w:szCs w:val="22"/>
        </w:rPr>
      </w:pPr>
      <w:r w:rsidRPr="00E82092">
        <w:rPr>
          <w:color w:val="000000"/>
          <w:sz w:val="22"/>
          <w:szCs w:val="22"/>
        </w:rPr>
        <w:t>weak capacity of the observation and r</w:t>
      </w:r>
      <w:r w:rsidR="005C6551">
        <w:rPr>
          <w:color w:val="000000"/>
          <w:sz w:val="22"/>
          <w:szCs w:val="22"/>
        </w:rPr>
        <w:t>esearch centers in monitoring climate change</w:t>
      </w:r>
      <w:r w:rsidRPr="00E82092">
        <w:rPr>
          <w:color w:val="000000"/>
          <w:sz w:val="22"/>
          <w:szCs w:val="22"/>
        </w:rPr>
        <w:t>.</w:t>
      </w:r>
    </w:p>
    <w:p w14:paraId="0AFFAB14" w14:textId="77777777" w:rsidR="00E56488" w:rsidRPr="00E82092" w:rsidRDefault="00E56488" w:rsidP="00932553">
      <w:pPr>
        <w:widowControl w:val="0"/>
        <w:suppressAutoHyphens/>
        <w:ind w:left="-450"/>
        <w:jc w:val="both"/>
        <w:rPr>
          <w:color w:val="000000"/>
          <w:sz w:val="22"/>
          <w:szCs w:val="22"/>
        </w:rPr>
      </w:pPr>
    </w:p>
    <w:p w14:paraId="481F13E9" w14:textId="1107803F" w:rsidR="00E56488" w:rsidRPr="005C6551" w:rsidRDefault="00DD7094" w:rsidP="00AC0E2E">
      <w:pPr>
        <w:pStyle w:val="ListParagraph"/>
        <w:widowControl w:val="0"/>
        <w:numPr>
          <w:ilvl w:val="0"/>
          <w:numId w:val="23"/>
        </w:numPr>
        <w:suppressAutoHyphens/>
        <w:jc w:val="both"/>
        <w:rPr>
          <w:color w:val="000000"/>
          <w:sz w:val="22"/>
          <w:szCs w:val="22"/>
        </w:rPr>
      </w:pPr>
      <w:r>
        <w:rPr>
          <w:color w:val="000000"/>
          <w:sz w:val="22"/>
          <w:szCs w:val="22"/>
        </w:rPr>
        <w:t>Capacity limits (</w:t>
      </w:r>
      <w:r w:rsidR="00E56488" w:rsidRPr="005C6551">
        <w:rPr>
          <w:color w:val="000000"/>
          <w:sz w:val="22"/>
          <w:szCs w:val="22"/>
        </w:rPr>
        <w:t>human resources</w:t>
      </w:r>
      <w:r>
        <w:rPr>
          <w:color w:val="000000"/>
          <w:sz w:val="22"/>
          <w:szCs w:val="22"/>
        </w:rPr>
        <w:t>)</w:t>
      </w:r>
      <w:r w:rsidR="00E56488" w:rsidRPr="005C6551">
        <w:rPr>
          <w:color w:val="000000"/>
          <w:sz w:val="22"/>
          <w:szCs w:val="22"/>
        </w:rPr>
        <w:t>:</w:t>
      </w:r>
    </w:p>
    <w:p w14:paraId="1DEA9CC4" w14:textId="7DE82685" w:rsidR="00FA6951" w:rsidRPr="00E82092" w:rsidRDefault="00E56488" w:rsidP="00AC0E2E">
      <w:pPr>
        <w:pStyle w:val="ListParagraph"/>
        <w:widowControl w:val="0"/>
        <w:numPr>
          <w:ilvl w:val="0"/>
          <w:numId w:val="24"/>
        </w:numPr>
        <w:suppressAutoHyphens/>
        <w:ind w:left="630"/>
        <w:jc w:val="both"/>
        <w:rPr>
          <w:sz w:val="22"/>
          <w:szCs w:val="22"/>
          <w:lang w:val="en-GB"/>
        </w:rPr>
      </w:pPr>
      <w:r w:rsidRPr="00E82092">
        <w:rPr>
          <w:color w:val="000000"/>
          <w:sz w:val="22"/>
          <w:szCs w:val="22"/>
        </w:rPr>
        <w:t>low human capacity in the field of systematic observation and research particularly in oceanography, oceanology, meteorology, climatology and continental hydrology.</w:t>
      </w:r>
    </w:p>
    <w:p w14:paraId="460DDAF9" w14:textId="77777777" w:rsidR="00FA6951" w:rsidRDefault="00FA6951" w:rsidP="00932553">
      <w:pPr>
        <w:ind w:left="-450"/>
        <w:jc w:val="both"/>
        <w:rPr>
          <w:rFonts w:eastAsia="SimSun"/>
          <w:sz w:val="22"/>
          <w:szCs w:val="22"/>
        </w:rPr>
      </w:pPr>
    </w:p>
    <w:p w14:paraId="064B25E6" w14:textId="77777777" w:rsidR="005C6551" w:rsidRPr="00E82092" w:rsidRDefault="005C6551" w:rsidP="00932553">
      <w:pPr>
        <w:ind w:left="-450"/>
        <w:jc w:val="both"/>
        <w:rPr>
          <w:rFonts w:eastAsia="SimSun"/>
          <w:sz w:val="22"/>
          <w:szCs w:val="22"/>
        </w:rPr>
      </w:pPr>
    </w:p>
    <w:p w14:paraId="567D9969" w14:textId="248FA24B" w:rsidR="00395FE5" w:rsidRPr="00E82092" w:rsidRDefault="005C6551" w:rsidP="00932553">
      <w:pPr>
        <w:ind w:left="-450"/>
        <w:jc w:val="both"/>
        <w:rPr>
          <w:rFonts w:eastAsia="SimSun"/>
          <w:sz w:val="22"/>
          <w:szCs w:val="22"/>
        </w:rPr>
      </w:pPr>
      <w:r>
        <w:rPr>
          <w:rFonts w:eastAsia="SimSun"/>
          <w:b/>
          <w:sz w:val="22"/>
          <w:szCs w:val="22"/>
        </w:rPr>
        <w:t>Institutional baseline analysis</w:t>
      </w:r>
    </w:p>
    <w:p w14:paraId="3551DDC1" w14:textId="77777777" w:rsidR="005C6551" w:rsidRDefault="005C6551" w:rsidP="00932553">
      <w:pPr>
        <w:autoSpaceDE w:val="0"/>
        <w:autoSpaceDN w:val="0"/>
        <w:adjustRightInd w:val="0"/>
        <w:ind w:left="-450"/>
        <w:jc w:val="both"/>
        <w:rPr>
          <w:color w:val="000000"/>
          <w:sz w:val="22"/>
          <w:szCs w:val="22"/>
        </w:rPr>
      </w:pPr>
    </w:p>
    <w:p w14:paraId="41C4C5E7" w14:textId="4D3409D6" w:rsidR="00350543" w:rsidRPr="00E82092" w:rsidRDefault="00350543" w:rsidP="00932553">
      <w:pPr>
        <w:autoSpaceDE w:val="0"/>
        <w:autoSpaceDN w:val="0"/>
        <w:adjustRightInd w:val="0"/>
        <w:ind w:left="-450"/>
        <w:jc w:val="both"/>
        <w:rPr>
          <w:color w:val="000000"/>
          <w:sz w:val="22"/>
          <w:szCs w:val="22"/>
        </w:rPr>
      </w:pPr>
      <w:r w:rsidRPr="00E82092">
        <w:rPr>
          <w:color w:val="000000"/>
          <w:sz w:val="22"/>
          <w:szCs w:val="22"/>
        </w:rPr>
        <w:t>The analysis of the national institutional framework for implementation of the UNFCCC involves various legal instruments and institutional arrangements. These arrangements can help validate regular and continuous up</w:t>
      </w:r>
      <w:r w:rsidR="005C6551">
        <w:rPr>
          <w:color w:val="000000"/>
          <w:sz w:val="22"/>
          <w:szCs w:val="22"/>
        </w:rPr>
        <w:t>dating of NC</w:t>
      </w:r>
      <w:r w:rsidRPr="00E82092">
        <w:rPr>
          <w:color w:val="000000"/>
          <w:sz w:val="22"/>
          <w:szCs w:val="22"/>
        </w:rPr>
        <w:t xml:space="preserve">s and </w:t>
      </w:r>
      <w:r w:rsidR="005C6551">
        <w:rPr>
          <w:color w:val="000000"/>
          <w:sz w:val="22"/>
          <w:szCs w:val="22"/>
        </w:rPr>
        <w:t>BURs</w:t>
      </w:r>
      <w:r w:rsidRPr="00E82092">
        <w:rPr>
          <w:color w:val="000000"/>
          <w:sz w:val="22"/>
          <w:szCs w:val="22"/>
        </w:rPr>
        <w:t xml:space="preserve"> to adapt them to the pace of development of the country.</w:t>
      </w:r>
    </w:p>
    <w:p w14:paraId="34E8FE45" w14:textId="77777777" w:rsidR="00350543" w:rsidRPr="00E82092" w:rsidRDefault="00350543" w:rsidP="00932553">
      <w:pPr>
        <w:autoSpaceDE w:val="0"/>
        <w:autoSpaceDN w:val="0"/>
        <w:adjustRightInd w:val="0"/>
        <w:ind w:left="-450"/>
        <w:jc w:val="both"/>
        <w:rPr>
          <w:color w:val="000000"/>
          <w:sz w:val="22"/>
          <w:szCs w:val="22"/>
        </w:rPr>
      </w:pPr>
    </w:p>
    <w:p w14:paraId="4A94EF39" w14:textId="46F7BB96" w:rsidR="003609B2" w:rsidRDefault="00AD7E51" w:rsidP="00AD7E51">
      <w:pPr>
        <w:autoSpaceDE w:val="0"/>
        <w:autoSpaceDN w:val="0"/>
        <w:adjustRightInd w:val="0"/>
        <w:ind w:left="-450"/>
        <w:jc w:val="both"/>
        <w:rPr>
          <w:color w:val="000000"/>
          <w:sz w:val="22"/>
          <w:szCs w:val="22"/>
        </w:rPr>
      </w:pPr>
      <w:r>
        <w:rPr>
          <w:color w:val="000000"/>
          <w:sz w:val="22"/>
          <w:szCs w:val="22"/>
        </w:rPr>
        <w:t>The following bullet points provide an overview of w</w:t>
      </w:r>
      <w:r w:rsidR="00350543" w:rsidRPr="00AD7E51">
        <w:rPr>
          <w:color w:val="000000"/>
          <w:sz w:val="22"/>
          <w:szCs w:val="22"/>
        </w:rPr>
        <w:t>hat has been done so far from an institutional point of view:</w:t>
      </w:r>
    </w:p>
    <w:p w14:paraId="3B3257F8" w14:textId="77777777" w:rsidR="00AD7E51" w:rsidRPr="00AD7E51" w:rsidRDefault="00AD7E51" w:rsidP="00AD7E51">
      <w:pPr>
        <w:autoSpaceDE w:val="0"/>
        <w:autoSpaceDN w:val="0"/>
        <w:adjustRightInd w:val="0"/>
        <w:ind w:left="-450"/>
        <w:jc w:val="both"/>
        <w:rPr>
          <w:color w:val="000000"/>
          <w:sz w:val="22"/>
          <w:szCs w:val="22"/>
        </w:rPr>
      </w:pPr>
    </w:p>
    <w:p w14:paraId="7056380D" w14:textId="666BE390" w:rsidR="00496D4E" w:rsidRPr="00AD7E51" w:rsidRDefault="003609B2" w:rsidP="007B7B50">
      <w:pPr>
        <w:pStyle w:val="ListParagraph"/>
        <w:numPr>
          <w:ilvl w:val="0"/>
          <w:numId w:val="14"/>
        </w:numPr>
        <w:ind w:left="-90"/>
        <w:jc w:val="both"/>
        <w:rPr>
          <w:b/>
          <w:i/>
          <w:color w:val="000000"/>
          <w:sz w:val="22"/>
          <w:szCs w:val="22"/>
        </w:rPr>
      </w:pPr>
      <w:r w:rsidRPr="00AD7E51">
        <w:rPr>
          <w:b/>
          <w:i/>
          <w:color w:val="000000"/>
          <w:sz w:val="22"/>
          <w:szCs w:val="22"/>
        </w:rPr>
        <w:t>The National</w:t>
      </w:r>
      <w:r w:rsidR="005C6551" w:rsidRPr="00AD7E51">
        <w:rPr>
          <w:b/>
          <w:i/>
          <w:color w:val="000000"/>
          <w:sz w:val="22"/>
          <w:szCs w:val="22"/>
        </w:rPr>
        <w:t xml:space="preserve"> Agency for</w:t>
      </w:r>
      <w:r w:rsidRPr="00AD7E51">
        <w:rPr>
          <w:b/>
          <w:i/>
          <w:color w:val="000000"/>
          <w:sz w:val="22"/>
          <w:szCs w:val="22"/>
        </w:rPr>
        <w:t xml:space="preserve"> Environmental Management (ANGE)</w:t>
      </w:r>
    </w:p>
    <w:p w14:paraId="14CF6F04" w14:textId="30A2D4EA" w:rsidR="003609B2" w:rsidRPr="00E82092" w:rsidRDefault="00DD7094" w:rsidP="00DD7094">
      <w:pPr>
        <w:autoSpaceDE w:val="0"/>
        <w:autoSpaceDN w:val="0"/>
        <w:adjustRightInd w:val="0"/>
        <w:ind w:left="-450"/>
        <w:jc w:val="both"/>
        <w:rPr>
          <w:sz w:val="22"/>
          <w:szCs w:val="22"/>
        </w:rPr>
      </w:pPr>
      <w:r>
        <w:rPr>
          <w:sz w:val="22"/>
          <w:szCs w:val="22"/>
        </w:rPr>
        <w:t>ANGE</w:t>
      </w:r>
      <w:r w:rsidR="003609B2" w:rsidRPr="00E82092">
        <w:rPr>
          <w:sz w:val="22"/>
          <w:szCs w:val="22"/>
        </w:rPr>
        <w:t xml:space="preserve"> is a Public institution with legal personality and financial autonomy</w:t>
      </w:r>
      <w:r w:rsidR="00496D4E" w:rsidRPr="00E82092">
        <w:rPr>
          <w:color w:val="000000"/>
          <w:sz w:val="22"/>
          <w:szCs w:val="22"/>
        </w:rPr>
        <w:t xml:space="preserve"> under the supervision of the Ministry of Environment and Forest Resources (MERF)</w:t>
      </w:r>
      <w:r w:rsidR="003609B2" w:rsidRPr="00E82092">
        <w:rPr>
          <w:sz w:val="22"/>
          <w:szCs w:val="22"/>
        </w:rPr>
        <w:t xml:space="preserve">. It serves as an institution to support the implementation of the National the environment as defined by the government as part of the plan national development. In this capacity, </w:t>
      </w:r>
      <w:r w:rsidR="003E20CB" w:rsidRPr="00E82092">
        <w:rPr>
          <w:sz w:val="22"/>
          <w:szCs w:val="22"/>
        </w:rPr>
        <w:t xml:space="preserve">it </w:t>
      </w:r>
      <w:r w:rsidR="003609B2" w:rsidRPr="00E82092">
        <w:rPr>
          <w:sz w:val="22"/>
          <w:szCs w:val="22"/>
        </w:rPr>
        <w:t>is responsible for:</w:t>
      </w:r>
    </w:p>
    <w:p w14:paraId="74E2AFBC"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development and coordination of the implementation of the national program environmental management;</w:t>
      </w:r>
    </w:p>
    <w:p w14:paraId="377CC3D9"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promotion and implementation of the national system of evaluations, evaluations environmental strategies, environmental audits;</w:t>
      </w:r>
    </w:p>
    <w:p w14:paraId="48721BBF"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support for integrating the environmental dimension into policies, national and local strategies, programs and projects of development;</w:t>
      </w:r>
    </w:p>
    <w:p w14:paraId="5C9F45E7"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the development and promotion of technical tools for analysis, planning and integration of the environment into policies, plans, programs, projects and development activities;</w:t>
      </w:r>
    </w:p>
    <w:p w14:paraId="65498EC0"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technical support to local authorities, organizations grassroots, private sector and NGOs in management of the environment;</w:t>
      </w:r>
    </w:p>
    <w:p w14:paraId="51F641CD"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the establishment and management of the national information system environmental</w:t>
      </w:r>
    </w:p>
    <w:p w14:paraId="6F473E72"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coordinating the preparation of the annual report on the state of the environment;</w:t>
      </w:r>
    </w:p>
    <w:p w14:paraId="1B33879D"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the development and implementation of information actions, education, communication and training of parents in the protection and the management of natural resources and the environment;</w:t>
      </w:r>
    </w:p>
    <w:p w14:paraId="22E6509A" w14:textId="77777777" w:rsidR="003609B2" w:rsidRPr="00E82092" w:rsidRDefault="003609B2" w:rsidP="00AC0E2E">
      <w:pPr>
        <w:pStyle w:val="ListParagraph"/>
        <w:numPr>
          <w:ilvl w:val="0"/>
          <w:numId w:val="32"/>
        </w:numPr>
        <w:autoSpaceDE w:val="0"/>
        <w:autoSpaceDN w:val="0"/>
        <w:adjustRightInd w:val="0"/>
        <w:jc w:val="both"/>
        <w:rPr>
          <w:sz w:val="22"/>
          <w:szCs w:val="22"/>
        </w:rPr>
      </w:pPr>
      <w:r w:rsidRPr="00E82092">
        <w:rPr>
          <w:sz w:val="22"/>
          <w:szCs w:val="22"/>
        </w:rPr>
        <w:t>research and mobilization of financial and technical resources required for the performance of its specific missions and other missions which can be entrusted to him.</w:t>
      </w:r>
    </w:p>
    <w:p w14:paraId="78AEF11E" w14:textId="77777777" w:rsidR="003609B2" w:rsidRPr="00E82092" w:rsidRDefault="003609B2" w:rsidP="003609B2">
      <w:pPr>
        <w:autoSpaceDE w:val="0"/>
        <w:autoSpaceDN w:val="0"/>
        <w:adjustRightInd w:val="0"/>
        <w:jc w:val="both"/>
        <w:rPr>
          <w:color w:val="000000"/>
          <w:sz w:val="22"/>
          <w:szCs w:val="22"/>
        </w:rPr>
      </w:pPr>
    </w:p>
    <w:p w14:paraId="6A650F8C" w14:textId="6C7C3843" w:rsidR="003609B2" w:rsidRPr="00E82092" w:rsidRDefault="003E20CB" w:rsidP="00DD7094">
      <w:pPr>
        <w:autoSpaceDE w:val="0"/>
        <w:autoSpaceDN w:val="0"/>
        <w:adjustRightInd w:val="0"/>
        <w:ind w:left="-450"/>
        <w:jc w:val="both"/>
        <w:rPr>
          <w:color w:val="000000"/>
          <w:sz w:val="22"/>
          <w:szCs w:val="22"/>
        </w:rPr>
      </w:pPr>
      <w:r w:rsidRPr="00E82092">
        <w:rPr>
          <w:color w:val="000000"/>
          <w:sz w:val="22"/>
          <w:szCs w:val="22"/>
        </w:rPr>
        <w:t xml:space="preserve">ANGE’s </w:t>
      </w:r>
      <w:r w:rsidR="003609B2" w:rsidRPr="00E82092">
        <w:rPr>
          <w:color w:val="000000"/>
          <w:sz w:val="22"/>
          <w:szCs w:val="22"/>
        </w:rPr>
        <w:t xml:space="preserve">main mission is </w:t>
      </w:r>
      <w:r w:rsidRPr="00E82092">
        <w:rPr>
          <w:color w:val="000000"/>
          <w:sz w:val="22"/>
          <w:szCs w:val="22"/>
        </w:rPr>
        <w:t xml:space="preserve">to </w:t>
      </w:r>
      <w:r w:rsidR="003609B2" w:rsidRPr="00E82092">
        <w:rPr>
          <w:color w:val="000000"/>
          <w:sz w:val="22"/>
          <w:szCs w:val="22"/>
        </w:rPr>
        <w:t>integrat</w:t>
      </w:r>
      <w:r w:rsidRPr="00E82092">
        <w:rPr>
          <w:color w:val="000000"/>
          <w:sz w:val="22"/>
          <w:szCs w:val="22"/>
        </w:rPr>
        <w:t xml:space="preserve">e </w:t>
      </w:r>
      <w:r w:rsidR="003609B2" w:rsidRPr="00E82092">
        <w:rPr>
          <w:color w:val="000000"/>
          <w:sz w:val="22"/>
          <w:szCs w:val="22"/>
        </w:rPr>
        <w:t>environment into policies, plans, programs, projects and actions through evaluation and environmental information. In this capacity it works on climate change related issues inc</w:t>
      </w:r>
      <w:r w:rsidR="00DD7094">
        <w:rPr>
          <w:color w:val="000000"/>
          <w:sz w:val="22"/>
          <w:szCs w:val="22"/>
        </w:rPr>
        <w:t xml:space="preserve">luding NCs, </w:t>
      </w:r>
      <w:r w:rsidR="003609B2" w:rsidRPr="00E82092">
        <w:rPr>
          <w:color w:val="000000"/>
          <w:sz w:val="22"/>
          <w:szCs w:val="22"/>
        </w:rPr>
        <w:t>BUR</w:t>
      </w:r>
      <w:r w:rsidR="00DD7094">
        <w:rPr>
          <w:color w:val="000000"/>
          <w:sz w:val="22"/>
          <w:szCs w:val="22"/>
        </w:rPr>
        <w:t>s</w:t>
      </w:r>
      <w:r w:rsidR="003609B2" w:rsidRPr="00E82092">
        <w:rPr>
          <w:color w:val="000000"/>
          <w:sz w:val="22"/>
          <w:szCs w:val="22"/>
        </w:rPr>
        <w:t xml:space="preserve">, </w:t>
      </w:r>
      <w:r w:rsidR="00DD7094">
        <w:rPr>
          <w:color w:val="000000"/>
          <w:sz w:val="22"/>
          <w:szCs w:val="22"/>
        </w:rPr>
        <w:t>NDC and MRV</w:t>
      </w:r>
      <w:r w:rsidR="003609B2" w:rsidRPr="00E82092">
        <w:rPr>
          <w:color w:val="000000"/>
          <w:sz w:val="22"/>
          <w:szCs w:val="22"/>
        </w:rPr>
        <w:t xml:space="preserve">. </w:t>
      </w:r>
      <w:r w:rsidRPr="00E82092">
        <w:rPr>
          <w:color w:val="000000"/>
          <w:sz w:val="22"/>
          <w:szCs w:val="22"/>
        </w:rPr>
        <w:t>A</w:t>
      </w:r>
      <w:r w:rsidR="003609B2" w:rsidRPr="00E82092">
        <w:rPr>
          <w:color w:val="000000"/>
          <w:sz w:val="22"/>
          <w:szCs w:val="22"/>
        </w:rPr>
        <w:t xml:space="preserve">NGE has legal mandate to manage the environmental information system including on climate change, to produce the annual report on the state of the environment and to manage the national system of environmental assessments. It </w:t>
      </w:r>
      <w:r w:rsidRPr="00E82092">
        <w:rPr>
          <w:color w:val="000000"/>
          <w:sz w:val="22"/>
          <w:szCs w:val="22"/>
        </w:rPr>
        <w:t>also has</w:t>
      </w:r>
      <w:r w:rsidR="003609B2" w:rsidRPr="00E82092">
        <w:rPr>
          <w:color w:val="000000"/>
          <w:sz w:val="22"/>
          <w:szCs w:val="22"/>
        </w:rPr>
        <w:t xml:space="preserve"> a reporting mission </w:t>
      </w:r>
      <w:r w:rsidRPr="00E82092">
        <w:rPr>
          <w:color w:val="000000"/>
          <w:sz w:val="22"/>
          <w:szCs w:val="22"/>
        </w:rPr>
        <w:t>to</w:t>
      </w:r>
      <w:r w:rsidR="003609B2" w:rsidRPr="00E82092">
        <w:rPr>
          <w:color w:val="000000"/>
          <w:sz w:val="22"/>
          <w:szCs w:val="22"/>
        </w:rPr>
        <w:t xml:space="preserve"> manage</w:t>
      </w:r>
      <w:r w:rsidRPr="00E82092">
        <w:rPr>
          <w:color w:val="000000"/>
          <w:sz w:val="22"/>
          <w:szCs w:val="22"/>
        </w:rPr>
        <w:t xml:space="preserve"> </w:t>
      </w:r>
      <w:r w:rsidR="003609B2" w:rsidRPr="00E82092">
        <w:rPr>
          <w:color w:val="000000"/>
          <w:sz w:val="22"/>
          <w:szCs w:val="22"/>
        </w:rPr>
        <w:t>environmental data. Du</w:t>
      </w:r>
      <w:r w:rsidR="00DD7094">
        <w:rPr>
          <w:color w:val="000000"/>
          <w:sz w:val="22"/>
          <w:szCs w:val="22"/>
        </w:rPr>
        <w:t>e to of its legal mandate, ANGE</w:t>
      </w:r>
      <w:r w:rsidR="003609B2" w:rsidRPr="00E82092">
        <w:rPr>
          <w:color w:val="000000"/>
          <w:sz w:val="22"/>
          <w:szCs w:val="22"/>
        </w:rPr>
        <w:t xml:space="preserve"> </w:t>
      </w:r>
      <w:r w:rsidRPr="00E82092">
        <w:rPr>
          <w:color w:val="000000"/>
          <w:sz w:val="22"/>
          <w:szCs w:val="22"/>
        </w:rPr>
        <w:t>c</w:t>
      </w:r>
      <w:r w:rsidR="003609B2" w:rsidRPr="00E82092">
        <w:rPr>
          <w:color w:val="000000"/>
          <w:sz w:val="22"/>
          <w:szCs w:val="22"/>
        </w:rPr>
        <w:t>oordinat</w:t>
      </w:r>
      <w:r w:rsidRPr="00E82092">
        <w:rPr>
          <w:color w:val="000000"/>
          <w:sz w:val="22"/>
          <w:szCs w:val="22"/>
        </w:rPr>
        <w:t xml:space="preserve">es the </w:t>
      </w:r>
      <w:r w:rsidR="003609B2" w:rsidRPr="00E82092">
        <w:rPr>
          <w:color w:val="000000"/>
          <w:sz w:val="22"/>
          <w:szCs w:val="22"/>
        </w:rPr>
        <w:t>climate transparency framework</w:t>
      </w:r>
      <w:r w:rsidR="009D02EA" w:rsidRPr="00E82092">
        <w:rPr>
          <w:color w:val="000000"/>
          <w:sz w:val="22"/>
          <w:szCs w:val="22"/>
        </w:rPr>
        <w:t>;</w:t>
      </w:r>
      <w:r w:rsidR="003609B2" w:rsidRPr="00E82092">
        <w:rPr>
          <w:color w:val="000000"/>
          <w:sz w:val="22"/>
          <w:szCs w:val="22"/>
        </w:rPr>
        <w:t xml:space="preserve"> interface</w:t>
      </w:r>
      <w:r w:rsidRPr="00E82092">
        <w:rPr>
          <w:color w:val="000000"/>
          <w:sz w:val="22"/>
          <w:szCs w:val="22"/>
        </w:rPr>
        <w:t>s</w:t>
      </w:r>
      <w:r w:rsidR="003609B2" w:rsidRPr="00E82092">
        <w:rPr>
          <w:color w:val="000000"/>
          <w:sz w:val="22"/>
          <w:szCs w:val="22"/>
        </w:rPr>
        <w:t xml:space="preserve"> between the administration and the private sector</w:t>
      </w:r>
      <w:r w:rsidR="009D02EA" w:rsidRPr="00E82092">
        <w:rPr>
          <w:color w:val="000000"/>
          <w:sz w:val="22"/>
          <w:szCs w:val="22"/>
        </w:rPr>
        <w:t xml:space="preserve">; </w:t>
      </w:r>
      <w:r w:rsidR="009D02EA" w:rsidRPr="00E82092">
        <w:rPr>
          <w:color w:val="000000"/>
          <w:sz w:val="22"/>
          <w:szCs w:val="22"/>
        </w:rPr>
        <w:lastRenderedPageBreak/>
        <w:t>and</w:t>
      </w:r>
      <w:r w:rsidR="003609B2" w:rsidRPr="00E82092">
        <w:rPr>
          <w:color w:val="000000"/>
          <w:sz w:val="22"/>
          <w:szCs w:val="22"/>
        </w:rPr>
        <w:t xml:space="preserve"> implement</w:t>
      </w:r>
      <w:r w:rsidR="009D02EA" w:rsidRPr="00E82092">
        <w:rPr>
          <w:color w:val="000000"/>
          <w:sz w:val="22"/>
          <w:szCs w:val="22"/>
        </w:rPr>
        <w:t xml:space="preserve">s </w:t>
      </w:r>
      <w:r w:rsidR="003609B2" w:rsidRPr="00E82092">
        <w:rPr>
          <w:color w:val="000000"/>
          <w:sz w:val="22"/>
          <w:szCs w:val="22"/>
        </w:rPr>
        <w:t xml:space="preserve">the </w:t>
      </w:r>
      <w:r w:rsidRPr="00E82092">
        <w:rPr>
          <w:color w:val="000000"/>
          <w:sz w:val="22"/>
          <w:szCs w:val="22"/>
        </w:rPr>
        <w:t xml:space="preserve">government’s </w:t>
      </w:r>
      <w:r w:rsidR="003609B2" w:rsidRPr="00E82092">
        <w:rPr>
          <w:color w:val="000000"/>
          <w:sz w:val="22"/>
          <w:szCs w:val="22"/>
        </w:rPr>
        <w:t xml:space="preserve">strategy on the environment, which inter alia makes it possible to involve industrialists, civil society organizations and other actors in the implementation of the </w:t>
      </w:r>
      <w:r w:rsidR="00DD7094">
        <w:rPr>
          <w:color w:val="000000"/>
          <w:sz w:val="22"/>
          <w:szCs w:val="22"/>
        </w:rPr>
        <w:t>NDC.</w:t>
      </w:r>
    </w:p>
    <w:p w14:paraId="71DC0427" w14:textId="77777777" w:rsidR="003609B2" w:rsidRPr="00E82092" w:rsidRDefault="003609B2" w:rsidP="003609B2">
      <w:pPr>
        <w:autoSpaceDE w:val="0"/>
        <w:autoSpaceDN w:val="0"/>
        <w:adjustRightInd w:val="0"/>
        <w:jc w:val="both"/>
        <w:rPr>
          <w:rFonts w:ascii="Calibri" w:hAnsi="Calibri" w:cs="Calibri"/>
          <w:sz w:val="22"/>
          <w:szCs w:val="22"/>
          <w:highlight w:val="yellow"/>
        </w:rPr>
      </w:pPr>
    </w:p>
    <w:p w14:paraId="2E125E84" w14:textId="0C488A60" w:rsidR="00350543" w:rsidRPr="00AD7E51" w:rsidRDefault="00350543" w:rsidP="007B7B50">
      <w:pPr>
        <w:pStyle w:val="ListParagraph"/>
        <w:numPr>
          <w:ilvl w:val="0"/>
          <w:numId w:val="14"/>
        </w:numPr>
        <w:autoSpaceDE w:val="0"/>
        <w:autoSpaceDN w:val="0"/>
        <w:adjustRightInd w:val="0"/>
        <w:ind w:left="-90"/>
        <w:jc w:val="both"/>
        <w:rPr>
          <w:b/>
          <w:i/>
          <w:sz w:val="22"/>
          <w:szCs w:val="22"/>
        </w:rPr>
      </w:pPr>
      <w:r w:rsidRPr="00AD7E51">
        <w:rPr>
          <w:b/>
          <w:i/>
          <w:sz w:val="22"/>
          <w:szCs w:val="22"/>
        </w:rPr>
        <w:t>The Steering Committee of the National</w:t>
      </w:r>
      <w:r w:rsidR="005C6551" w:rsidRPr="00AD7E51">
        <w:rPr>
          <w:b/>
          <w:i/>
          <w:sz w:val="22"/>
          <w:szCs w:val="22"/>
        </w:rPr>
        <w:t xml:space="preserve"> Communication (</w:t>
      </w:r>
      <w:r w:rsidRPr="00AD7E51">
        <w:rPr>
          <w:b/>
          <w:i/>
          <w:sz w:val="22"/>
          <w:szCs w:val="22"/>
        </w:rPr>
        <w:t>N</w:t>
      </w:r>
      <w:r w:rsidR="005C6551" w:rsidRPr="00AD7E51">
        <w:rPr>
          <w:b/>
          <w:i/>
          <w:sz w:val="22"/>
          <w:szCs w:val="22"/>
        </w:rPr>
        <w:t>C</w:t>
      </w:r>
      <w:r w:rsidRPr="00AD7E51">
        <w:rPr>
          <w:b/>
          <w:i/>
          <w:sz w:val="22"/>
          <w:szCs w:val="22"/>
        </w:rPr>
        <w:t>) project on Climate Change</w:t>
      </w:r>
    </w:p>
    <w:p w14:paraId="286D8E92" w14:textId="24452671" w:rsidR="00350543" w:rsidRPr="00E82092" w:rsidRDefault="00350543" w:rsidP="00DD7094">
      <w:pPr>
        <w:autoSpaceDE w:val="0"/>
        <w:autoSpaceDN w:val="0"/>
        <w:adjustRightInd w:val="0"/>
        <w:ind w:left="-450"/>
        <w:jc w:val="both"/>
        <w:rPr>
          <w:sz w:val="22"/>
          <w:szCs w:val="22"/>
        </w:rPr>
      </w:pPr>
      <w:r w:rsidRPr="00E82092">
        <w:rPr>
          <w:sz w:val="22"/>
          <w:szCs w:val="22"/>
        </w:rPr>
        <w:t xml:space="preserve">After having carried out the work related to the presentation of the </w:t>
      </w:r>
      <w:r w:rsidR="0050430C">
        <w:rPr>
          <w:sz w:val="22"/>
          <w:szCs w:val="22"/>
        </w:rPr>
        <w:t>2</w:t>
      </w:r>
      <w:r w:rsidR="0050430C" w:rsidRPr="0050430C">
        <w:rPr>
          <w:sz w:val="22"/>
          <w:szCs w:val="22"/>
          <w:vertAlign w:val="superscript"/>
        </w:rPr>
        <w:t>nd</w:t>
      </w:r>
      <w:r w:rsidR="0050430C">
        <w:rPr>
          <w:sz w:val="22"/>
          <w:szCs w:val="22"/>
        </w:rPr>
        <w:t xml:space="preserve"> </w:t>
      </w:r>
      <w:r w:rsidRPr="00E82092">
        <w:rPr>
          <w:sz w:val="22"/>
          <w:szCs w:val="22"/>
        </w:rPr>
        <w:t xml:space="preserve">National Communication, the steering committee of the National Communication project on Climate Change created by order n ° 004 / MERF, of 1st February 2008, was renewed in its functions within the framework the preparation of the project of the </w:t>
      </w:r>
      <w:r w:rsidR="00DD7094">
        <w:rPr>
          <w:sz w:val="22"/>
          <w:szCs w:val="22"/>
        </w:rPr>
        <w:t>3</w:t>
      </w:r>
      <w:r w:rsidR="00DD7094" w:rsidRPr="00DD7094">
        <w:rPr>
          <w:sz w:val="22"/>
          <w:szCs w:val="22"/>
          <w:vertAlign w:val="superscript"/>
        </w:rPr>
        <w:t>rd</w:t>
      </w:r>
      <w:r w:rsidR="00DD7094">
        <w:rPr>
          <w:sz w:val="22"/>
          <w:szCs w:val="22"/>
        </w:rPr>
        <w:t xml:space="preserve"> </w:t>
      </w:r>
      <w:r w:rsidRPr="00E82092">
        <w:rPr>
          <w:sz w:val="22"/>
          <w:szCs w:val="22"/>
        </w:rPr>
        <w:t>National Communication.</w:t>
      </w:r>
      <w:r w:rsidR="00C3647A" w:rsidRPr="00E82092">
        <w:rPr>
          <w:sz w:val="22"/>
          <w:szCs w:val="22"/>
        </w:rPr>
        <w:t xml:space="preserve"> </w:t>
      </w:r>
      <w:r w:rsidR="003463A0" w:rsidRPr="00E82092">
        <w:rPr>
          <w:sz w:val="22"/>
          <w:szCs w:val="22"/>
        </w:rPr>
        <w:t xml:space="preserve">The </w:t>
      </w:r>
      <w:r w:rsidR="00DE6506" w:rsidRPr="00E82092">
        <w:rPr>
          <w:sz w:val="22"/>
          <w:szCs w:val="22"/>
        </w:rPr>
        <w:t xml:space="preserve">committee </w:t>
      </w:r>
      <w:r w:rsidR="00AE5180" w:rsidRPr="00E82092">
        <w:rPr>
          <w:sz w:val="22"/>
          <w:szCs w:val="22"/>
        </w:rPr>
        <w:t>includes representatives from</w:t>
      </w:r>
      <w:r w:rsidRPr="00E82092">
        <w:rPr>
          <w:sz w:val="22"/>
          <w:szCs w:val="22"/>
        </w:rPr>
        <w:t xml:space="preserve"> the public sector, the private sector, civil society organizations, </w:t>
      </w:r>
      <w:r w:rsidR="00311995" w:rsidRPr="00E82092">
        <w:rPr>
          <w:sz w:val="22"/>
          <w:szCs w:val="22"/>
        </w:rPr>
        <w:t>a</w:t>
      </w:r>
      <w:r w:rsidRPr="00E82092">
        <w:rPr>
          <w:sz w:val="22"/>
          <w:szCs w:val="22"/>
        </w:rPr>
        <w:t xml:space="preserve">s well as resource persons who participate in the various meetings of the committee. It was the same committee that was renewed for </w:t>
      </w:r>
      <w:r w:rsidR="00DD7094">
        <w:rPr>
          <w:sz w:val="22"/>
          <w:szCs w:val="22"/>
        </w:rPr>
        <w:t xml:space="preserve">the </w:t>
      </w:r>
      <w:r w:rsidR="00CA42CD" w:rsidRPr="00E82092">
        <w:rPr>
          <w:sz w:val="22"/>
          <w:szCs w:val="22"/>
        </w:rPr>
        <w:t>BUR</w:t>
      </w:r>
      <w:r w:rsidRPr="00E82092">
        <w:rPr>
          <w:sz w:val="22"/>
          <w:szCs w:val="22"/>
        </w:rPr>
        <w:t xml:space="preserve"> preparation.</w:t>
      </w:r>
    </w:p>
    <w:p w14:paraId="0E034485" w14:textId="77777777" w:rsidR="00350543" w:rsidRPr="00E82092" w:rsidRDefault="00350543" w:rsidP="00932553">
      <w:pPr>
        <w:autoSpaceDE w:val="0"/>
        <w:autoSpaceDN w:val="0"/>
        <w:adjustRightInd w:val="0"/>
        <w:ind w:left="-90"/>
        <w:jc w:val="both"/>
        <w:rPr>
          <w:b/>
          <w:sz w:val="22"/>
          <w:szCs w:val="22"/>
        </w:rPr>
      </w:pPr>
    </w:p>
    <w:p w14:paraId="72A1EA92" w14:textId="050BCC96" w:rsidR="00350543" w:rsidRPr="00AD7E51" w:rsidRDefault="00350543" w:rsidP="007B7B50">
      <w:pPr>
        <w:pStyle w:val="ListParagraph"/>
        <w:numPr>
          <w:ilvl w:val="0"/>
          <w:numId w:val="14"/>
        </w:numPr>
        <w:autoSpaceDE w:val="0"/>
        <w:autoSpaceDN w:val="0"/>
        <w:adjustRightInd w:val="0"/>
        <w:ind w:left="-90"/>
        <w:jc w:val="both"/>
        <w:rPr>
          <w:b/>
          <w:i/>
          <w:sz w:val="22"/>
          <w:szCs w:val="22"/>
        </w:rPr>
      </w:pPr>
      <w:r w:rsidRPr="00AD7E51">
        <w:rPr>
          <w:b/>
          <w:i/>
          <w:sz w:val="22"/>
          <w:szCs w:val="22"/>
        </w:rPr>
        <w:t>Multidisciplinary team on Climate Change</w:t>
      </w:r>
    </w:p>
    <w:p w14:paraId="48B0E68A" w14:textId="0011A33A" w:rsidR="00350543" w:rsidRPr="00E82092" w:rsidRDefault="00350543" w:rsidP="00DD7094">
      <w:pPr>
        <w:autoSpaceDE w:val="0"/>
        <w:autoSpaceDN w:val="0"/>
        <w:adjustRightInd w:val="0"/>
        <w:ind w:left="-450"/>
        <w:jc w:val="both"/>
        <w:rPr>
          <w:sz w:val="22"/>
          <w:szCs w:val="22"/>
        </w:rPr>
      </w:pPr>
      <w:r w:rsidRPr="00E82092">
        <w:rPr>
          <w:sz w:val="22"/>
          <w:szCs w:val="22"/>
        </w:rPr>
        <w:t xml:space="preserve">Created by the Order No. 018 / METRF of July 22, 2008, the Multidisciplinary Team in charge of the preparation of the </w:t>
      </w:r>
      <w:r w:rsidR="00DD7094">
        <w:rPr>
          <w:sz w:val="22"/>
          <w:szCs w:val="22"/>
        </w:rPr>
        <w:t>2</w:t>
      </w:r>
      <w:r w:rsidR="00DD7094" w:rsidRPr="00DD7094">
        <w:rPr>
          <w:sz w:val="22"/>
          <w:szCs w:val="22"/>
          <w:vertAlign w:val="superscript"/>
        </w:rPr>
        <w:t>nd</w:t>
      </w:r>
      <w:r w:rsidR="00DD7094">
        <w:rPr>
          <w:sz w:val="22"/>
          <w:szCs w:val="22"/>
        </w:rPr>
        <w:t xml:space="preserve"> </w:t>
      </w:r>
      <w:r w:rsidRPr="00E82092">
        <w:rPr>
          <w:sz w:val="22"/>
          <w:szCs w:val="22"/>
        </w:rPr>
        <w:t>National Communication was renewed by the Ministry of Environment and Forest Resources in the framework of</w:t>
      </w:r>
      <w:r w:rsidR="00DD7094">
        <w:rPr>
          <w:sz w:val="22"/>
          <w:szCs w:val="22"/>
        </w:rPr>
        <w:t xml:space="preserve"> the preparation of the 3</w:t>
      </w:r>
      <w:r w:rsidR="00DD7094" w:rsidRPr="00DD7094">
        <w:rPr>
          <w:sz w:val="22"/>
          <w:szCs w:val="22"/>
          <w:vertAlign w:val="superscript"/>
        </w:rPr>
        <w:t>rd</w:t>
      </w:r>
      <w:r w:rsidR="00DD7094">
        <w:rPr>
          <w:sz w:val="22"/>
          <w:szCs w:val="22"/>
        </w:rPr>
        <w:t xml:space="preserve"> </w:t>
      </w:r>
      <w:r w:rsidRPr="00E82092">
        <w:rPr>
          <w:sz w:val="22"/>
          <w:szCs w:val="22"/>
        </w:rPr>
        <w:t xml:space="preserve">National Communication. It is composed of several thematic groups namely: </w:t>
      </w:r>
      <w:r w:rsidR="00DD7094">
        <w:rPr>
          <w:sz w:val="22"/>
          <w:szCs w:val="22"/>
        </w:rPr>
        <w:t>GHG</w:t>
      </w:r>
      <w:r w:rsidRPr="00E82092">
        <w:rPr>
          <w:sz w:val="22"/>
          <w:szCs w:val="22"/>
        </w:rPr>
        <w:t xml:space="preserve"> Inventory and Mitigation</w:t>
      </w:r>
      <w:r w:rsidR="00DD7094">
        <w:rPr>
          <w:sz w:val="22"/>
          <w:szCs w:val="22"/>
        </w:rPr>
        <w:t xml:space="preserve"> Group</w:t>
      </w:r>
      <w:r w:rsidRPr="00E82092">
        <w:rPr>
          <w:sz w:val="22"/>
          <w:szCs w:val="22"/>
        </w:rPr>
        <w:t>, Vulnerabil</w:t>
      </w:r>
      <w:r w:rsidR="00DD7094">
        <w:rPr>
          <w:sz w:val="22"/>
          <w:szCs w:val="22"/>
        </w:rPr>
        <w:t>ity and Adaptation Group</w:t>
      </w:r>
      <w:r w:rsidRPr="00E82092">
        <w:rPr>
          <w:sz w:val="22"/>
          <w:szCs w:val="22"/>
        </w:rPr>
        <w:t>, Relevant Information</w:t>
      </w:r>
      <w:r w:rsidR="00DD7094">
        <w:rPr>
          <w:sz w:val="22"/>
          <w:szCs w:val="22"/>
        </w:rPr>
        <w:t xml:space="preserve"> Group</w:t>
      </w:r>
      <w:r w:rsidRPr="00E82092">
        <w:rPr>
          <w:sz w:val="22"/>
          <w:szCs w:val="22"/>
        </w:rPr>
        <w:t xml:space="preserve">, Follow-up of the drafting of </w:t>
      </w:r>
      <w:r w:rsidR="00DD7094">
        <w:rPr>
          <w:sz w:val="22"/>
          <w:szCs w:val="22"/>
        </w:rPr>
        <w:t>NCs Group.</w:t>
      </w:r>
      <w:r w:rsidRPr="00E82092">
        <w:rPr>
          <w:sz w:val="22"/>
          <w:szCs w:val="22"/>
        </w:rPr>
        <w:t xml:space="preserve"> The composition and attributions of each group are defined within the limits of the decree.</w:t>
      </w:r>
    </w:p>
    <w:p w14:paraId="45890D94" w14:textId="77777777" w:rsidR="00350543" w:rsidRPr="00E82092" w:rsidRDefault="00350543" w:rsidP="00932553">
      <w:pPr>
        <w:autoSpaceDE w:val="0"/>
        <w:autoSpaceDN w:val="0"/>
        <w:adjustRightInd w:val="0"/>
        <w:ind w:left="-90"/>
        <w:jc w:val="both"/>
        <w:rPr>
          <w:b/>
          <w:sz w:val="22"/>
          <w:szCs w:val="22"/>
        </w:rPr>
      </w:pPr>
    </w:p>
    <w:p w14:paraId="35DAD19D" w14:textId="2DC890CD" w:rsidR="00350543" w:rsidRPr="00AD7E51" w:rsidRDefault="00350543" w:rsidP="007B7B50">
      <w:pPr>
        <w:pStyle w:val="ListParagraph"/>
        <w:numPr>
          <w:ilvl w:val="0"/>
          <w:numId w:val="14"/>
        </w:numPr>
        <w:autoSpaceDE w:val="0"/>
        <w:autoSpaceDN w:val="0"/>
        <w:adjustRightInd w:val="0"/>
        <w:ind w:left="-90"/>
        <w:jc w:val="both"/>
        <w:rPr>
          <w:b/>
          <w:i/>
          <w:sz w:val="22"/>
          <w:szCs w:val="22"/>
        </w:rPr>
      </w:pPr>
      <w:r w:rsidRPr="00AD7E51">
        <w:rPr>
          <w:b/>
          <w:i/>
          <w:sz w:val="22"/>
          <w:szCs w:val="22"/>
        </w:rPr>
        <w:t>The Designated National Authority (DNA) of the CDM</w:t>
      </w:r>
    </w:p>
    <w:p w14:paraId="26A84EA0" w14:textId="2B3B77C6" w:rsidR="00350543" w:rsidRPr="00E82092" w:rsidRDefault="00350543" w:rsidP="00DD7094">
      <w:pPr>
        <w:autoSpaceDE w:val="0"/>
        <w:autoSpaceDN w:val="0"/>
        <w:adjustRightInd w:val="0"/>
        <w:ind w:left="-450"/>
        <w:jc w:val="both"/>
        <w:rPr>
          <w:sz w:val="22"/>
          <w:szCs w:val="22"/>
        </w:rPr>
      </w:pPr>
      <w:r w:rsidRPr="00E82092">
        <w:rPr>
          <w:sz w:val="22"/>
          <w:szCs w:val="22"/>
        </w:rPr>
        <w:t xml:space="preserve">The Kyoto Protocol, whose main objective is to strengthen the UNFCCC by imposing legally binding and legally binding GHG limitation and reduction targets for Annex B countries, is the regulatory framework for the </w:t>
      </w:r>
      <w:r w:rsidR="00DD7094">
        <w:rPr>
          <w:color w:val="000000"/>
          <w:sz w:val="22"/>
          <w:szCs w:val="22"/>
        </w:rPr>
        <w:t>Clean Development Mechanism (</w:t>
      </w:r>
      <w:r w:rsidRPr="00E82092">
        <w:rPr>
          <w:sz w:val="22"/>
          <w:szCs w:val="22"/>
        </w:rPr>
        <w:t>CDM</w:t>
      </w:r>
      <w:r w:rsidR="00DD7094">
        <w:rPr>
          <w:sz w:val="22"/>
          <w:szCs w:val="22"/>
        </w:rPr>
        <w:t>)</w:t>
      </w:r>
      <w:r w:rsidRPr="00E82092">
        <w:rPr>
          <w:sz w:val="22"/>
          <w:szCs w:val="22"/>
        </w:rPr>
        <w:t>. The Togolese State as part of the implementation of the CDM under Article 12 of the Kyoto Protocol to the United Nations Framework Convention on Climate Change, through the Ministry of the Environment and Fores</w:t>
      </w:r>
      <w:r w:rsidR="00C56728">
        <w:rPr>
          <w:sz w:val="22"/>
          <w:szCs w:val="22"/>
        </w:rPr>
        <w:t>t Resources, Order No. 021 / ME</w:t>
      </w:r>
      <w:r w:rsidRPr="00E82092">
        <w:rPr>
          <w:sz w:val="22"/>
          <w:szCs w:val="22"/>
        </w:rPr>
        <w:t xml:space="preserve">RF of November 10, 2006, establishing and organizing the Designated National Authority (DNA) of the CDM. It is composed of three permanent bodies: </w:t>
      </w:r>
      <w:r w:rsidR="007A68A6" w:rsidRPr="00E82092">
        <w:rPr>
          <w:sz w:val="22"/>
          <w:szCs w:val="22"/>
        </w:rPr>
        <w:t>T</w:t>
      </w:r>
      <w:r w:rsidRPr="00E82092">
        <w:rPr>
          <w:sz w:val="22"/>
          <w:szCs w:val="22"/>
        </w:rPr>
        <w:t>he Na</w:t>
      </w:r>
      <w:r w:rsidR="00C56728">
        <w:rPr>
          <w:sz w:val="22"/>
          <w:szCs w:val="22"/>
        </w:rPr>
        <w:t>tional Committee of the CDM</w:t>
      </w:r>
      <w:r w:rsidRPr="00E82092">
        <w:rPr>
          <w:sz w:val="22"/>
          <w:szCs w:val="22"/>
        </w:rPr>
        <w:t xml:space="preserve">, the </w:t>
      </w:r>
      <w:r w:rsidR="00C56728">
        <w:rPr>
          <w:sz w:val="22"/>
          <w:szCs w:val="22"/>
        </w:rPr>
        <w:t>Permanent Secretariat and the Working Groups</w:t>
      </w:r>
      <w:r w:rsidRPr="00E82092">
        <w:rPr>
          <w:sz w:val="22"/>
          <w:szCs w:val="22"/>
        </w:rPr>
        <w:t>. The DNA thus constitutes the structure of orientation, coordination, planning and monitoring of the implementation of the CDM</w:t>
      </w:r>
      <w:r w:rsidR="00534365">
        <w:rPr>
          <w:sz w:val="22"/>
          <w:szCs w:val="22"/>
        </w:rPr>
        <w:t>.</w:t>
      </w:r>
    </w:p>
    <w:p w14:paraId="21DD1AC1" w14:textId="77777777" w:rsidR="00350543" w:rsidRPr="00E82092" w:rsidRDefault="00350543" w:rsidP="00932553">
      <w:pPr>
        <w:autoSpaceDE w:val="0"/>
        <w:autoSpaceDN w:val="0"/>
        <w:adjustRightInd w:val="0"/>
        <w:ind w:left="-90"/>
        <w:jc w:val="both"/>
        <w:rPr>
          <w:b/>
          <w:sz w:val="22"/>
          <w:szCs w:val="22"/>
        </w:rPr>
      </w:pPr>
    </w:p>
    <w:p w14:paraId="3A5834A8" w14:textId="03C5178D" w:rsidR="00350543" w:rsidRPr="00AD7E51" w:rsidRDefault="00350543" w:rsidP="007B7B50">
      <w:pPr>
        <w:pStyle w:val="ListParagraph"/>
        <w:numPr>
          <w:ilvl w:val="0"/>
          <w:numId w:val="14"/>
        </w:numPr>
        <w:autoSpaceDE w:val="0"/>
        <w:autoSpaceDN w:val="0"/>
        <w:adjustRightInd w:val="0"/>
        <w:ind w:left="-90"/>
        <w:jc w:val="both"/>
        <w:rPr>
          <w:b/>
          <w:i/>
          <w:sz w:val="22"/>
          <w:szCs w:val="22"/>
        </w:rPr>
      </w:pPr>
      <w:r w:rsidRPr="00AD7E51">
        <w:rPr>
          <w:b/>
          <w:i/>
          <w:sz w:val="22"/>
          <w:szCs w:val="22"/>
        </w:rPr>
        <w:t>National Committee on Climate Change</w:t>
      </w:r>
    </w:p>
    <w:p w14:paraId="629B2A71" w14:textId="6ACC3866" w:rsidR="00350543" w:rsidRPr="00E82092" w:rsidRDefault="00350543" w:rsidP="00C56728">
      <w:pPr>
        <w:autoSpaceDE w:val="0"/>
        <w:autoSpaceDN w:val="0"/>
        <w:adjustRightInd w:val="0"/>
        <w:ind w:left="-450"/>
        <w:jc w:val="both"/>
        <w:rPr>
          <w:sz w:val="22"/>
          <w:szCs w:val="22"/>
        </w:rPr>
      </w:pPr>
      <w:r w:rsidRPr="00E82092">
        <w:rPr>
          <w:sz w:val="22"/>
          <w:szCs w:val="22"/>
        </w:rPr>
        <w:t>At the institutional level, climate change issues are entrusted to the Ministry of Environment and Forest R</w:t>
      </w:r>
      <w:r w:rsidR="005C6551">
        <w:rPr>
          <w:sz w:val="22"/>
          <w:szCs w:val="22"/>
        </w:rPr>
        <w:t>esources (MERF). MERF manages climate change</w:t>
      </w:r>
      <w:r w:rsidRPr="00E82092">
        <w:rPr>
          <w:sz w:val="22"/>
          <w:szCs w:val="22"/>
        </w:rPr>
        <w:t xml:space="preserve"> issues with other institutions and actors concerned by the problem. To this end, a decree establishi</w:t>
      </w:r>
      <w:r w:rsidR="00C56728">
        <w:rPr>
          <w:sz w:val="22"/>
          <w:szCs w:val="22"/>
        </w:rPr>
        <w:t>ng, organizing and operating a N</w:t>
      </w:r>
      <w:r w:rsidRPr="00E82092">
        <w:rPr>
          <w:sz w:val="22"/>
          <w:szCs w:val="22"/>
        </w:rPr>
        <w:t xml:space="preserve">ational </w:t>
      </w:r>
      <w:r w:rsidR="00C56728">
        <w:rPr>
          <w:sz w:val="22"/>
          <w:szCs w:val="22"/>
        </w:rPr>
        <w:t>C</w:t>
      </w:r>
      <w:r w:rsidRPr="00E82092">
        <w:rPr>
          <w:sz w:val="22"/>
          <w:szCs w:val="22"/>
        </w:rPr>
        <w:t>ommittee on climate change was signed in February 2000 and reorganized in 2005 by decree No. 11 / MERF of April 28, 2005. This committee is the framework for informing, coordinating and monitoring the implementation of the United Nations Framework Convention on Climate Change and the K</w:t>
      </w:r>
      <w:r w:rsidR="00C56728">
        <w:rPr>
          <w:sz w:val="22"/>
          <w:szCs w:val="22"/>
        </w:rPr>
        <w:t xml:space="preserve">yoto Protocol to the Convention. </w:t>
      </w:r>
      <w:r w:rsidRPr="00E82092">
        <w:rPr>
          <w:sz w:val="22"/>
          <w:szCs w:val="22"/>
        </w:rPr>
        <w:t>The National Committee on Climate Change is made up of several actors coming from both public and private institutions but also from civil society involved in or affected by climate change. These include the ministries responsible for: (i) Environment and Forest Resources, (ii) Health, (iii) Tourism of Craft and Leisure, (iv) Industry (v) Transport, (vi) Economics and Finance, (vii) Energy and Hydraulic Resources, (ix) Interior and Decentralization, (x) Agriculture, Livestock and Fisheries, (xi) Higher Education and Research, (xii) Technical Education and Vocational Training, (xiii) Coo</w:t>
      </w:r>
      <w:r w:rsidR="00534365">
        <w:rPr>
          <w:sz w:val="22"/>
          <w:szCs w:val="22"/>
        </w:rPr>
        <w:t>peration, (xiv) Culture, (</w:t>
      </w:r>
      <w:r w:rsidR="00343AF4" w:rsidRPr="00E82092">
        <w:rPr>
          <w:sz w:val="22"/>
          <w:szCs w:val="22"/>
        </w:rPr>
        <w:t>xv</w:t>
      </w:r>
      <w:r w:rsidRPr="00E82092">
        <w:rPr>
          <w:sz w:val="22"/>
          <w:szCs w:val="22"/>
        </w:rPr>
        <w:t>) of the National Defense, (xvi) Social Affairs for the Promotion of Women, (xvii) Communication. The committee also includes representatives of the private sector, civil society, NGOs and associations.</w:t>
      </w:r>
    </w:p>
    <w:p w14:paraId="75B824AA" w14:textId="77777777" w:rsidR="00350543" w:rsidRPr="00E82092" w:rsidRDefault="00350543" w:rsidP="00932553">
      <w:pPr>
        <w:autoSpaceDE w:val="0"/>
        <w:autoSpaceDN w:val="0"/>
        <w:adjustRightInd w:val="0"/>
        <w:ind w:left="-450"/>
        <w:jc w:val="both"/>
        <w:rPr>
          <w:sz w:val="22"/>
          <w:szCs w:val="22"/>
        </w:rPr>
      </w:pPr>
    </w:p>
    <w:p w14:paraId="204EDD66" w14:textId="0EA115A0" w:rsidR="00343AF4" w:rsidRPr="00E82092" w:rsidRDefault="00343AF4" w:rsidP="00DD7094">
      <w:pPr>
        <w:autoSpaceDE w:val="0"/>
        <w:autoSpaceDN w:val="0"/>
        <w:adjustRightInd w:val="0"/>
        <w:ind w:left="-450"/>
        <w:jc w:val="both"/>
        <w:rPr>
          <w:b/>
          <w:sz w:val="22"/>
          <w:szCs w:val="22"/>
          <w:lang w:val="en-GB"/>
        </w:rPr>
      </w:pPr>
      <w:r w:rsidRPr="00E82092">
        <w:rPr>
          <w:sz w:val="22"/>
          <w:szCs w:val="22"/>
          <w:lang w:val="en-GB"/>
        </w:rPr>
        <w:t>Beyond this national institutional framework, there are regional institutions and intern</w:t>
      </w:r>
      <w:r w:rsidR="00534365">
        <w:rPr>
          <w:sz w:val="22"/>
          <w:szCs w:val="22"/>
          <w:lang w:val="en-GB"/>
        </w:rPr>
        <w:t>ational programs that address climate change</w:t>
      </w:r>
      <w:r w:rsidRPr="00E82092">
        <w:rPr>
          <w:sz w:val="22"/>
          <w:szCs w:val="22"/>
          <w:lang w:val="en-GB"/>
        </w:rPr>
        <w:t xml:space="preserve"> issues in Togo. They include</w:t>
      </w:r>
      <w:r w:rsidRPr="00E82092">
        <w:rPr>
          <w:b/>
          <w:sz w:val="22"/>
          <w:szCs w:val="22"/>
          <w:lang w:val="en-GB"/>
        </w:rPr>
        <w:t>:</w:t>
      </w:r>
    </w:p>
    <w:p w14:paraId="0C906694" w14:textId="77777777" w:rsidR="00343AF4" w:rsidRPr="00E82092" w:rsidRDefault="00343AF4" w:rsidP="00F27FC3">
      <w:pPr>
        <w:autoSpaceDE w:val="0"/>
        <w:autoSpaceDN w:val="0"/>
        <w:adjustRightInd w:val="0"/>
        <w:jc w:val="both"/>
        <w:rPr>
          <w:color w:val="000000"/>
          <w:sz w:val="22"/>
          <w:szCs w:val="22"/>
          <w:lang w:val="en-GB"/>
        </w:rPr>
      </w:pPr>
    </w:p>
    <w:p w14:paraId="34B97154" w14:textId="481C55B5" w:rsidR="00C56728" w:rsidRDefault="00343AF4" w:rsidP="007B7B50">
      <w:pPr>
        <w:pStyle w:val="ListParagraph"/>
        <w:numPr>
          <w:ilvl w:val="0"/>
          <w:numId w:val="14"/>
        </w:numPr>
        <w:autoSpaceDE w:val="0"/>
        <w:autoSpaceDN w:val="0"/>
        <w:adjustRightInd w:val="0"/>
        <w:ind w:left="-90"/>
        <w:jc w:val="both"/>
        <w:rPr>
          <w:color w:val="000000"/>
          <w:sz w:val="22"/>
          <w:szCs w:val="22"/>
          <w:lang w:val="en-GB"/>
        </w:rPr>
      </w:pPr>
      <w:r w:rsidRPr="00AD7E51">
        <w:rPr>
          <w:b/>
          <w:i/>
          <w:color w:val="000000"/>
          <w:sz w:val="22"/>
          <w:szCs w:val="22"/>
          <w:lang w:val="en-GB"/>
        </w:rPr>
        <w:t>African Center for Applications of Meteorology for Development (ACMAD)</w:t>
      </w:r>
    </w:p>
    <w:p w14:paraId="3634F670" w14:textId="654CBD61" w:rsidR="00343AF4" w:rsidRDefault="00343AF4" w:rsidP="00C56728">
      <w:pPr>
        <w:autoSpaceDE w:val="0"/>
        <w:autoSpaceDN w:val="0"/>
        <w:adjustRightInd w:val="0"/>
        <w:ind w:left="-450"/>
        <w:jc w:val="both"/>
        <w:rPr>
          <w:color w:val="000000"/>
          <w:sz w:val="22"/>
          <w:szCs w:val="22"/>
          <w:lang w:val="en-GB"/>
        </w:rPr>
      </w:pPr>
      <w:r w:rsidRPr="00C56728">
        <w:rPr>
          <w:color w:val="000000"/>
          <w:sz w:val="22"/>
          <w:szCs w:val="22"/>
          <w:lang w:val="en-GB"/>
        </w:rPr>
        <w:t>It was created in 1987 by the Conference of Ministers of the Economic Commission for Africa and the World Meteorological Organization (WMO). Since 2003, ACMAD, in collaboration with other specialized agencies, has been simulating the climate change scenarios needed to assess the socio-economic impacts of climate variability and variation in Africa. ACMAD th</w:t>
      </w:r>
      <w:r w:rsidR="005C6551" w:rsidRPr="00C56728">
        <w:rPr>
          <w:color w:val="000000"/>
          <w:sz w:val="22"/>
          <w:szCs w:val="22"/>
          <w:lang w:val="en-GB"/>
        </w:rPr>
        <w:t>us plays an important role in climate change</w:t>
      </w:r>
      <w:r w:rsidR="00194159">
        <w:rPr>
          <w:color w:val="000000"/>
          <w:sz w:val="22"/>
          <w:szCs w:val="22"/>
          <w:lang w:val="en-GB"/>
        </w:rPr>
        <w:t xml:space="preserve"> studies on the continent.</w:t>
      </w:r>
    </w:p>
    <w:p w14:paraId="5BB8A9BA" w14:textId="77777777" w:rsidR="00C56728" w:rsidRPr="00E82092" w:rsidRDefault="00C56728" w:rsidP="00C56728">
      <w:pPr>
        <w:autoSpaceDE w:val="0"/>
        <w:autoSpaceDN w:val="0"/>
        <w:adjustRightInd w:val="0"/>
        <w:ind w:left="-450"/>
        <w:jc w:val="both"/>
        <w:rPr>
          <w:color w:val="000000"/>
          <w:sz w:val="22"/>
          <w:szCs w:val="22"/>
          <w:lang w:val="en-GB"/>
        </w:rPr>
      </w:pPr>
    </w:p>
    <w:p w14:paraId="3F7F21BB" w14:textId="236F58C8" w:rsidR="00C56728" w:rsidRDefault="00343AF4" w:rsidP="007B7B50">
      <w:pPr>
        <w:pStyle w:val="ListParagraph"/>
        <w:numPr>
          <w:ilvl w:val="0"/>
          <w:numId w:val="14"/>
        </w:numPr>
        <w:autoSpaceDE w:val="0"/>
        <w:autoSpaceDN w:val="0"/>
        <w:adjustRightInd w:val="0"/>
        <w:ind w:left="-90"/>
        <w:jc w:val="both"/>
        <w:rPr>
          <w:color w:val="000000"/>
          <w:sz w:val="22"/>
          <w:szCs w:val="22"/>
          <w:lang w:val="en-GB"/>
        </w:rPr>
      </w:pPr>
      <w:r w:rsidRPr="00AD7E51">
        <w:rPr>
          <w:b/>
          <w:i/>
          <w:color w:val="000000"/>
          <w:sz w:val="22"/>
          <w:szCs w:val="22"/>
          <w:lang w:val="en-GB"/>
        </w:rPr>
        <w:lastRenderedPageBreak/>
        <w:t>Research Institute for Development (IRD</w:t>
      </w:r>
      <w:r w:rsidR="00C56728">
        <w:rPr>
          <w:b/>
          <w:i/>
          <w:color w:val="000000"/>
          <w:sz w:val="22"/>
          <w:szCs w:val="22"/>
          <w:lang w:val="en-GB"/>
        </w:rPr>
        <w:t>,</w:t>
      </w:r>
      <w:r w:rsidRPr="00AD7E51">
        <w:rPr>
          <w:b/>
          <w:i/>
          <w:color w:val="000000"/>
          <w:sz w:val="22"/>
          <w:szCs w:val="22"/>
          <w:lang w:val="en-GB"/>
        </w:rPr>
        <w:t xml:space="preserve"> or former ORSTOM)</w:t>
      </w:r>
    </w:p>
    <w:p w14:paraId="0E29CC76" w14:textId="222D33D6" w:rsidR="00343AF4" w:rsidRPr="00C56728" w:rsidRDefault="00C56728" w:rsidP="00C56728">
      <w:pPr>
        <w:autoSpaceDE w:val="0"/>
        <w:autoSpaceDN w:val="0"/>
        <w:adjustRightInd w:val="0"/>
        <w:ind w:left="-450"/>
        <w:jc w:val="both"/>
        <w:rPr>
          <w:color w:val="000000"/>
          <w:sz w:val="22"/>
          <w:szCs w:val="22"/>
          <w:lang w:val="en-GB"/>
        </w:rPr>
      </w:pPr>
      <w:r>
        <w:rPr>
          <w:color w:val="000000"/>
          <w:sz w:val="22"/>
          <w:szCs w:val="22"/>
          <w:lang w:val="en-GB"/>
        </w:rPr>
        <w:t>I</w:t>
      </w:r>
      <w:r w:rsidR="00343AF4" w:rsidRPr="00C56728">
        <w:rPr>
          <w:color w:val="000000"/>
          <w:sz w:val="22"/>
          <w:szCs w:val="22"/>
          <w:lang w:val="en-GB"/>
        </w:rPr>
        <w:t>t is a French</w:t>
      </w:r>
      <w:r w:rsidR="00F27FC3" w:rsidRPr="00C56728">
        <w:rPr>
          <w:color w:val="000000"/>
          <w:sz w:val="22"/>
          <w:szCs w:val="22"/>
          <w:lang w:val="en-GB"/>
        </w:rPr>
        <w:t xml:space="preserve"> </w:t>
      </w:r>
      <w:r w:rsidR="00343AF4" w:rsidRPr="00C56728">
        <w:rPr>
          <w:color w:val="000000"/>
          <w:sz w:val="22"/>
          <w:szCs w:val="22"/>
          <w:lang w:val="en-GB"/>
        </w:rPr>
        <w:t>research institution that develops activities in partnership wi</w:t>
      </w:r>
      <w:r>
        <w:rPr>
          <w:color w:val="000000"/>
          <w:sz w:val="22"/>
          <w:szCs w:val="22"/>
          <w:lang w:val="en-GB"/>
        </w:rPr>
        <w:t>th Togolese institutions like the National Centre for Data Processing and Studies (CE</w:t>
      </w:r>
      <w:r w:rsidR="00343AF4" w:rsidRPr="00C56728">
        <w:rPr>
          <w:color w:val="000000"/>
          <w:sz w:val="22"/>
          <w:szCs w:val="22"/>
          <w:lang w:val="en-GB"/>
        </w:rPr>
        <w:t>NETI</w:t>
      </w:r>
      <w:r>
        <w:rPr>
          <w:color w:val="000000"/>
          <w:sz w:val="22"/>
          <w:szCs w:val="22"/>
          <w:lang w:val="en-GB"/>
        </w:rPr>
        <w:t>)</w:t>
      </w:r>
      <w:r w:rsidR="00343AF4" w:rsidRPr="00C56728">
        <w:rPr>
          <w:color w:val="000000"/>
          <w:sz w:val="22"/>
          <w:szCs w:val="22"/>
          <w:lang w:val="en-GB"/>
        </w:rPr>
        <w:t xml:space="preserve"> and the University of Lomé. As part of the implementation of the Convention, the IRD intervenes in the field of capacity building by training national researchers and supporting scientific initiatives, research and systematic observation. Currently, the IRD is coordinating an ambitious international program on Multidisciplinary Analysis of the African Monsoon (AMMA) whose operational </w:t>
      </w:r>
      <w:r w:rsidRPr="00C56728">
        <w:rPr>
          <w:color w:val="000000"/>
          <w:sz w:val="22"/>
          <w:szCs w:val="22"/>
          <w:lang w:val="en-GB"/>
        </w:rPr>
        <w:t>centre</w:t>
      </w:r>
      <w:r w:rsidR="00194159">
        <w:rPr>
          <w:color w:val="000000"/>
          <w:sz w:val="22"/>
          <w:szCs w:val="22"/>
          <w:lang w:val="en-GB"/>
        </w:rPr>
        <w:t xml:space="preserve"> is based in Niamey.</w:t>
      </w:r>
    </w:p>
    <w:p w14:paraId="749575A6" w14:textId="77777777" w:rsidR="00343AF4" w:rsidRPr="00E82092" w:rsidRDefault="00343AF4" w:rsidP="00C56728">
      <w:pPr>
        <w:autoSpaceDE w:val="0"/>
        <w:autoSpaceDN w:val="0"/>
        <w:adjustRightInd w:val="0"/>
        <w:ind w:left="141"/>
        <w:jc w:val="both"/>
        <w:rPr>
          <w:color w:val="000000"/>
          <w:sz w:val="22"/>
          <w:szCs w:val="22"/>
          <w:lang w:val="en-GB"/>
        </w:rPr>
      </w:pPr>
    </w:p>
    <w:p w14:paraId="2355B7E1" w14:textId="6E3A2865" w:rsidR="00C56728" w:rsidRPr="00C56728" w:rsidRDefault="00343AF4" w:rsidP="007B7B50">
      <w:pPr>
        <w:pStyle w:val="ListParagraph"/>
        <w:numPr>
          <w:ilvl w:val="0"/>
          <w:numId w:val="14"/>
        </w:numPr>
        <w:autoSpaceDE w:val="0"/>
        <w:autoSpaceDN w:val="0"/>
        <w:adjustRightInd w:val="0"/>
        <w:ind w:left="-90"/>
        <w:jc w:val="both"/>
        <w:rPr>
          <w:b/>
          <w:color w:val="000000"/>
          <w:sz w:val="22"/>
          <w:szCs w:val="22"/>
          <w:lang w:val="en-GB"/>
        </w:rPr>
      </w:pPr>
      <w:r w:rsidRPr="00AD7E51">
        <w:rPr>
          <w:b/>
          <w:i/>
          <w:color w:val="000000"/>
          <w:sz w:val="22"/>
          <w:szCs w:val="22"/>
          <w:lang w:val="en-GB"/>
        </w:rPr>
        <w:t xml:space="preserve">Regional Training and Application </w:t>
      </w:r>
      <w:r w:rsidR="00C56728" w:rsidRPr="00AD7E51">
        <w:rPr>
          <w:b/>
          <w:i/>
          <w:color w:val="000000"/>
          <w:sz w:val="22"/>
          <w:szCs w:val="22"/>
          <w:lang w:val="en-GB"/>
        </w:rPr>
        <w:t>Centre</w:t>
      </w:r>
      <w:r w:rsidRPr="00AD7E51">
        <w:rPr>
          <w:b/>
          <w:i/>
          <w:color w:val="000000"/>
          <w:sz w:val="22"/>
          <w:szCs w:val="22"/>
          <w:lang w:val="en-GB"/>
        </w:rPr>
        <w:t xml:space="preserve"> for Operational Agrometeorology and Hydrology (AGRHYMET)</w:t>
      </w:r>
    </w:p>
    <w:p w14:paraId="413BBCCD" w14:textId="46375216" w:rsidR="00343AF4" w:rsidRPr="00C56728" w:rsidRDefault="00C56728" w:rsidP="00C56728">
      <w:pPr>
        <w:autoSpaceDE w:val="0"/>
        <w:autoSpaceDN w:val="0"/>
        <w:adjustRightInd w:val="0"/>
        <w:ind w:left="-450"/>
        <w:jc w:val="both"/>
        <w:rPr>
          <w:b/>
          <w:color w:val="000000"/>
          <w:sz w:val="22"/>
          <w:szCs w:val="22"/>
          <w:lang w:val="en-GB"/>
        </w:rPr>
      </w:pPr>
      <w:r>
        <w:rPr>
          <w:color w:val="000000"/>
          <w:sz w:val="22"/>
          <w:szCs w:val="22"/>
          <w:lang w:val="en-GB"/>
        </w:rPr>
        <w:t>I</w:t>
      </w:r>
      <w:r w:rsidR="00343AF4" w:rsidRPr="00C56728">
        <w:rPr>
          <w:color w:val="000000"/>
          <w:sz w:val="22"/>
          <w:szCs w:val="22"/>
          <w:lang w:val="en-GB"/>
        </w:rPr>
        <w:t>t is a specialized</w:t>
      </w:r>
      <w:r w:rsidR="00F27FC3" w:rsidRPr="00C56728">
        <w:rPr>
          <w:color w:val="000000"/>
          <w:sz w:val="22"/>
          <w:szCs w:val="22"/>
          <w:lang w:val="en-GB"/>
        </w:rPr>
        <w:t xml:space="preserve"> </w:t>
      </w:r>
      <w:r w:rsidR="00343AF4" w:rsidRPr="00C56728">
        <w:rPr>
          <w:color w:val="000000"/>
          <w:sz w:val="22"/>
          <w:szCs w:val="22"/>
          <w:lang w:val="en-GB"/>
        </w:rPr>
        <w:t>sub</w:t>
      </w:r>
      <w:r>
        <w:rPr>
          <w:color w:val="000000"/>
          <w:sz w:val="22"/>
          <w:szCs w:val="22"/>
          <w:lang w:val="en-GB"/>
        </w:rPr>
        <w:t>-</w:t>
      </w:r>
      <w:r w:rsidR="00343AF4" w:rsidRPr="00C56728">
        <w:rPr>
          <w:color w:val="000000"/>
          <w:sz w:val="22"/>
          <w:szCs w:val="22"/>
          <w:lang w:val="en-GB"/>
        </w:rPr>
        <w:t>regional institution of the Inter-State Committee for Drought Control in the Sahel (CILSS). It provides information and training to development actors and their partners in the fields of agro</w:t>
      </w:r>
      <w:r w:rsidR="00CC7813">
        <w:rPr>
          <w:color w:val="000000"/>
          <w:sz w:val="22"/>
          <w:szCs w:val="22"/>
          <w:lang w:val="en-GB"/>
        </w:rPr>
        <w:t>-</w:t>
      </w:r>
      <w:r w:rsidR="00343AF4" w:rsidRPr="00C56728">
        <w:rPr>
          <w:color w:val="000000"/>
          <w:sz w:val="22"/>
          <w:szCs w:val="22"/>
          <w:lang w:val="en-GB"/>
        </w:rPr>
        <w:t xml:space="preserve">climatology, hydrology, plant protection, etc. It also conducts projects and programs on climate change in several countries of the sub-region. In the context of preserving the global environment, the </w:t>
      </w:r>
      <w:r w:rsidRPr="00C56728">
        <w:rPr>
          <w:color w:val="000000"/>
          <w:sz w:val="22"/>
          <w:szCs w:val="22"/>
          <w:lang w:val="en-GB"/>
        </w:rPr>
        <w:t>centre</w:t>
      </w:r>
      <w:r w:rsidR="00343AF4" w:rsidRPr="00C56728">
        <w:rPr>
          <w:color w:val="000000"/>
          <w:sz w:val="22"/>
          <w:szCs w:val="22"/>
          <w:lang w:val="en-GB"/>
        </w:rPr>
        <w:t xml:space="preserve"> contributes effectively to capacity building through training, research and systematic observation, as well as the dissemination of information. It also works in the field of mitigation and adaptation to </w:t>
      </w:r>
      <w:r w:rsidR="00194159">
        <w:rPr>
          <w:color w:val="000000"/>
          <w:sz w:val="22"/>
          <w:szCs w:val="22"/>
          <w:lang w:val="en-GB"/>
        </w:rPr>
        <w:t>the adverse effects of climate change</w:t>
      </w:r>
      <w:r w:rsidR="00343AF4" w:rsidRPr="00C56728">
        <w:rPr>
          <w:color w:val="000000"/>
          <w:sz w:val="22"/>
          <w:szCs w:val="22"/>
          <w:lang w:val="en-GB"/>
        </w:rPr>
        <w:t xml:space="preserve"> on the continent</w:t>
      </w:r>
      <w:r w:rsidR="00194159">
        <w:rPr>
          <w:color w:val="000000"/>
          <w:sz w:val="22"/>
          <w:szCs w:val="22"/>
          <w:lang w:val="en-GB"/>
        </w:rPr>
        <w:t>.</w:t>
      </w:r>
    </w:p>
    <w:p w14:paraId="2BC6DB8A" w14:textId="77777777" w:rsidR="00343AF4" w:rsidRPr="00E82092" w:rsidRDefault="00343AF4" w:rsidP="00C56728">
      <w:pPr>
        <w:autoSpaceDE w:val="0"/>
        <w:autoSpaceDN w:val="0"/>
        <w:adjustRightInd w:val="0"/>
        <w:jc w:val="both"/>
        <w:rPr>
          <w:color w:val="000000"/>
          <w:sz w:val="22"/>
          <w:szCs w:val="22"/>
          <w:lang w:val="en-GB"/>
        </w:rPr>
      </w:pPr>
    </w:p>
    <w:p w14:paraId="69F621AD" w14:textId="77777777" w:rsidR="00C56728" w:rsidRDefault="00343AF4" w:rsidP="007B7B50">
      <w:pPr>
        <w:pStyle w:val="ListParagraph"/>
        <w:numPr>
          <w:ilvl w:val="0"/>
          <w:numId w:val="14"/>
        </w:numPr>
        <w:autoSpaceDE w:val="0"/>
        <w:autoSpaceDN w:val="0"/>
        <w:adjustRightInd w:val="0"/>
        <w:ind w:left="-90"/>
        <w:jc w:val="both"/>
        <w:rPr>
          <w:b/>
          <w:color w:val="000000"/>
          <w:sz w:val="22"/>
          <w:szCs w:val="22"/>
          <w:lang w:val="en-GB"/>
        </w:rPr>
      </w:pPr>
      <w:r w:rsidRPr="00AD7E51">
        <w:rPr>
          <w:b/>
          <w:i/>
          <w:color w:val="000000"/>
          <w:sz w:val="22"/>
          <w:szCs w:val="22"/>
          <w:lang w:val="en-GB"/>
        </w:rPr>
        <w:t xml:space="preserve">West African </w:t>
      </w:r>
      <w:r w:rsidR="00C56728" w:rsidRPr="00AD7E51">
        <w:rPr>
          <w:b/>
          <w:i/>
          <w:color w:val="000000"/>
          <w:sz w:val="22"/>
          <w:szCs w:val="22"/>
          <w:lang w:val="en-GB"/>
        </w:rPr>
        <w:t>Centre</w:t>
      </w:r>
      <w:r w:rsidRPr="00AD7E51">
        <w:rPr>
          <w:b/>
          <w:i/>
          <w:color w:val="000000"/>
          <w:sz w:val="22"/>
          <w:szCs w:val="22"/>
          <w:lang w:val="en-GB"/>
        </w:rPr>
        <w:t xml:space="preserve"> for Scientific Service on Climate Change and Land Use</w:t>
      </w:r>
      <w:r w:rsidR="00F27FC3" w:rsidRPr="00AD7E51">
        <w:rPr>
          <w:b/>
          <w:i/>
          <w:color w:val="000000"/>
          <w:sz w:val="22"/>
          <w:szCs w:val="22"/>
          <w:lang w:val="en-GB"/>
        </w:rPr>
        <w:t xml:space="preserve"> </w:t>
      </w:r>
      <w:r w:rsidRPr="00AD7E51">
        <w:rPr>
          <w:b/>
          <w:i/>
          <w:color w:val="000000"/>
          <w:sz w:val="22"/>
          <w:szCs w:val="22"/>
          <w:lang w:val="en-GB"/>
        </w:rPr>
        <w:t>(WASCAL)</w:t>
      </w:r>
      <w:r w:rsidRPr="00F27FC3">
        <w:rPr>
          <w:b/>
          <w:color w:val="000000"/>
          <w:sz w:val="22"/>
          <w:szCs w:val="22"/>
          <w:lang w:val="en-GB"/>
        </w:rPr>
        <w:t xml:space="preserve">. </w:t>
      </w:r>
    </w:p>
    <w:p w14:paraId="049CDBBC" w14:textId="4D92C29D" w:rsidR="00343AF4" w:rsidRPr="00C56728" w:rsidRDefault="00343AF4" w:rsidP="00C56728">
      <w:pPr>
        <w:autoSpaceDE w:val="0"/>
        <w:autoSpaceDN w:val="0"/>
        <w:adjustRightInd w:val="0"/>
        <w:ind w:left="-450"/>
        <w:jc w:val="both"/>
        <w:rPr>
          <w:b/>
          <w:color w:val="000000"/>
          <w:sz w:val="22"/>
          <w:szCs w:val="22"/>
          <w:lang w:val="en-GB"/>
        </w:rPr>
      </w:pPr>
      <w:r w:rsidRPr="00C56728">
        <w:rPr>
          <w:color w:val="000000"/>
          <w:sz w:val="22"/>
          <w:szCs w:val="22"/>
          <w:lang w:val="en-GB"/>
        </w:rPr>
        <w:t xml:space="preserve">It is a research program designed to respond to the challenge of climate change and increasing variability and increase the resilience of human systems and environmental. This program builds infrastructure and research capacity in the field of climate change in West Africa, bringing together the expertise of ten countries in the region and that of German institutions. Funded by the German Federal Ministry </w:t>
      </w:r>
      <w:r w:rsidR="00C56728">
        <w:rPr>
          <w:color w:val="000000"/>
          <w:sz w:val="22"/>
          <w:szCs w:val="22"/>
          <w:lang w:val="en-GB"/>
        </w:rPr>
        <w:t>of Education and Research</w:t>
      </w:r>
      <w:r w:rsidRPr="00C56728">
        <w:rPr>
          <w:color w:val="000000"/>
          <w:sz w:val="22"/>
          <w:szCs w:val="22"/>
          <w:lang w:val="en-GB"/>
        </w:rPr>
        <w:t xml:space="preserve">, the project is coordinated by the Research </w:t>
      </w:r>
      <w:r w:rsidR="00C56728" w:rsidRPr="00C56728">
        <w:rPr>
          <w:color w:val="000000"/>
          <w:sz w:val="22"/>
          <w:szCs w:val="22"/>
          <w:lang w:val="en-GB"/>
        </w:rPr>
        <w:t>Centre</w:t>
      </w:r>
      <w:r w:rsidR="00C56728">
        <w:rPr>
          <w:color w:val="000000"/>
          <w:sz w:val="22"/>
          <w:szCs w:val="22"/>
          <w:lang w:val="en-GB"/>
        </w:rPr>
        <w:t xml:space="preserve"> for Development</w:t>
      </w:r>
      <w:r w:rsidRPr="00C56728">
        <w:rPr>
          <w:color w:val="000000"/>
          <w:sz w:val="22"/>
          <w:szCs w:val="22"/>
          <w:lang w:val="en-GB"/>
        </w:rPr>
        <w:t xml:space="preserve"> of the University of Bonn. It has ten research programs, including six PhD programs and four Master's programs that support and facilitate university education in West Africa.</w:t>
      </w:r>
    </w:p>
    <w:p w14:paraId="531E35CC" w14:textId="2694701E" w:rsidR="00990D64" w:rsidRPr="00E82092" w:rsidRDefault="00990D64" w:rsidP="00932553">
      <w:pPr>
        <w:autoSpaceDE w:val="0"/>
        <w:autoSpaceDN w:val="0"/>
        <w:adjustRightInd w:val="0"/>
        <w:ind w:left="-180"/>
        <w:jc w:val="both"/>
        <w:rPr>
          <w:b/>
          <w:color w:val="000000"/>
          <w:sz w:val="22"/>
          <w:szCs w:val="22"/>
        </w:rPr>
      </w:pPr>
      <w:bookmarkStart w:id="15" w:name="_Toc485987233"/>
      <w:bookmarkStart w:id="16" w:name="_Toc486249862"/>
      <w:bookmarkStart w:id="17" w:name="_Toc486250145"/>
    </w:p>
    <w:p w14:paraId="31217C13" w14:textId="77777777" w:rsidR="0079476C" w:rsidRPr="00E82092" w:rsidRDefault="0079476C" w:rsidP="00932553">
      <w:pPr>
        <w:autoSpaceDE w:val="0"/>
        <w:autoSpaceDN w:val="0"/>
        <w:adjustRightInd w:val="0"/>
        <w:ind w:left="-450"/>
        <w:jc w:val="both"/>
        <w:rPr>
          <w:sz w:val="22"/>
          <w:szCs w:val="22"/>
        </w:rPr>
      </w:pPr>
    </w:p>
    <w:bookmarkEnd w:id="15"/>
    <w:bookmarkEnd w:id="16"/>
    <w:bookmarkEnd w:id="17"/>
    <w:p w14:paraId="408E9F78" w14:textId="6FF2380A" w:rsidR="001F344E" w:rsidRPr="00E82092" w:rsidRDefault="001F344E" w:rsidP="00932553">
      <w:pPr>
        <w:ind w:left="-450"/>
        <w:jc w:val="both"/>
        <w:rPr>
          <w:b/>
          <w:sz w:val="22"/>
          <w:szCs w:val="22"/>
        </w:rPr>
      </w:pPr>
      <w:r w:rsidRPr="00E82092">
        <w:rPr>
          <w:b/>
          <w:sz w:val="22"/>
          <w:szCs w:val="22"/>
        </w:rPr>
        <w:t>Institutional framework limits in Togo</w:t>
      </w:r>
    </w:p>
    <w:p w14:paraId="3A889BE1" w14:textId="77777777" w:rsidR="001F344E" w:rsidRPr="00E82092" w:rsidRDefault="001F344E" w:rsidP="00932553">
      <w:pPr>
        <w:ind w:left="-450"/>
        <w:jc w:val="both"/>
        <w:rPr>
          <w:b/>
          <w:sz w:val="22"/>
          <w:szCs w:val="22"/>
        </w:rPr>
      </w:pPr>
    </w:p>
    <w:p w14:paraId="25D0E60D" w14:textId="6716D206" w:rsidR="001F344E" w:rsidRPr="00E82092" w:rsidRDefault="001F344E" w:rsidP="007B7B50">
      <w:pPr>
        <w:pStyle w:val="ListParagraph"/>
        <w:numPr>
          <w:ilvl w:val="0"/>
          <w:numId w:val="14"/>
        </w:numPr>
        <w:ind w:left="-90"/>
        <w:jc w:val="both"/>
        <w:rPr>
          <w:sz w:val="22"/>
          <w:szCs w:val="22"/>
        </w:rPr>
      </w:pPr>
      <w:r w:rsidRPr="00E82092">
        <w:rPr>
          <w:sz w:val="22"/>
          <w:szCs w:val="22"/>
        </w:rPr>
        <w:t>The institutional framework imple</w:t>
      </w:r>
      <w:r w:rsidR="00C56728">
        <w:rPr>
          <w:sz w:val="22"/>
          <w:szCs w:val="22"/>
        </w:rPr>
        <w:t>mented in the framework of the 3</w:t>
      </w:r>
      <w:r w:rsidR="00C56728" w:rsidRPr="00C56728">
        <w:rPr>
          <w:sz w:val="22"/>
          <w:szCs w:val="22"/>
          <w:vertAlign w:val="superscript"/>
        </w:rPr>
        <w:t>rd</w:t>
      </w:r>
      <w:r w:rsidR="00C56728">
        <w:rPr>
          <w:sz w:val="22"/>
          <w:szCs w:val="22"/>
        </w:rPr>
        <w:t xml:space="preserve"> </w:t>
      </w:r>
      <w:r w:rsidRPr="00E82092">
        <w:rPr>
          <w:sz w:val="22"/>
          <w:szCs w:val="22"/>
        </w:rPr>
        <w:t>N</w:t>
      </w:r>
      <w:r w:rsidR="00C56728">
        <w:rPr>
          <w:sz w:val="22"/>
          <w:szCs w:val="22"/>
        </w:rPr>
        <w:t>C</w:t>
      </w:r>
      <w:r w:rsidRPr="00E82092">
        <w:rPr>
          <w:sz w:val="22"/>
          <w:szCs w:val="22"/>
        </w:rPr>
        <w:t xml:space="preserve"> and renewed under the </w:t>
      </w:r>
      <w:r w:rsidR="00CA42CD" w:rsidRPr="00E82092">
        <w:rPr>
          <w:sz w:val="22"/>
          <w:szCs w:val="22"/>
        </w:rPr>
        <w:t>BUR</w:t>
      </w:r>
      <w:r w:rsidRPr="00E82092">
        <w:rPr>
          <w:sz w:val="22"/>
          <w:szCs w:val="22"/>
        </w:rPr>
        <w:t xml:space="preserve"> reveals a set of w</w:t>
      </w:r>
      <w:r w:rsidR="00C56728">
        <w:rPr>
          <w:sz w:val="22"/>
          <w:szCs w:val="22"/>
        </w:rPr>
        <w:t>eaknesses</w:t>
      </w:r>
      <w:r w:rsidRPr="00E82092">
        <w:rPr>
          <w:sz w:val="22"/>
          <w:szCs w:val="22"/>
        </w:rPr>
        <w:t xml:space="preserve"> </w:t>
      </w:r>
      <w:r w:rsidR="000102BF" w:rsidRPr="00E82092">
        <w:rPr>
          <w:sz w:val="22"/>
          <w:szCs w:val="22"/>
        </w:rPr>
        <w:t>in</w:t>
      </w:r>
      <w:r w:rsidRPr="00E82092">
        <w:rPr>
          <w:sz w:val="22"/>
          <w:szCs w:val="22"/>
        </w:rPr>
        <w:t xml:space="preserve"> coordination and activity management. A misallocation of attributions can cause a blockage because of the multiplicity of institutions involved in the process. A redefinition of the precise responsibilities of these different institutions and the types of collaboration to allow a better coordination of the interventions and especially to avoid, to varying degrees, overlaps and conflicts of competence and confusion with regard to the mandates and the responsibilities, is necessary.</w:t>
      </w:r>
    </w:p>
    <w:p w14:paraId="5A1635FF" w14:textId="77777777" w:rsidR="001F344E" w:rsidRPr="00E82092" w:rsidRDefault="001F344E" w:rsidP="00932553">
      <w:pPr>
        <w:ind w:left="-90"/>
        <w:jc w:val="both"/>
        <w:rPr>
          <w:sz w:val="22"/>
          <w:szCs w:val="22"/>
        </w:rPr>
      </w:pPr>
    </w:p>
    <w:p w14:paraId="21225719" w14:textId="2D89DF76" w:rsidR="001F344E" w:rsidRPr="00E82092" w:rsidRDefault="001F344E" w:rsidP="007B7B50">
      <w:pPr>
        <w:pStyle w:val="ListParagraph"/>
        <w:numPr>
          <w:ilvl w:val="0"/>
          <w:numId w:val="14"/>
        </w:numPr>
        <w:ind w:left="-90"/>
        <w:jc w:val="both"/>
        <w:rPr>
          <w:sz w:val="22"/>
          <w:szCs w:val="22"/>
        </w:rPr>
      </w:pPr>
      <w:r w:rsidRPr="00E82092">
        <w:rPr>
          <w:sz w:val="22"/>
          <w:szCs w:val="22"/>
        </w:rPr>
        <w:t xml:space="preserve">Also for lack of resources, some institutions have fallen into a total laxity. For example, the National Committee on Climate Change must be revitalized and the national coordination of </w:t>
      </w:r>
      <w:r w:rsidR="00C56728">
        <w:rPr>
          <w:sz w:val="22"/>
          <w:szCs w:val="22"/>
        </w:rPr>
        <w:t>NCs</w:t>
      </w:r>
      <w:r w:rsidRPr="00E82092">
        <w:rPr>
          <w:sz w:val="22"/>
          <w:szCs w:val="22"/>
        </w:rPr>
        <w:t xml:space="preserve">, strengthened in the number and expertise of technical topics in addition to being a permanent team that is built on the experience gained over time. Similarly, the different institutions that make up the institutional framework need a sectoral framework composed of qualified human resources (through capacity building) and materials (server for networking, website for visibility) for a better sharing and centralization of data. This is reflected in the low utilization of the observation, research and monitoring capacities of the regional centers </w:t>
      </w:r>
      <w:r w:rsidR="00C56728">
        <w:rPr>
          <w:sz w:val="22"/>
          <w:szCs w:val="22"/>
        </w:rPr>
        <w:t>(ACMAD, AGRHYMET, WASCAL) on climate change</w:t>
      </w:r>
      <w:r w:rsidRPr="00E82092">
        <w:rPr>
          <w:sz w:val="22"/>
          <w:szCs w:val="22"/>
        </w:rPr>
        <w:t>.</w:t>
      </w:r>
    </w:p>
    <w:p w14:paraId="3D741D4B" w14:textId="77777777" w:rsidR="001F344E" w:rsidRPr="00E82092" w:rsidRDefault="001F344E" w:rsidP="00932553">
      <w:pPr>
        <w:ind w:left="-90"/>
        <w:jc w:val="both"/>
        <w:rPr>
          <w:sz w:val="22"/>
          <w:szCs w:val="22"/>
        </w:rPr>
      </w:pPr>
    </w:p>
    <w:p w14:paraId="2A949D77" w14:textId="7B6B4C64" w:rsidR="001F344E" w:rsidRPr="00E82092" w:rsidRDefault="001F344E" w:rsidP="007B7B50">
      <w:pPr>
        <w:pStyle w:val="ListParagraph"/>
        <w:numPr>
          <w:ilvl w:val="0"/>
          <w:numId w:val="14"/>
        </w:numPr>
        <w:ind w:left="-90"/>
        <w:jc w:val="both"/>
        <w:rPr>
          <w:sz w:val="22"/>
          <w:szCs w:val="22"/>
        </w:rPr>
      </w:pPr>
      <w:r w:rsidRPr="00E82092">
        <w:rPr>
          <w:sz w:val="22"/>
          <w:szCs w:val="22"/>
        </w:rPr>
        <w:t>Another major weakness in regional and sub</w:t>
      </w:r>
      <w:r w:rsidR="002E6B57" w:rsidRPr="00E82092">
        <w:rPr>
          <w:sz w:val="22"/>
          <w:szCs w:val="22"/>
        </w:rPr>
        <w:t>-</w:t>
      </w:r>
      <w:r w:rsidR="00C56728">
        <w:rPr>
          <w:sz w:val="22"/>
          <w:szCs w:val="22"/>
        </w:rPr>
        <w:t>regional climate change</w:t>
      </w:r>
      <w:r w:rsidRPr="00E82092">
        <w:rPr>
          <w:sz w:val="22"/>
          <w:szCs w:val="22"/>
        </w:rPr>
        <w:t xml:space="preserve"> institutions and programs is their short-term nature. In addition, weak collaboration among institutions including the public sector, regional organizations and the private sector is also observed. This lack of coordination and exchange between the different institutions leads to a fragmentation of efforts and duplication.</w:t>
      </w:r>
    </w:p>
    <w:p w14:paraId="2269A231" w14:textId="77777777" w:rsidR="001F344E" w:rsidRPr="00E82092" w:rsidRDefault="001F344E" w:rsidP="00932553">
      <w:pPr>
        <w:ind w:left="-90"/>
        <w:jc w:val="both"/>
        <w:rPr>
          <w:sz w:val="22"/>
          <w:szCs w:val="22"/>
        </w:rPr>
      </w:pPr>
    </w:p>
    <w:p w14:paraId="498001F9" w14:textId="6DB54F16" w:rsidR="001F344E" w:rsidRPr="00E82092" w:rsidRDefault="001F344E" w:rsidP="007B7B50">
      <w:pPr>
        <w:pStyle w:val="ListParagraph"/>
        <w:numPr>
          <w:ilvl w:val="0"/>
          <w:numId w:val="14"/>
        </w:numPr>
        <w:ind w:left="-90"/>
        <w:jc w:val="both"/>
        <w:rPr>
          <w:sz w:val="22"/>
          <w:szCs w:val="22"/>
        </w:rPr>
      </w:pPr>
      <w:r w:rsidRPr="00E82092">
        <w:rPr>
          <w:sz w:val="22"/>
          <w:szCs w:val="22"/>
        </w:rPr>
        <w:t>Regarding research activities, as the formal framework does not exist, only a few laboratories and researchers from Togo's universities are developing work related to climate change without material or financial support. These results sometimes do not benefit the country and are limited to just the diploma framework. Indeed, no researc</w:t>
      </w:r>
      <w:r w:rsidR="00C56728">
        <w:rPr>
          <w:sz w:val="22"/>
          <w:szCs w:val="22"/>
        </w:rPr>
        <w:t>h program in relation to the climate change</w:t>
      </w:r>
      <w:r w:rsidRPr="00E82092">
        <w:rPr>
          <w:sz w:val="22"/>
          <w:szCs w:val="22"/>
        </w:rPr>
        <w:t xml:space="preserve"> and the development priorities of the country is elaborated because of the absence of policies in this direction.</w:t>
      </w:r>
    </w:p>
    <w:p w14:paraId="4ED894EF" w14:textId="77777777" w:rsidR="001F344E" w:rsidRPr="00E82092" w:rsidRDefault="001F344E" w:rsidP="00932553">
      <w:pPr>
        <w:ind w:left="-90"/>
        <w:jc w:val="both"/>
        <w:rPr>
          <w:sz w:val="22"/>
          <w:szCs w:val="22"/>
        </w:rPr>
      </w:pPr>
    </w:p>
    <w:p w14:paraId="6D7D2BA5" w14:textId="6A4AB65A" w:rsidR="001F344E" w:rsidRPr="00E82092" w:rsidRDefault="001F344E" w:rsidP="007B7B50">
      <w:pPr>
        <w:pStyle w:val="ListParagraph"/>
        <w:numPr>
          <w:ilvl w:val="0"/>
          <w:numId w:val="14"/>
        </w:numPr>
        <w:ind w:left="-90"/>
        <w:jc w:val="both"/>
        <w:rPr>
          <w:sz w:val="22"/>
          <w:szCs w:val="22"/>
        </w:rPr>
      </w:pPr>
      <w:r w:rsidRPr="00E82092">
        <w:rPr>
          <w:sz w:val="22"/>
          <w:szCs w:val="22"/>
        </w:rPr>
        <w:lastRenderedPageBreak/>
        <w:t>Systematic observation suffers from low human capacity in some areas such as oceanography, oceanology, meteorology, climatology and continental hydrology, which means that climate prediction mechanisms are insufficiently developed.</w:t>
      </w:r>
    </w:p>
    <w:p w14:paraId="0363750E" w14:textId="77777777" w:rsidR="001F344E" w:rsidRPr="00E82092" w:rsidRDefault="001F344E" w:rsidP="00932553">
      <w:pPr>
        <w:ind w:left="-450"/>
        <w:jc w:val="both"/>
        <w:rPr>
          <w:b/>
          <w:sz w:val="22"/>
          <w:szCs w:val="22"/>
        </w:rPr>
      </w:pPr>
    </w:p>
    <w:p w14:paraId="503D4746" w14:textId="5FA7E50B" w:rsidR="00EB02F0" w:rsidRPr="00E82092" w:rsidRDefault="001519BD" w:rsidP="005C6551">
      <w:pPr>
        <w:ind w:left="-450"/>
        <w:jc w:val="both"/>
        <w:rPr>
          <w:color w:val="000000"/>
          <w:sz w:val="22"/>
          <w:szCs w:val="22"/>
        </w:rPr>
      </w:pPr>
      <w:r w:rsidRPr="00E82092">
        <w:rPr>
          <w:color w:val="000000"/>
          <w:sz w:val="22"/>
          <w:szCs w:val="22"/>
        </w:rPr>
        <w:t xml:space="preserve">The described institutional framework is generally ineffective. For that, it is necessary for Togo to build its institutional, technical and financial </w:t>
      </w:r>
      <w:r w:rsidR="00C56728">
        <w:rPr>
          <w:color w:val="000000"/>
          <w:sz w:val="22"/>
          <w:szCs w:val="22"/>
        </w:rPr>
        <w:t xml:space="preserve">capacity </w:t>
      </w:r>
      <w:r w:rsidRPr="00E82092">
        <w:rPr>
          <w:color w:val="000000"/>
          <w:sz w:val="22"/>
          <w:szCs w:val="22"/>
        </w:rPr>
        <w:t>to meet its requirements within the Paris Agreement</w:t>
      </w:r>
      <w:r w:rsidR="00E90DB1" w:rsidRPr="00E82092">
        <w:rPr>
          <w:color w:val="000000"/>
          <w:sz w:val="22"/>
          <w:szCs w:val="22"/>
        </w:rPr>
        <w:t xml:space="preserve"> and</w:t>
      </w:r>
      <w:r w:rsidR="00EB02F0" w:rsidRPr="00E82092">
        <w:rPr>
          <w:color w:val="000000"/>
          <w:sz w:val="22"/>
          <w:szCs w:val="22"/>
        </w:rPr>
        <w:t xml:space="preserve"> the following recommendations are made:</w:t>
      </w:r>
    </w:p>
    <w:p w14:paraId="59E416A7" w14:textId="567E9380" w:rsidR="00EB02F0" w:rsidRPr="00E82092" w:rsidRDefault="00EB02F0" w:rsidP="00AC0E2E">
      <w:pPr>
        <w:pStyle w:val="ListParagraph"/>
        <w:numPr>
          <w:ilvl w:val="0"/>
          <w:numId w:val="36"/>
        </w:numPr>
        <w:jc w:val="both"/>
        <w:rPr>
          <w:color w:val="000000"/>
          <w:sz w:val="22"/>
          <w:szCs w:val="22"/>
        </w:rPr>
      </w:pPr>
      <w:r w:rsidRPr="00E82092">
        <w:rPr>
          <w:color w:val="000000"/>
          <w:sz w:val="22"/>
          <w:szCs w:val="22"/>
        </w:rPr>
        <w:t>Consolidation of the institutional framework for adaptati</w:t>
      </w:r>
      <w:r w:rsidR="003A46A3" w:rsidRPr="00E82092">
        <w:rPr>
          <w:color w:val="000000"/>
          <w:sz w:val="22"/>
          <w:szCs w:val="22"/>
        </w:rPr>
        <w:t>on, greenhouse gas inventory,</w:t>
      </w:r>
      <w:r w:rsidRPr="00E82092">
        <w:rPr>
          <w:color w:val="000000"/>
          <w:sz w:val="22"/>
          <w:szCs w:val="22"/>
        </w:rPr>
        <w:t xml:space="preserve"> mitigation, financing, technology transfer and development</w:t>
      </w:r>
      <w:r w:rsidR="003A46A3" w:rsidRPr="00E82092">
        <w:rPr>
          <w:color w:val="000000"/>
          <w:sz w:val="22"/>
          <w:szCs w:val="22"/>
        </w:rPr>
        <w:t>,</w:t>
      </w:r>
      <w:r w:rsidRPr="00E82092">
        <w:rPr>
          <w:color w:val="000000"/>
          <w:sz w:val="22"/>
          <w:szCs w:val="22"/>
        </w:rPr>
        <w:t xml:space="preserve"> and capacity building including research</w:t>
      </w:r>
      <w:r w:rsidR="00B57395" w:rsidRPr="00E82092">
        <w:rPr>
          <w:color w:val="000000"/>
          <w:sz w:val="22"/>
          <w:szCs w:val="22"/>
        </w:rPr>
        <w:t>;</w:t>
      </w:r>
    </w:p>
    <w:p w14:paraId="1E45F6C9" w14:textId="052442E6" w:rsidR="00EB02F0" w:rsidRPr="00E82092" w:rsidRDefault="00EB02F0" w:rsidP="00AC0E2E">
      <w:pPr>
        <w:pStyle w:val="ListParagraph"/>
        <w:numPr>
          <w:ilvl w:val="0"/>
          <w:numId w:val="36"/>
        </w:numPr>
        <w:jc w:val="both"/>
        <w:rPr>
          <w:color w:val="000000"/>
          <w:sz w:val="22"/>
          <w:szCs w:val="22"/>
        </w:rPr>
      </w:pPr>
      <w:r w:rsidRPr="00E82092">
        <w:rPr>
          <w:color w:val="000000"/>
          <w:sz w:val="22"/>
          <w:szCs w:val="22"/>
        </w:rPr>
        <w:t>Put in place an effective mechanism for mitigating greenhouse gas emissions in the medium and long term.</w:t>
      </w:r>
    </w:p>
    <w:p w14:paraId="6D37C012" w14:textId="77777777" w:rsidR="00EB02F0" w:rsidRPr="00E82092" w:rsidRDefault="00EB02F0" w:rsidP="00932553">
      <w:pPr>
        <w:ind w:left="-90"/>
        <w:jc w:val="both"/>
        <w:rPr>
          <w:color w:val="000000"/>
          <w:sz w:val="22"/>
          <w:szCs w:val="22"/>
        </w:rPr>
      </w:pPr>
    </w:p>
    <w:p w14:paraId="349EFB9D" w14:textId="77777777" w:rsidR="00153885" w:rsidRPr="00E82092" w:rsidRDefault="006D4BDE" w:rsidP="00E90DB1">
      <w:pPr>
        <w:ind w:left="-540"/>
        <w:jc w:val="both"/>
        <w:rPr>
          <w:color w:val="000000"/>
          <w:sz w:val="22"/>
          <w:szCs w:val="22"/>
        </w:rPr>
      </w:pPr>
      <w:r w:rsidRPr="00E82092">
        <w:rPr>
          <w:color w:val="000000"/>
          <w:sz w:val="22"/>
          <w:szCs w:val="22"/>
        </w:rPr>
        <w:t>The following sector specificities should also be taken into account:</w:t>
      </w:r>
    </w:p>
    <w:p w14:paraId="522786A8" w14:textId="6BB65FF6" w:rsidR="00153885" w:rsidRPr="00E82092" w:rsidRDefault="006D4BDE" w:rsidP="00AC0E2E">
      <w:pPr>
        <w:pStyle w:val="ListParagraph"/>
        <w:numPr>
          <w:ilvl w:val="0"/>
          <w:numId w:val="35"/>
        </w:numPr>
        <w:jc w:val="both"/>
        <w:rPr>
          <w:color w:val="000000"/>
          <w:sz w:val="22"/>
          <w:szCs w:val="22"/>
        </w:rPr>
      </w:pPr>
      <w:r w:rsidRPr="00E82092">
        <w:rPr>
          <w:color w:val="000000"/>
          <w:sz w:val="22"/>
          <w:szCs w:val="22"/>
        </w:rPr>
        <w:t>strengthen the monitoring of the implementation of existing regulations on the import and sale of petroleum products in the country with the aim of improving the quality of the data and thus reducing the bias in</w:t>
      </w:r>
      <w:r w:rsidR="00C56728">
        <w:rPr>
          <w:color w:val="000000"/>
          <w:sz w:val="22"/>
          <w:szCs w:val="22"/>
        </w:rPr>
        <w:t xml:space="preserve"> the results of the " inventory;</w:t>
      </w:r>
    </w:p>
    <w:p w14:paraId="5165C5F4" w14:textId="76A45DEC" w:rsidR="00153885" w:rsidRPr="00E82092" w:rsidRDefault="006D4BDE" w:rsidP="00AC0E2E">
      <w:pPr>
        <w:pStyle w:val="ListParagraph"/>
        <w:numPr>
          <w:ilvl w:val="0"/>
          <w:numId w:val="35"/>
        </w:numPr>
        <w:jc w:val="both"/>
        <w:rPr>
          <w:color w:val="000000"/>
          <w:sz w:val="22"/>
          <w:szCs w:val="22"/>
        </w:rPr>
      </w:pPr>
      <w:r w:rsidRPr="00E82092">
        <w:rPr>
          <w:color w:val="000000"/>
          <w:sz w:val="22"/>
          <w:szCs w:val="22"/>
        </w:rPr>
        <w:t>have the means of controlling industrial processes for the detection of GHG emissions and precursors for exhaustive accounting and an adeq</w:t>
      </w:r>
      <w:r w:rsidR="00C56728">
        <w:rPr>
          <w:color w:val="000000"/>
          <w:sz w:val="22"/>
          <w:szCs w:val="22"/>
        </w:rPr>
        <w:t>uate choice of emission factors;</w:t>
      </w:r>
    </w:p>
    <w:p w14:paraId="48680332" w14:textId="0CFBAEDD" w:rsidR="00153885" w:rsidRPr="00E82092" w:rsidRDefault="006D4BDE" w:rsidP="00AC0E2E">
      <w:pPr>
        <w:pStyle w:val="ListParagraph"/>
        <w:numPr>
          <w:ilvl w:val="0"/>
          <w:numId w:val="35"/>
        </w:numPr>
        <w:jc w:val="both"/>
        <w:rPr>
          <w:color w:val="000000"/>
          <w:sz w:val="22"/>
          <w:szCs w:val="22"/>
        </w:rPr>
      </w:pPr>
      <w:r w:rsidRPr="00E82092">
        <w:rPr>
          <w:color w:val="000000"/>
          <w:sz w:val="22"/>
          <w:szCs w:val="22"/>
        </w:rPr>
        <w:t>disaggregating data on major crops, including cereals (maize, sorghum, millet, rice, fonio), tubers (yams, cassava, taro), legumes (cowpeas, groundnuts, voandzou, soybeans) and cash crops (cotton, coffee, cocoa) and estimates of the quantities of waste burned locally by region and by sp</w:t>
      </w:r>
      <w:r w:rsidR="00C56728">
        <w:rPr>
          <w:color w:val="000000"/>
          <w:sz w:val="22"/>
          <w:szCs w:val="22"/>
        </w:rPr>
        <w:t>eculation and at national level;</w:t>
      </w:r>
    </w:p>
    <w:p w14:paraId="594F8209" w14:textId="1E420ED8" w:rsidR="00153885" w:rsidRPr="00E82092" w:rsidRDefault="006D4BDE" w:rsidP="00AC0E2E">
      <w:pPr>
        <w:pStyle w:val="ListParagraph"/>
        <w:numPr>
          <w:ilvl w:val="0"/>
          <w:numId w:val="35"/>
        </w:numPr>
        <w:jc w:val="both"/>
        <w:rPr>
          <w:color w:val="000000"/>
          <w:sz w:val="22"/>
          <w:szCs w:val="22"/>
        </w:rPr>
      </w:pPr>
      <w:r w:rsidRPr="00E82092">
        <w:rPr>
          <w:color w:val="000000"/>
          <w:sz w:val="22"/>
          <w:szCs w:val="22"/>
        </w:rPr>
        <w:t xml:space="preserve">mobilize more resources for the periodic realization of forest sector inventories and initiate forest inventories in urban areas for future </w:t>
      </w:r>
      <w:r w:rsidR="00C56728">
        <w:rPr>
          <w:color w:val="000000"/>
          <w:sz w:val="22"/>
          <w:szCs w:val="22"/>
        </w:rPr>
        <w:t>inventories;</w:t>
      </w:r>
    </w:p>
    <w:p w14:paraId="5A3C6A2F" w14:textId="2F45831C" w:rsidR="00252542" w:rsidRPr="00E82092" w:rsidRDefault="00B55119" w:rsidP="00AC0E2E">
      <w:pPr>
        <w:pStyle w:val="ListParagraph"/>
        <w:numPr>
          <w:ilvl w:val="0"/>
          <w:numId w:val="35"/>
        </w:numPr>
        <w:jc w:val="both"/>
        <w:rPr>
          <w:color w:val="000000"/>
          <w:sz w:val="22"/>
          <w:szCs w:val="22"/>
        </w:rPr>
      </w:pPr>
      <w:r w:rsidRPr="00E82092">
        <w:rPr>
          <w:color w:val="000000"/>
          <w:sz w:val="22"/>
          <w:szCs w:val="22"/>
        </w:rPr>
        <w:t>The means</w:t>
      </w:r>
      <w:r w:rsidR="006D4BDE" w:rsidRPr="00E82092">
        <w:rPr>
          <w:color w:val="000000"/>
          <w:sz w:val="22"/>
          <w:szCs w:val="22"/>
        </w:rPr>
        <w:t xml:space="preserve"> to determine the quantity of solid waste produced by households, businesses, markets and administration, as well as the fraction of waste burned and households using latrines and Septic</w:t>
      </w:r>
      <w:r w:rsidR="005B6F4B" w:rsidRPr="00E82092">
        <w:rPr>
          <w:color w:val="000000"/>
          <w:sz w:val="22"/>
          <w:szCs w:val="22"/>
        </w:rPr>
        <w:t xml:space="preserve"> tanks.</w:t>
      </w:r>
    </w:p>
    <w:p w14:paraId="5AC281E3" w14:textId="77777777" w:rsidR="00153885" w:rsidRPr="00E82092" w:rsidRDefault="00153885" w:rsidP="00932553">
      <w:pPr>
        <w:ind w:left="-450"/>
        <w:jc w:val="both"/>
        <w:rPr>
          <w:rFonts w:eastAsia="SimSun"/>
          <w:sz w:val="22"/>
          <w:szCs w:val="22"/>
        </w:rPr>
      </w:pPr>
    </w:p>
    <w:p w14:paraId="0C0D053E" w14:textId="270EACD1" w:rsidR="00923E26" w:rsidRPr="00E82092" w:rsidRDefault="001B56A9" w:rsidP="005C6551">
      <w:pPr>
        <w:ind w:left="-450"/>
        <w:jc w:val="both"/>
        <w:rPr>
          <w:rFonts w:eastAsia="SimSun"/>
          <w:sz w:val="22"/>
          <w:szCs w:val="22"/>
        </w:rPr>
      </w:pPr>
      <w:r w:rsidRPr="00E82092">
        <w:rPr>
          <w:rFonts w:eastAsia="SimSun"/>
          <w:sz w:val="22"/>
          <w:szCs w:val="22"/>
        </w:rPr>
        <w:t>The gaps can be divided into three categories:</w:t>
      </w:r>
    </w:p>
    <w:p w14:paraId="6A8ED73D" w14:textId="32BCDC8C" w:rsidR="00923E26" w:rsidRPr="00E82092" w:rsidRDefault="00923E26" w:rsidP="00AC0E2E">
      <w:pPr>
        <w:pStyle w:val="ListParagraph"/>
        <w:numPr>
          <w:ilvl w:val="0"/>
          <w:numId w:val="34"/>
        </w:numPr>
        <w:jc w:val="both"/>
        <w:rPr>
          <w:rFonts w:eastAsia="SimSun"/>
          <w:sz w:val="22"/>
          <w:szCs w:val="22"/>
        </w:rPr>
      </w:pPr>
      <w:r w:rsidRPr="00E82092">
        <w:rPr>
          <w:rFonts w:eastAsia="SimSun"/>
          <w:sz w:val="22"/>
          <w:szCs w:val="22"/>
        </w:rPr>
        <w:t>T</w:t>
      </w:r>
      <w:r w:rsidR="001B56A9" w:rsidRPr="00E82092">
        <w:rPr>
          <w:rFonts w:eastAsia="SimSun"/>
          <w:sz w:val="22"/>
          <w:szCs w:val="22"/>
        </w:rPr>
        <w:t xml:space="preserve">he </w:t>
      </w:r>
      <w:r w:rsidR="00AD352C" w:rsidRPr="00E82092">
        <w:rPr>
          <w:rFonts w:eastAsia="SimSun"/>
          <w:sz w:val="22"/>
          <w:szCs w:val="22"/>
        </w:rPr>
        <w:t>weakness</w:t>
      </w:r>
      <w:r w:rsidR="001B56A9" w:rsidRPr="00E82092">
        <w:rPr>
          <w:rFonts w:eastAsia="SimSun"/>
          <w:sz w:val="22"/>
          <w:szCs w:val="22"/>
        </w:rPr>
        <w:t xml:space="preserve"> of sectoral and national institutional framework for monitoring, collecting, centralizing and documenting information on climate initiatives</w:t>
      </w:r>
      <w:r w:rsidR="00C56728">
        <w:rPr>
          <w:rFonts w:eastAsia="SimSun"/>
          <w:sz w:val="22"/>
          <w:szCs w:val="22"/>
        </w:rPr>
        <w:t>;</w:t>
      </w:r>
    </w:p>
    <w:p w14:paraId="04E43673" w14:textId="1265B23E" w:rsidR="00923E26" w:rsidRPr="00E82092" w:rsidRDefault="00923E26" w:rsidP="00AC0E2E">
      <w:pPr>
        <w:pStyle w:val="ListParagraph"/>
        <w:numPr>
          <w:ilvl w:val="0"/>
          <w:numId w:val="34"/>
        </w:numPr>
        <w:jc w:val="both"/>
        <w:rPr>
          <w:rFonts w:eastAsia="SimSun"/>
          <w:sz w:val="22"/>
          <w:szCs w:val="22"/>
        </w:rPr>
      </w:pPr>
      <w:r w:rsidRPr="00E82092">
        <w:rPr>
          <w:rFonts w:eastAsia="SimSun"/>
          <w:sz w:val="22"/>
          <w:szCs w:val="22"/>
        </w:rPr>
        <w:t>T</w:t>
      </w:r>
      <w:r w:rsidR="001B56A9" w:rsidRPr="00E82092">
        <w:rPr>
          <w:rFonts w:eastAsia="SimSun"/>
          <w:sz w:val="22"/>
          <w:szCs w:val="22"/>
        </w:rPr>
        <w:t>he lack of human</w:t>
      </w:r>
      <w:r w:rsidR="009F0870" w:rsidRPr="00E82092">
        <w:rPr>
          <w:rFonts w:eastAsia="SimSun"/>
          <w:sz w:val="22"/>
          <w:szCs w:val="22"/>
        </w:rPr>
        <w:t>, financial</w:t>
      </w:r>
      <w:r w:rsidR="001B56A9" w:rsidRPr="00E82092">
        <w:rPr>
          <w:rFonts w:eastAsia="SimSun"/>
          <w:sz w:val="22"/>
          <w:szCs w:val="22"/>
        </w:rPr>
        <w:t xml:space="preserve"> and technical capacit</w:t>
      </w:r>
      <w:r w:rsidR="009F0870" w:rsidRPr="00E82092">
        <w:rPr>
          <w:rFonts w:eastAsia="SimSun"/>
          <w:sz w:val="22"/>
          <w:szCs w:val="22"/>
        </w:rPr>
        <w:t>ies</w:t>
      </w:r>
      <w:r w:rsidR="001B56A9" w:rsidRPr="00E82092">
        <w:rPr>
          <w:rFonts w:eastAsia="SimSun"/>
          <w:sz w:val="22"/>
          <w:szCs w:val="22"/>
        </w:rPr>
        <w:t xml:space="preserve"> to </w:t>
      </w:r>
      <w:r w:rsidR="009F0870" w:rsidRPr="00E82092">
        <w:rPr>
          <w:rFonts w:eastAsia="SimSun"/>
          <w:sz w:val="22"/>
          <w:szCs w:val="22"/>
        </w:rPr>
        <w:t>appropriately</w:t>
      </w:r>
      <w:r w:rsidR="00C56728">
        <w:rPr>
          <w:rFonts w:eastAsia="SimSun"/>
          <w:sz w:val="22"/>
          <w:szCs w:val="22"/>
        </w:rPr>
        <w:t xml:space="preserve"> perform</w:t>
      </w:r>
      <w:r w:rsidR="009F0870" w:rsidRPr="00E82092">
        <w:rPr>
          <w:rFonts w:eastAsia="SimSun"/>
          <w:sz w:val="22"/>
          <w:szCs w:val="22"/>
        </w:rPr>
        <w:t xml:space="preserve"> </w:t>
      </w:r>
      <w:r w:rsidR="00C56728">
        <w:rPr>
          <w:rFonts w:eastAsia="SimSun"/>
          <w:sz w:val="22"/>
          <w:szCs w:val="22"/>
        </w:rPr>
        <w:t xml:space="preserve">GHG inventories </w:t>
      </w:r>
      <w:r w:rsidR="001B56A9" w:rsidRPr="00E82092">
        <w:rPr>
          <w:rFonts w:eastAsia="SimSun"/>
          <w:sz w:val="22"/>
          <w:szCs w:val="22"/>
        </w:rPr>
        <w:t>and MRVs</w:t>
      </w:r>
      <w:r w:rsidR="00C56728">
        <w:rPr>
          <w:rFonts w:eastAsia="SimSun"/>
          <w:sz w:val="22"/>
          <w:szCs w:val="22"/>
        </w:rPr>
        <w:t>;</w:t>
      </w:r>
    </w:p>
    <w:p w14:paraId="420993D9" w14:textId="62739DA8" w:rsidR="001B56A9" w:rsidRPr="00E82092" w:rsidRDefault="001B56A9" w:rsidP="00AC0E2E">
      <w:pPr>
        <w:pStyle w:val="ListParagraph"/>
        <w:numPr>
          <w:ilvl w:val="0"/>
          <w:numId w:val="34"/>
        </w:numPr>
        <w:jc w:val="both"/>
        <w:rPr>
          <w:rFonts w:eastAsia="SimSun"/>
          <w:sz w:val="22"/>
          <w:szCs w:val="22"/>
        </w:rPr>
      </w:pPr>
      <w:r w:rsidRPr="00E82092">
        <w:rPr>
          <w:rFonts w:eastAsia="SimSun"/>
          <w:sz w:val="22"/>
          <w:szCs w:val="22"/>
        </w:rPr>
        <w:t>Lack of a national data management platform for climate initiatives</w:t>
      </w:r>
      <w:r w:rsidR="00C56728">
        <w:rPr>
          <w:rFonts w:eastAsia="SimSun"/>
          <w:sz w:val="22"/>
          <w:szCs w:val="22"/>
        </w:rPr>
        <w:t>.</w:t>
      </w:r>
    </w:p>
    <w:p w14:paraId="474AF29F" w14:textId="77777777" w:rsidR="00D26707" w:rsidRPr="00E82092" w:rsidRDefault="00D26707" w:rsidP="00932553">
      <w:pPr>
        <w:jc w:val="both"/>
        <w:rPr>
          <w:rFonts w:eastAsia="SimSun"/>
          <w:sz w:val="22"/>
          <w:szCs w:val="22"/>
        </w:rPr>
      </w:pPr>
    </w:p>
    <w:p w14:paraId="51E55E91" w14:textId="62415B1C" w:rsidR="00C376C2" w:rsidRDefault="00C376C2" w:rsidP="00932553">
      <w:pPr>
        <w:ind w:left="-450"/>
        <w:jc w:val="both"/>
        <w:rPr>
          <w:rFonts w:eastAsia="SimSun"/>
          <w:sz w:val="22"/>
          <w:szCs w:val="22"/>
        </w:rPr>
      </w:pPr>
      <w:r w:rsidRPr="00C376C2">
        <w:rPr>
          <w:rFonts w:eastAsia="SimSun"/>
          <w:sz w:val="22"/>
          <w:szCs w:val="22"/>
        </w:rPr>
        <w:t>The CBIT proposal of Togo will provide a national system for monitoring, collecting and measuring, reporting and documenting statistics on climate-related interventions. The system will therefore be an integrated system in that it will be composed of the sectoral ministries involved in the fight against climate change. It will therefore promote synergy between the actors and the harmonization of data.</w:t>
      </w:r>
    </w:p>
    <w:p w14:paraId="41706748" w14:textId="77777777" w:rsidR="000F29FF" w:rsidRPr="00E82092" w:rsidRDefault="000F29FF" w:rsidP="00932553">
      <w:pPr>
        <w:ind w:left="-450"/>
        <w:jc w:val="both"/>
        <w:rPr>
          <w:rFonts w:eastAsia="SimSun"/>
          <w:sz w:val="22"/>
          <w:szCs w:val="22"/>
        </w:rPr>
      </w:pPr>
    </w:p>
    <w:p w14:paraId="6A4475F2" w14:textId="77777777" w:rsidR="00207B95" w:rsidRPr="00E82092" w:rsidRDefault="00207B95" w:rsidP="00C376C2">
      <w:pPr>
        <w:snapToGrid w:val="0"/>
        <w:ind w:left="-450"/>
        <w:jc w:val="both"/>
        <w:outlineLvl w:val="0"/>
        <w:rPr>
          <w:rFonts w:eastAsia="SimSun"/>
          <w:b/>
          <w:color w:val="000000"/>
          <w:sz w:val="22"/>
          <w:szCs w:val="22"/>
        </w:rPr>
      </w:pPr>
    </w:p>
    <w:p w14:paraId="51356E1F" w14:textId="77777777" w:rsidR="000C6C1A" w:rsidRDefault="006540E8" w:rsidP="00C376C2">
      <w:pPr>
        <w:snapToGrid w:val="0"/>
        <w:ind w:left="-450"/>
        <w:jc w:val="both"/>
        <w:outlineLvl w:val="0"/>
        <w:rPr>
          <w:rFonts w:eastAsia="SimSun"/>
          <w:b/>
          <w:color w:val="000000"/>
          <w:sz w:val="22"/>
          <w:szCs w:val="22"/>
        </w:rPr>
      </w:pPr>
      <w:r w:rsidRPr="00E82092">
        <w:rPr>
          <w:rFonts w:eastAsia="SimSun"/>
          <w:b/>
          <w:color w:val="000000"/>
          <w:sz w:val="22"/>
          <w:szCs w:val="22"/>
        </w:rPr>
        <w:t>Other Baseline Projects</w:t>
      </w:r>
    </w:p>
    <w:p w14:paraId="2924815A" w14:textId="77777777" w:rsidR="00C376C2" w:rsidRPr="00E82092" w:rsidRDefault="00C376C2" w:rsidP="00C376C2">
      <w:pPr>
        <w:snapToGrid w:val="0"/>
        <w:ind w:left="-450"/>
        <w:jc w:val="both"/>
        <w:outlineLvl w:val="0"/>
        <w:rPr>
          <w:rFonts w:eastAsia="SimSun"/>
          <w:b/>
          <w:color w:val="000000"/>
          <w:sz w:val="22"/>
          <w:szCs w:val="22"/>
        </w:rPr>
      </w:pPr>
    </w:p>
    <w:p w14:paraId="491652F2" w14:textId="2E1C564B" w:rsidR="00DE612F" w:rsidRDefault="000C6C1A" w:rsidP="00C376C2">
      <w:pPr>
        <w:snapToGrid w:val="0"/>
        <w:ind w:left="-450"/>
        <w:jc w:val="both"/>
        <w:outlineLvl w:val="0"/>
        <w:rPr>
          <w:sz w:val="22"/>
          <w:szCs w:val="22"/>
        </w:rPr>
      </w:pPr>
      <w:r w:rsidRPr="00E82092">
        <w:rPr>
          <w:sz w:val="22"/>
          <w:szCs w:val="22"/>
        </w:rPr>
        <w:t xml:space="preserve">Several national programs, plans and strategies for the implementation of the United Nations Convention on Climate Change, ratified by Togo on March 8, 1995, </w:t>
      </w:r>
      <w:r w:rsidR="006F3CD2">
        <w:rPr>
          <w:sz w:val="22"/>
          <w:szCs w:val="22"/>
        </w:rPr>
        <w:t>to mitigate/</w:t>
      </w:r>
      <w:r w:rsidRPr="00E82092">
        <w:rPr>
          <w:sz w:val="22"/>
          <w:szCs w:val="22"/>
        </w:rPr>
        <w:t xml:space="preserve">reduce GHG emissions were developed by Togo. The programs adopted are translated by the execution of a series of projects with the support of national and international partners. These are projects for the rehabilitation and creation of water points in the administrative regions of Togo, village water projects, mini-water supply systems in semi-urban areas, etc. and strengthening the production capacity of the TdE. Most scale investments are concentrated in the city of Lomé: PEUL project with AFD and PURISE with the World Bank. The inventory of programs and projects implemented under </w:t>
      </w:r>
      <w:r w:rsidR="006F3CD2">
        <w:rPr>
          <w:sz w:val="22"/>
          <w:szCs w:val="22"/>
        </w:rPr>
        <w:t>the UNFCCC is summarized in T</w:t>
      </w:r>
      <w:r w:rsidRPr="00E82092">
        <w:rPr>
          <w:sz w:val="22"/>
          <w:szCs w:val="22"/>
        </w:rPr>
        <w:t>able</w:t>
      </w:r>
      <w:r w:rsidR="006F3CD2">
        <w:rPr>
          <w:sz w:val="22"/>
          <w:szCs w:val="22"/>
        </w:rPr>
        <w:t xml:space="preserve"> 1 below</w:t>
      </w:r>
      <w:r w:rsidRPr="00E82092">
        <w:rPr>
          <w:sz w:val="22"/>
          <w:szCs w:val="22"/>
        </w:rPr>
        <w:t>.</w:t>
      </w:r>
    </w:p>
    <w:p w14:paraId="7DA63434" w14:textId="77777777" w:rsidR="00C376C2" w:rsidRDefault="00C376C2" w:rsidP="00C376C2">
      <w:pPr>
        <w:snapToGrid w:val="0"/>
        <w:ind w:left="-450"/>
        <w:jc w:val="both"/>
        <w:outlineLvl w:val="0"/>
        <w:rPr>
          <w:sz w:val="22"/>
          <w:szCs w:val="22"/>
        </w:rPr>
      </w:pPr>
    </w:p>
    <w:p w14:paraId="7FD59599" w14:textId="45EA116F" w:rsidR="00DE612F" w:rsidRPr="006F3CD2" w:rsidRDefault="00343193" w:rsidP="00C376C2">
      <w:pPr>
        <w:snapToGrid w:val="0"/>
        <w:ind w:left="-450"/>
        <w:jc w:val="center"/>
        <w:outlineLvl w:val="0"/>
        <w:rPr>
          <w:i/>
          <w:sz w:val="22"/>
          <w:szCs w:val="22"/>
        </w:rPr>
      </w:pPr>
      <w:r w:rsidRPr="006F3CD2">
        <w:rPr>
          <w:i/>
          <w:sz w:val="22"/>
          <w:szCs w:val="22"/>
        </w:rPr>
        <w:t xml:space="preserve">Table 1 - </w:t>
      </w:r>
      <w:r w:rsidR="00C376C2" w:rsidRPr="006F3CD2">
        <w:rPr>
          <w:i/>
          <w:sz w:val="22"/>
          <w:szCs w:val="22"/>
        </w:rPr>
        <w:t>Description of programs/projects in the framework of the implementation of the UNFCCC since 2005</w:t>
      </w:r>
    </w:p>
    <w:p w14:paraId="6EA8B53D" w14:textId="77777777" w:rsidR="00C376C2" w:rsidRPr="00C376C2" w:rsidRDefault="00C376C2" w:rsidP="00C376C2">
      <w:pPr>
        <w:snapToGrid w:val="0"/>
        <w:ind w:left="-450"/>
        <w:jc w:val="both"/>
        <w:outlineLvl w:val="0"/>
        <w:rPr>
          <w:sz w:val="22"/>
          <w:szCs w:val="22"/>
        </w:rPr>
      </w:pPr>
    </w:p>
    <w:tbl>
      <w:tblPr>
        <w:tblStyle w:val="TableGrid"/>
        <w:tblW w:w="10615" w:type="dxa"/>
        <w:tblInd w:w="-450" w:type="dxa"/>
        <w:tblLook w:val="04A0" w:firstRow="1" w:lastRow="0" w:firstColumn="1" w:lastColumn="0" w:noHBand="0" w:noVBand="1"/>
      </w:tblPr>
      <w:tblGrid>
        <w:gridCol w:w="2245"/>
        <w:gridCol w:w="2430"/>
        <w:gridCol w:w="5940"/>
      </w:tblGrid>
      <w:tr w:rsidR="00C376C2" w:rsidRPr="00C376C2" w14:paraId="7ABE9239" w14:textId="77777777" w:rsidTr="00343193">
        <w:trPr>
          <w:trHeight w:val="440"/>
          <w:tblHeader/>
        </w:trPr>
        <w:tc>
          <w:tcPr>
            <w:tcW w:w="2245" w:type="dxa"/>
            <w:vAlign w:val="center"/>
          </w:tcPr>
          <w:p w14:paraId="2DCABDA3" w14:textId="02ADD7BA" w:rsidR="00C376C2" w:rsidRPr="00343193" w:rsidRDefault="00C376C2" w:rsidP="00343193">
            <w:pPr>
              <w:snapToGrid w:val="0"/>
              <w:jc w:val="center"/>
              <w:outlineLvl w:val="0"/>
              <w:rPr>
                <w:b/>
                <w:color w:val="000000"/>
                <w:sz w:val="22"/>
                <w:szCs w:val="22"/>
              </w:rPr>
            </w:pPr>
            <w:r w:rsidRPr="00343193">
              <w:rPr>
                <w:b/>
                <w:color w:val="000000"/>
                <w:sz w:val="22"/>
                <w:szCs w:val="22"/>
              </w:rPr>
              <w:t>Sector/sub-sector</w:t>
            </w:r>
          </w:p>
        </w:tc>
        <w:tc>
          <w:tcPr>
            <w:tcW w:w="2430" w:type="dxa"/>
            <w:vAlign w:val="center"/>
          </w:tcPr>
          <w:p w14:paraId="55D9F12D" w14:textId="2A308B73" w:rsidR="00C376C2" w:rsidRPr="0095165D" w:rsidRDefault="00C376C2" w:rsidP="00343193">
            <w:pPr>
              <w:snapToGrid w:val="0"/>
              <w:jc w:val="center"/>
              <w:outlineLvl w:val="0"/>
              <w:rPr>
                <w:b/>
                <w:color w:val="000000"/>
                <w:sz w:val="22"/>
                <w:szCs w:val="20"/>
              </w:rPr>
            </w:pPr>
            <w:r w:rsidRPr="0095165D">
              <w:rPr>
                <w:b/>
                <w:color w:val="000000"/>
                <w:sz w:val="22"/>
                <w:szCs w:val="20"/>
              </w:rPr>
              <w:t>Program/Project</w:t>
            </w:r>
          </w:p>
        </w:tc>
        <w:tc>
          <w:tcPr>
            <w:tcW w:w="5940" w:type="dxa"/>
            <w:vAlign w:val="center"/>
          </w:tcPr>
          <w:p w14:paraId="250638D2" w14:textId="44AED854" w:rsidR="00C376C2" w:rsidRPr="00C376C2" w:rsidRDefault="00C376C2" w:rsidP="00343193">
            <w:pPr>
              <w:snapToGrid w:val="0"/>
              <w:jc w:val="center"/>
              <w:outlineLvl w:val="0"/>
              <w:rPr>
                <w:b/>
                <w:color w:val="000000"/>
                <w:sz w:val="22"/>
                <w:szCs w:val="20"/>
              </w:rPr>
            </w:pPr>
            <w:r w:rsidRPr="00C376C2">
              <w:rPr>
                <w:b/>
                <w:color w:val="000000"/>
                <w:sz w:val="22"/>
                <w:szCs w:val="20"/>
              </w:rPr>
              <w:t>Content/actions carried out</w:t>
            </w:r>
          </w:p>
        </w:tc>
      </w:tr>
      <w:tr w:rsidR="00343193" w:rsidRPr="00C376C2" w14:paraId="346C5FE7" w14:textId="77777777" w:rsidTr="00343193">
        <w:tc>
          <w:tcPr>
            <w:tcW w:w="2245" w:type="dxa"/>
            <w:vMerge w:val="restart"/>
            <w:vAlign w:val="center"/>
          </w:tcPr>
          <w:p w14:paraId="18FFB129" w14:textId="4A114859" w:rsidR="00343193" w:rsidRPr="00343193" w:rsidRDefault="00343193" w:rsidP="00343193">
            <w:pPr>
              <w:snapToGrid w:val="0"/>
              <w:outlineLvl w:val="0"/>
              <w:rPr>
                <w:b/>
                <w:color w:val="000000"/>
                <w:sz w:val="22"/>
                <w:szCs w:val="22"/>
              </w:rPr>
            </w:pPr>
            <w:r w:rsidRPr="00343193">
              <w:rPr>
                <w:b/>
                <w:color w:val="000000"/>
                <w:sz w:val="22"/>
                <w:szCs w:val="22"/>
              </w:rPr>
              <w:t>Forestry</w:t>
            </w:r>
          </w:p>
        </w:tc>
        <w:tc>
          <w:tcPr>
            <w:tcW w:w="2430" w:type="dxa"/>
            <w:vAlign w:val="center"/>
          </w:tcPr>
          <w:p w14:paraId="243C2513" w14:textId="272E9283" w:rsidR="00343193" w:rsidRPr="0095165D" w:rsidRDefault="00343193" w:rsidP="00343193">
            <w:pPr>
              <w:snapToGrid w:val="0"/>
              <w:outlineLvl w:val="0"/>
              <w:rPr>
                <w:b/>
                <w:color w:val="000000"/>
                <w:sz w:val="20"/>
                <w:szCs w:val="20"/>
              </w:rPr>
            </w:pPr>
            <w:r w:rsidRPr="0095165D">
              <w:rPr>
                <w:b/>
                <w:color w:val="000000"/>
                <w:sz w:val="20"/>
                <w:szCs w:val="20"/>
              </w:rPr>
              <w:t xml:space="preserve">Forestry Policy and Plan of Action National Forest </w:t>
            </w:r>
            <w:r w:rsidRPr="0095165D">
              <w:rPr>
                <w:b/>
                <w:color w:val="000000"/>
                <w:sz w:val="20"/>
                <w:szCs w:val="20"/>
              </w:rPr>
              <w:lastRenderedPageBreak/>
              <w:t>of Togo (PAFN)</w:t>
            </w:r>
          </w:p>
        </w:tc>
        <w:tc>
          <w:tcPr>
            <w:tcW w:w="5940" w:type="dxa"/>
          </w:tcPr>
          <w:p w14:paraId="51CE77B4" w14:textId="78C97DA5" w:rsidR="00343193" w:rsidRPr="00343193" w:rsidRDefault="00343193" w:rsidP="00343193">
            <w:pPr>
              <w:snapToGrid w:val="0"/>
              <w:outlineLvl w:val="0"/>
              <w:rPr>
                <w:color w:val="000000"/>
                <w:sz w:val="20"/>
                <w:szCs w:val="20"/>
              </w:rPr>
            </w:pPr>
            <w:r>
              <w:rPr>
                <w:color w:val="000000"/>
                <w:sz w:val="20"/>
                <w:szCs w:val="20"/>
              </w:rPr>
              <w:lastRenderedPageBreak/>
              <w:t xml:space="preserve">- </w:t>
            </w:r>
            <w:r w:rsidRPr="00343193">
              <w:rPr>
                <w:color w:val="000000"/>
                <w:sz w:val="20"/>
                <w:szCs w:val="20"/>
              </w:rPr>
              <w:t>Achievement of a diagnostic analysis of the forestry sector;</w:t>
            </w:r>
          </w:p>
          <w:p w14:paraId="78D30E3A" w14:textId="0C74FFD8" w:rsidR="00343193" w:rsidRPr="00343193" w:rsidRDefault="00343193" w:rsidP="00343193">
            <w:pPr>
              <w:snapToGrid w:val="0"/>
              <w:outlineLvl w:val="0"/>
              <w:rPr>
                <w:color w:val="000000"/>
                <w:sz w:val="20"/>
                <w:szCs w:val="20"/>
              </w:rPr>
            </w:pPr>
            <w:r w:rsidRPr="00343193">
              <w:rPr>
                <w:color w:val="000000"/>
                <w:sz w:val="20"/>
                <w:szCs w:val="20"/>
              </w:rPr>
              <w:t>-</w:t>
            </w:r>
            <w:r>
              <w:rPr>
                <w:color w:val="000000"/>
                <w:sz w:val="20"/>
                <w:szCs w:val="20"/>
              </w:rPr>
              <w:t xml:space="preserve"> </w:t>
            </w:r>
            <w:r w:rsidRPr="00343193">
              <w:rPr>
                <w:color w:val="000000"/>
                <w:sz w:val="20"/>
                <w:szCs w:val="20"/>
              </w:rPr>
              <w:t xml:space="preserve">Definition of broad policy directions in the area of national forest </w:t>
            </w:r>
            <w:r w:rsidRPr="00343193">
              <w:rPr>
                <w:color w:val="000000"/>
                <w:sz w:val="20"/>
                <w:szCs w:val="20"/>
              </w:rPr>
              <w:lastRenderedPageBreak/>
              <w:t>po</w:t>
            </w:r>
            <w:r>
              <w:rPr>
                <w:color w:val="000000"/>
                <w:sz w:val="20"/>
                <w:szCs w:val="20"/>
              </w:rPr>
              <w:t>l</w:t>
            </w:r>
            <w:r w:rsidRPr="00343193">
              <w:rPr>
                <w:color w:val="000000"/>
                <w:sz w:val="20"/>
                <w:szCs w:val="20"/>
              </w:rPr>
              <w:t>icy;</w:t>
            </w:r>
          </w:p>
          <w:p w14:paraId="3266FFB4" w14:textId="1277EDA2" w:rsidR="00343193" w:rsidRPr="00C376C2" w:rsidRDefault="00343193" w:rsidP="00343193">
            <w:pPr>
              <w:snapToGrid w:val="0"/>
              <w:outlineLvl w:val="0"/>
              <w:rPr>
                <w:color w:val="000000"/>
                <w:sz w:val="20"/>
                <w:szCs w:val="20"/>
              </w:rPr>
            </w:pPr>
            <w:r w:rsidRPr="00343193">
              <w:rPr>
                <w:color w:val="000000"/>
                <w:sz w:val="20"/>
                <w:szCs w:val="20"/>
              </w:rPr>
              <w:t>-</w:t>
            </w:r>
            <w:r>
              <w:rPr>
                <w:color w:val="000000"/>
                <w:sz w:val="20"/>
                <w:szCs w:val="20"/>
              </w:rPr>
              <w:t xml:space="preserve"> </w:t>
            </w:r>
            <w:r w:rsidRPr="00343193">
              <w:rPr>
                <w:color w:val="000000"/>
                <w:sz w:val="20"/>
                <w:szCs w:val="20"/>
              </w:rPr>
              <w:t>Definition of the strategic axis of intervention with the actions which underlie the Forestry Policy</w:t>
            </w:r>
          </w:p>
        </w:tc>
      </w:tr>
      <w:tr w:rsidR="00343193" w:rsidRPr="00C376C2" w14:paraId="4617DDE8" w14:textId="77777777" w:rsidTr="00343193">
        <w:tc>
          <w:tcPr>
            <w:tcW w:w="2245" w:type="dxa"/>
            <w:vMerge/>
            <w:vAlign w:val="center"/>
          </w:tcPr>
          <w:p w14:paraId="3CA7EDA5" w14:textId="77777777" w:rsidR="00343193" w:rsidRPr="00343193" w:rsidRDefault="00343193" w:rsidP="00343193">
            <w:pPr>
              <w:snapToGrid w:val="0"/>
              <w:outlineLvl w:val="0"/>
              <w:rPr>
                <w:b/>
                <w:color w:val="000000"/>
                <w:sz w:val="22"/>
                <w:szCs w:val="22"/>
              </w:rPr>
            </w:pPr>
          </w:p>
        </w:tc>
        <w:tc>
          <w:tcPr>
            <w:tcW w:w="2430" w:type="dxa"/>
            <w:vAlign w:val="center"/>
          </w:tcPr>
          <w:p w14:paraId="1154ACC9" w14:textId="328DEDAB" w:rsidR="00343193" w:rsidRPr="0095165D" w:rsidRDefault="00343193" w:rsidP="00343193">
            <w:pPr>
              <w:snapToGrid w:val="0"/>
              <w:outlineLvl w:val="0"/>
              <w:rPr>
                <w:b/>
                <w:color w:val="000000"/>
                <w:sz w:val="20"/>
                <w:szCs w:val="20"/>
              </w:rPr>
            </w:pPr>
            <w:r w:rsidRPr="0095165D">
              <w:rPr>
                <w:b/>
                <w:color w:val="000000"/>
                <w:sz w:val="20"/>
                <w:szCs w:val="20"/>
              </w:rPr>
              <w:t>National Program of investment for the environment and the Natural Resources (PNIE-RN)</w:t>
            </w:r>
          </w:p>
        </w:tc>
        <w:tc>
          <w:tcPr>
            <w:tcW w:w="5940" w:type="dxa"/>
          </w:tcPr>
          <w:p w14:paraId="78754653" w14:textId="150A63B6" w:rsidR="00343193" w:rsidRPr="00C376C2" w:rsidRDefault="00343193" w:rsidP="00343193">
            <w:pPr>
              <w:snapToGrid w:val="0"/>
              <w:outlineLvl w:val="0"/>
              <w:rPr>
                <w:color w:val="000000"/>
                <w:sz w:val="20"/>
                <w:szCs w:val="20"/>
              </w:rPr>
            </w:pPr>
            <w:r w:rsidRPr="00343193">
              <w:rPr>
                <w:color w:val="000000"/>
                <w:sz w:val="20"/>
                <w:szCs w:val="20"/>
              </w:rPr>
              <w:t>It is a reference program that brings the country to invest in environmental management and especially of natural resources available. These investments will lead the country in the short and medium term to restore some forest areas, to fight against poverty by ensuring the economic and social development, fighting desertification, in preserving biodiversity and adapting to climate change.</w:t>
            </w:r>
          </w:p>
        </w:tc>
      </w:tr>
      <w:tr w:rsidR="00343193" w:rsidRPr="00C376C2" w14:paraId="58C8E422" w14:textId="77777777" w:rsidTr="00343193">
        <w:tc>
          <w:tcPr>
            <w:tcW w:w="2245" w:type="dxa"/>
            <w:vMerge/>
            <w:vAlign w:val="center"/>
          </w:tcPr>
          <w:p w14:paraId="6BBA8A58" w14:textId="77777777" w:rsidR="00343193" w:rsidRPr="00343193" w:rsidRDefault="00343193" w:rsidP="00343193">
            <w:pPr>
              <w:snapToGrid w:val="0"/>
              <w:outlineLvl w:val="0"/>
              <w:rPr>
                <w:b/>
                <w:color w:val="000000"/>
                <w:sz w:val="22"/>
                <w:szCs w:val="22"/>
              </w:rPr>
            </w:pPr>
          </w:p>
        </w:tc>
        <w:tc>
          <w:tcPr>
            <w:tcW w:w="2430" w:type="dxa"/>
            <w:vAlign w:val="center"/>
          </w:tcPr>
          <w:p w14:paraId="6E5A3A57" w14:textId="74384C56" w:rsidR="00343193" w:rsidRPr="0095165D" w:rsidRDefault="00343193" w:rsidP="00343193">
            <w:pPr>
              <w:snapToGrid w:val="0"/>
              <w:outlineLvl w:val="0"/>
              <w:rPr>
                <w:b/>
                <w:color w:val="000000"/>
                <w:sz w:val="20"/>
                <w:szCs w:val="20"/>
              </w:rPr>
            </w:pPr>
            <w:r w:rsidRPr="0095165D">
              <w:rPr>
                <w:b/>
                <w:color w:val="000000"/>
                <w:sz w:val="20"/>
                <w:szCs w:val="20"/>
              </w:rPr>
              <w:t>National Program for the reduction of emissions of greenhouse gases related to deforestation and forest Degradation (REDD+) 2010-2050</w:t>
            </w:r>
          </w:p>
        </w:tc>
        <w:tc>
          <w:tcPr>
            <w:tcW w:w="5940" w:type="dxa"/>
          </w:tcPr>
          <w:p w14:paraId="50619093" w14:textId="1F1E9433" w:rsidR="00343193" w:rsidRPr="00343193" w:rsidRDefault="00343193" w:rsidP="00343193">
            <w:pPr>
              <w:snapToGrid w:val="0"/>
              <w:outlineLvl w:val="0"/>
              <w:rPr>
                <w:color w:val="000000"/>
                <w:sz w:val="20"/>
                <w:szCs w:val="20"/>
              </w:rPr>
            </w:pPr>
            <w:r>
              <w:rPr>
                <w:color w:val="000000"/>
                <w:sz w:val="20"/>
                <w:szCs w:val="20"/>
              </w:rPr>
              <w:t xml:space="preserve">- </w:t>
            </w:r>
            <w:r w:rsidRPr="00343193">
              <w:rPr>
                <w:color w:val="000000"/>
                <w:sz w:val="20"/>
                <w:szCs w:val="20"/>
              </w:rPr>
              <w:t>Establish an operational plan for silvicultural activities to increase the rate of forest cover in the country of 6.8 to 30% to the Horizon 2050, in a spirit of sustainable development;</w:t>
            </w:r>
          </w:p>
          <w:p w14:paraId="167D1CDC" w14:textId="2C0F9C39" w:rsidR="00343193" w:rsidRPr="00C376C2" w:rsidRDefault="00343193" w:rsidP="00343193">
            <w:pPr>
              <w:snapToGrid w:val="0"/>
              <w:outlineLvl w:val="0"/>
              <w:rPr>
                <w:color w:val="000000"/>
                <w:sz w:val="20"/>
                <w:szCs w:val="20"/>
              </w:rPr>
            </w:pPr>
            <w:r>
              <w:rPr>
                <w:color w:val="000000"/>
                <w:sz w:val="20"/>
                <w:szCs w:val="20"/>
              </w:rPr>
              <w:t xml:space="preserve">- </w:t>
            </w:r>
            <w:r w:rsidRPr="00343193">
              <w:rPr>
                <w:color w:val="000000"/>
                <w:sz w:val="20"/>
                <w:szCs w:val="20"/>
              </w:rPr>
              <w:t xml:space="preserve"> Participatory execution of 15 projects divided into three components: (i) keep the existing vegetation at the national level; (ii) extend the </w:t>
            </w:r>
            <w:r>
              <w:rPr>
                <w:color w:val="000000"/>
                <w:sz w:val="20"/>
                <w:szCs w:val="20"/>
              </w:rPr>
              <w:t>vegetation</w:t>
            </w:r>
            <w:r w:rsidRPr="00343193">
              <w:rPr>
                <w:color w:val="000000"/>
                <w:sz w:val="20"/>
                <w:szCs w:val="20"/>
              </w:rPr>
              <w:t xml:space="preserve"> cover; (iii) strengthen the capacity of the actors</w:t>
            </w:r>
          </w:p>
        </w:tc>
      </w:tr>
      <w:tr w:rsidR="00343193" w:rsidRPr="00C376C2" w14:paraId="293C06B9" w14:textId="77777777" w:rsidTr="00343193">
        <w:tc>
          <w:tcPr>
            <w:tcW w:w="2245" w:type="dxa"/>
            <w:vMerge/>
            <w:vAlign w:val="center"/>
          </w:tcPr>
          <w:p w14:paraId="6FD95EF6" w14:textId="77777777" w:rsidR="00343193" w:rsidRPr="00343193" w:rsidRDefault="00343193" w:rsidP="00343193">
            <w:pPr>
              <w:snapToGrid w:val="0"/>
              <w:outlineLvl w:val="0"/>
              <w:rPr>
                <w:b/>
                <w:color w:val="000000"/>
                <w:sz w:val="22"/>
                <w:szCs w:val="22"/>
              </w:rPr>
            </w:pPr>
          </w:p>
        </w:tc>
        <w:tc>
          <w:tcPr>
            <w:tcW w:w="2430" w:type="dxa"/>
            <w:vAlign w:val="center"/>
          </w:tcPr>
          <w:p w14:paraId="011CFF3A" w14:textId="04B0F5AC" w:rsidR="00343193" w:rsidRPr="0095165D" w:rsidRDefault="00343193" w:rsidP="00343193">
            <w:pPr>
              <w:snapToGrid w:val="0"/>
              <w:outlineLvl w:val="0"/>
              <w:rPr>
                <w:b/>
                <w:color w:val="000000"/>
                <w:sz w:val="20"/>
                <w:szCs w:val="20"/>
              </w:rPr>
            </w:pPr>
            <w:r w:rsidRPr="0095165D">
              <w:rPr>
                <w:b/>
                <w:color w:val="000000"/>
                <w:sz w:val="20"/>
                <w:szCs w:val="20"/>
              </w:rPr>
              <w:t>Project support to the REDD+-readiness and rehabilitation of forests in Togo (ProREDD)</w:t>
            </w:r>
          </w:p>
        </w:tc>
        <w:tc>
          <w:tcPr>
            <w:tcW w:w="5940" w:type="dxa"/>
          </w:tcPr>
          <w:p w14:paraId="2EAB9F7F" w14:textId="15E002D9"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Contribution to the improvement of the framework conditions of technical and institutional enabling the effective implementation of the National REDD+ Strategy and the rehabilitation of forests in Togo;</w:t>
            </w:r>
          </w:p>
          <w:p w14:paraId="091286B6" w14:textId="13DDE1FA"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Design and implementation of the National Forest Inventory;</w:t>
            </w:r>
          </w:p>
          <w:p w14:paraId="26C6A7BF" w14:textId="38754289"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Design and testing models of forest management and sustainable development in the regions of interventions of the program;</w:t>
            </w:r>
          </w:p>
          <w:p w14:paraId="50781149" w14:textId="10132EB9"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Implementation of models of forest management, collaborative and/or the Community in the framework of the National REDD+ Strategy</w:t>
            </w:r>
          </w:p>
        </w:tc>
      </w:tr>
      <w:tr w:rsidR="00343193" w:rsidRPr="00C376C2" w14:paraId="30BB511D" w14:textId="77777777" w:rsidTr="00343193">
        <w:tc>
          <w:tcPr>
            <w:tcW w:w="2245" w:type="dxa"/>
            <w:vMerge/>
            <w:vAlign w:val="center"/>
          </w:tcPr>
          <w:p w14:paraId="1D363101" w14:textId="77777777" w:rsidR="00343193" w:rsidRPr="00343193" w:rsidRDefault="00343193" w:rsidP="00343193">
            <w:pPr>
              <w:snapToGrid w:val="0"/>
              <w:outlineLvl w:val="0"/>
              <w:rPr>
                <w:b/>
                <w:color w:val="000000"/>
                <w:sz w:val="22"/>
                <w:szCs w:val="22"/>
              </w:rPr>
            </w:pPr>
          </w:p>
        </w:tc>
        <w:tc>
          <w:tcPr>
            <w:tcW w:w="2430" w:type="dxa"/>
            <w:vAlign w:val="center"/>
          </w:tcPr>
          <w:p w14:paraId="4302B440" w14:textId="1274CF05" w:rsidR="00343193" w:rsidRPr="0095165D" w:rsidRDefault="00343193" w:rsidP="00343193">
            <w:pPr>
              <w:snapToGrid w:val="0"/>
              <w:outlineLvl w:val="0"/>
              <w:rPr>
                <w:b/>
                <w:color w:val="000000"/>
                <w:sz w:val="20"/>
                <w:szCs w:val="20"/>
              </w:rPr>
            </w:pPr>
            <w:r w:rsidRPr="0095165D">
              <w:rPr>
                <w:b/>
                <w:color w:val="000000"/>
                <w:sz w:val="20"/>
                <w:szCs w:val="20"/>
              </w:rPr>
              <w:t>Program for rural development including agriculture (ProDRA)</w:t>
            </w:r>
          </w:p>
        </w:tc>
        <w:tc>
          <w:tcPr>
            <w:tcW w:w="5940" w:type="dxa"/>
          </w:tcPr>
          <w:p w14:paraId="56059A38" w14:textId="651BD85E"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Orientation of agroforestry and the production/use of biomass for  energy purposes on a sustainable exploitation of biomass;</w:t>
            </w:r>
          </w:p>
          <w:p w14:paraId="2FFA319C" w14:textId="11E60BBE"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Modernization of the wood energy sector in the areas of intervention of the program;</w:t>
            </w:r>
          </w:p>
          <w:p w14:paraId="59C9E0A0" w14:textId="2F0157AC"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Contribution to the achievement of the priority actions of development and accelerated economic growth of the Government of Togo (SCAPE)</w:t>
            </w:r>
          </w:p>
        </w:tc>
      </w:tr>
      <w:tr w:rsidR="00343193" w:rsidRPr="00C376C2" w14:paraId="1A760976" w14:textId="77777777" w:rsidTr="00343193">
        <w:tc>
          <w:tcPr>
            <w:tcW w:w="2245" w:type="dxa"/>
            <w:vMerge/>
            <w:vAlign w:val="center"/>
          </w:tcPr>
          <w:p w14:paraId="4B1EA4C0" w14:textId="77777777" w:rsidR="00343193" w:rsidRPr="00343193" w:rsidRDefault="00343193" w:rsidP="00343193">
            <w:pPr>
              <w:snapToGrid w:val="0"/>
              <w:outlineLvl w:val="0"/>
              <w:rPr>
                <w:b/>
                <w:color w:val="000000"/>
                <w:sz w:val="22"/>
                <w:szCs w:val="22"/>
              </w:rPr>
            </w:pPr>
          </w:p>
        </w:tc>
        <w:tc>
          <w:tcPr>
            <w:tcW w:w="2430" w:type="dxa"/>
            <w:vAlign w:val="center"/>
          </w:tcPr>
          <w:p w14:paraId="71A32B58" w14:textId="7C469F2E" w:rsidR="00343193" w:rsidRPr="0095165D" w:rsidRDefault="00343193" w:rsidP="00343193">
            <w:pPr>
              <w:snapToGrid w:val="0"/>
              <w:outlineLvl w:val="0"/>
              <w:rPr>
                <w:b/>
                <w:color w:val="000000"/>
                <w:sz w:val="20"/>
                <w:szCs w:val="20"/>
              </w:rPr>
            </w:pPr>
            <w:r w:rsidRPr="0095165D">
              <w:rPr>
                <w:b/>
                <w:color w:val="000000"/>
                <w:sz w:val="20"/>
                <w:szCs w:val="20"/>
              </w:rPr>
              <w:t>Program for the strengthening of capacity for the management of the Environment (PRCGE)</w:t>
            </w:r>
          </w:p>
        </w:tc>
        <w:tc>
          <w:tcPr>
            <w:tcW w:w="5940" w:type="dxa"/>
          </w:tcPr>
          <w:p w14:paraId="7683CB5E" w14:textId="2E4677B2" w:rsidR="00343193" w:rsidRPr="00C376C2" w:rsidRDefault="00343193" w:rsidP="00343193">
            <w:pPr>
              <w:snapToGrid w:val="0"/>
              <w:outlineLvl w:val="0"/>
              <w:rPr>
                <w:color w:val="000000"/>
                <w:sz w:val="20"/>
                <w:szCs w:val="20"/>
              </w:rPr>
            </w:pPr>
            <w:r>
              <w:rPr>
                <w:color w:val="000000"/>
                <w:sz w:val="20"/>
                <w:szCs w:val="20"/>
              </w:rPr>
              <w:t xml:space="preserve">- </w:t>
            </w:r>
            <w:r w:rsidRPr="00C376C2">
              <w:rPr>
                <w:color w:val="000000"/>
                <w:sz w:val="20"/>
                <w:szCs w:val="20"/>
              </w:rPr>
              <w:t>Development of a national strategy for the fight against fires in vegetation;</w:t>
            </w:r>
          </w:p>
          <w:p w14:paraId="391DC65E" w14:textId="7A940346"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Development of a national strategy for information, education and communication on the environment;</w:t>
            </w:r>
          </w:p>
          <w:p w14:paraId="1BC2C7C1" w14:textId="2F5B6B9A" w:rsidR="00343193" w:rsidRPr="00C376C2" w:rsidRDefault="00343193"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Development of the plan for the development of participatory the forest classified of Missahoe, accompanied by 4 canvas in regard to the achievement of the plan of inventory and development in the natural forests</w:t>
            </w:r>
          </w:p>
        </w:tc>
      </w:tr>
      <w:tr w:rsidR="00C376C2" w:rsidRPr="00C376C2" w14:paraId="5DFA76F5" w14:textId="77777777" w:rsidTr="00343193">
        <w:tc>
          <w:tcPr>
            <w:tcW w:w="2245" w:type="dxa"/>
            <w:vMerge w:val="restart"/>
            <w:vAlign w:val="center"/>
          </w:tcPr>
          <w:p w14:paraId="2A0CD699" w14:textId="0FBBAF2B" w:rsidR="00C376C2" w:rsidRPr="00343193" w:rsidRDefault="00C376C2" w:rsidP="00343193">
            <w:pPr>
              <w:snapToGrid w:val="0"/>
              <w:outlineLvl w:val="0"/>
              <w:rPr>
                <w:b/>
                <w:color w:val="000000"/>
                <w:sz w:val="22"/>
                <w:szCs w:val="22"/>
              </w:rPr>
            </w:pPr>
            <w:r w:rsidRPr="00343193">
              <w:rPr>
                <w:b/>
                <w:color w:val="000000"/>
                <w:sz w:val="22"/>
                <w:szCs w:val="22"/>
              </w:rPr>
              <w:t>Energy savings</w:t>
            </w:r>
          </w:p>
        </w:tc>
        <w:tc>
          <w:tcPr>
            <w:tcW w:w="2430" w:type="dxa"/>
            <w:vAlign w:val="center"/>
          </w:tcPr>
          <w:p w14:paraId="499170AA" w14:textId="3811AD7B" w:rsidR="00C376C2" w:rsidRPr="0095165D" w:rsidRDefault="00C376C2" w:rsidP="00343193">
            <w:pPr>
              <w:snapToGrid w:val="0"/>
              <w:outlineLvl w:val="0"/>
              <w:rPr>
                <w:b/>
                <w:color w:val="000000"/>
                <w:sz w:val="20"/>
                <w:szCs w:val="20"/>
              </w:rPr>
            </w:pPr>
            <w:r w:rsidRPr="0095165D">
              <w:rPr>
                <w:b/>
                <w:color w:val="000000"/>
                <w:sz w:val="20"/>
                <w:szCs w:val="20"/>
              </w:rPr>
              <w:t>Project "Solar energy for the domestic needs of women in the regions of the Kara and Central"</w:t>
            </w:r>
          </w:p>
        </w:tc>
        <w:tc>
          <w:tcPr>
            <w:tcW w:w="5940" w:type="dxa"/>
          </w:tcPr>
          <w:p w14:paraId="7B424F5A" w14:textId="14324E82" w:rsidR="00C376C2" w:rsidRPr="00C376C2" w:rsidRDefault="00C376C2" w:rsidP="00343193">
            <w:pPr>
              <w:snapToGrid w:val="0"/>
              <w:outlineLvl w:val="0"/>
              <w:rPr>
                <w:color w:val="000000"/>
                <w:sz w:val="20"/>
                <w:szCs w:val="20"/>
              </w:rPr>
            </w:pPr>
            <w:r w:rsidRPr="00C376C2">
              <w:rPr>
                <w:color w:val="000000"/>
                <w:sz w:val="20"/>
                <w:szCs w:val="20"/>
              </w:rPr>
              <w:t>Financing of UNDP in the framewor</w:t>
            </w:r>
            <w:r>
              <w:rPr>
                <w:color w:val="000000"/>
                <w:sz w:val="20"/>
                <w:szCs w:val="20"/>
              </w:rPr>
              <w:t>k of the Program for the improve</w:t>
            </w:r>
            <w:r w:rsidRPr="00C376C2">
              <w:rPr>
                <w:color w:val="000000"/>
                <w:sz w:val="20"/>
                <w:szCs w:val="20"/>
              </w:rPr>
              <w:t>ment of livelihoods of populations (PAMEP):</w:t>
            </w:r>
          </w:p>
          <w:p w14:paraId="6B9C15BA" w14:textId="717EF3FF"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Popularization of the use of energy through the provision of prototypes manufactured for domestic uses to households;</w:t>
            </w:r>
          </w:p>
        </w:tc>
      </w:tr>
      <w:tr w:rsidR="00C376C2" w:rsidRPr="00C376C2" w14:paraId="3ED5306F" w14:textId="77777777" w:rsidTr="00343193">
        <w:tc>
          <w:tcPr>
            <w:tcW w:w="2245" w:type="dxa"/>
            <w:vMerge/>
            <w:vAlign w:val="center"/>
          </w:tcPr>
          <w:p w14:paraId="298820DF" w14:textId="77777777" w:rsidR="00C376C2" w:rsidRPr="00343193" w:rsidRDefault="00C376C2" w:rsidP="00343193">
            <w:pPr>
              <w:snapToGrid w:val="0"/>
              <w:outlineLvl w:val="0"/>
              <w:rPr>
                <w:b/>
                <w:color w:val="000000"/>
                <w:sz w:val="22"/>
                <w:szCs w:val="22"/>
              </w:rPr>
            </w:pPr>
          </w:p>
        </w:tc>
        <w:tc>
          <w:tcPr>
            <w:tcW w:w="2430" w:type="dxa"/>
            <w:vAlign w:val="center"/>
          </w:tcPr>
          <w:p w14:paraId="6661D005" w14:textId="25D59C40" w:rsidR="00C376C2" w:rsidRPr="0095165D" w:rsidRDefault="00C376C2" w:rsidP="00343193">
            <w:pPr>
              <w:snapToGrid w:val="0"/>
              <w:outlineLvl w:val="0"/>
              <w:rPr>
                <w:b/>
                <w:color w:val="000000"/>
                <w:sz w:val="20"/>
                <w:szCs w:val="20"/>
              </w:rPr>
            </w:pPr>
            <w:r w:rsidRPr="0095165D">
              <w:rPr>
                <w:b/>
                <w:color w:val="000000"/>
                <w:sz w:val="20"/>
                <w:szCs w:val="20"/>
              </w:rPr>
              <w:t>Project "Solar Villages"</w:t>
            </w:r>
          </w:p>
        </w:tc>
        <w:tc>
          <w:tcPr>
            <w:tcW w:w="5940" w:type="dxa"/>
          </w:tcPr>
          <w:p w14:paraId="517634D2" w14:textId="786E5900" w:rsidR="00C376C2" w:rsidRPr="00C376C2" w:rsidRDefault="00C376C2" w:rsidP="00343193">
            <w:pPr>
              <w:snapToGrid w:val="0"/>
              <w:outlineLvl w:val="0"/>
              <w:rPr>
                <w:color w:val="000000"/>
                <w:sz w:val="20"/>
                <w:szCs w:val="20"/>
              </w:rPr>
            </w:pPr>
            <w:r w:rsidRPr="00C376C2">
              <w:rPr>
                <w:color w:val="000000"/>
                <w:sz w:val="20"/>
                <w:szCs w:val="20"/>
              </w:rPr>
              <w:t>Construction of two pumping stations by solar the State in the villages of Gapé-Kpédji in the Zio and Atalotè in the Kéran</w:t>
            </w:r>
          </w:p>
        </w:tc>
      </w:tr>
      <w:tr w:rsidR="00C376C2" w:rsidRPr="00C376C2" w14:paraId="61DCF974" w14:textId="77777777" w:rsidTr="00343193">
        <w:tc>
          <w:tcPr>
            <w:tcW w:w="2245" w:type="dxa"/>
            <w:vMerge/>
            <w:vAlign w:val="center"/>
          </w:tcPr>
          <w:p w14:paraId="5EC50166" w14:textId="77777777" w:rsidR="00C376C2" w:rsidRPr="00343193" w:rsidRDefault="00C376C2" w:rsidP="00343193">
            <w:pPr>
              <w:snapToGrid w:val="0"/>
              <w:outlineLvl w:val="0"/>
              <w:rPr>
                <w:b/>
                <w:color w:val="000000"/>
                <w:sz w:val="22"/>
                <w:szCs w:val="22"/>
              </w:rPr>
            </w:pPr>
          </w:p>
        </w:tc>
        <w:tc>
          <w:tcPr>
            <w:tcW w:w="2430" w:type="dxa"/>
            <w:vAlign w:val="center"/>
          </w:tcPr>
          <w:p w14:paraId="46D39C24" w14:textId="0AA87F32" w:rsidR="00C376C2" w:rsidRPr="0095165D" w:rsidRDefault="00C376C2" w:rsidP="00343193">
            <w:pPr>
              <w:snapToGrid w:val="0"/>
              <w:outlineLvl w:val="0"/>
              <w:rPr>
                <w:b/>
                <w:color w:val="000000"/>
                <w:sz w:val="20"/>
                <w:szCs w:val="20"/>
              </w:rPr>
            </w:pPr>
            <w:r w:rsidRPr="0095165D">
              <w:rPr>
                <w:b/>
                <w:color w:val="000000"/>
                <w:sz w:val="20"/>
                <w:szCs w:val="20"/>
              </w:rPr>
              <w:t>Project "system of energy information"</w:t>
            </w:r>
          </w:p>
        </w:tc>
        <w:tc>
          <w:tcPr>
            <w:tcW w:w="5940" w:type="dxa"/>
          </w:tcPr>
          <w:p w14:paraId="19A48CA5" w14:textId="181984E8" w:rsidR="00C376C2" w:rsidRPr="00C376C2" w:rsidRDefault="00C376C2" w:rsidP="00343193">
            <w:pPr>
              <w:snapToGrid w:val="0"/>
              <w:outlineLvl w:val="0"/>
              <w:rPr>
                <w:color w:val="000000"/>
                <w:sz w:val="20"/>
                <w:szCs w:val="20"/>
              </w:rPr>
            </w:pPr>
            <w:r>
              <w:rPr>
                <w:color w:val="000000"/>
                <w:sz w:val="20"/>
                <w:szCs w:val="20"/>
              </w:rPr>
              <w:t>Refresh of the database</w:t>
            </w:r>
            <w:r w:rsidRPr="00C376C2">
              <w:rPr>
                <w:color w:val="000000"/>
                <w:sz w:val="20"/>
                <w:szCs w:val="20"/>
              </w:rPr>
              <w:t xml:space="preserve"> of the Directorate General for Energy;</w:t>
            </w:r>
          </w:p>
          <w:p w14:paraId="58B45987" w14:textId="46973740"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Presentation of the national annual energy balance;</w:t>
            </w:r>
          </w:p>
          <w:p w14:paraId="3F19F51C" w14:textId="592D3B9A"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Investigation in order to determine the energy consumption of households according to the different forms of energy</w:t>
            </w:r>
          </w:p>
        </w:tc>
      </w:tr>
      <w:tr w:rsidR="00C376C2" w:rsidRPr="00C376C2" w14:paraId="1DEC8FD7" w14:textId="77777777" w:rsidTr="00343193">
        <w:tc>
          <w:tcPr>
            <w:tcW w:w="2245" w:type="dxa"/>
            <w:vMerge/>
            <w:vAlign w:val="center"/>
          </w:tcPr>
          <w:p w14:paraId="755ABF83" w14:textId="77777777" w:rsidR="00C376C2" w:rsidRPr="00343193" w:rsidRDefault="00C376C2" w:rsidP="00343193">
            <w:pPr>
              <w:snapToGrid w:val="0"/>
              <w:outlineLvl w:val="0"/>
              <w:rPr>
                <w:b/>
                <w:color w:val="000000"/>
                <w:sz w:val="22"/>
                <w:szCs w:val="22"/>
              </w:rPr>
            </w:pPr>
          </w:p>
        </w:tc>
        <w:tc>
          <w:tcPr>
            <w:tcW w:w="2430" w:type="dxa"/>
            <w:vAlign w:val="center"/>
          </w:tcPr>
          <w:p w14:paraId="357205C4" w14:textId="59B25E51" w:rsidR="00C376C2" w:rsidRPr="0095165D" w:rsidRDefault="00C376C2" w:rsidP="00343193">
            <w:pPr>
              <w:snapToGrid w:val="0"/>
              <w:outlineLvl w:val="0"/>
              <w:rPr>
                <w:b/>
                <w:color w:val="000000"/>
                <w:sz w:val="20"/>
                <w:szCs w:val="20"/>
              </w:rPr>
            </w:pPr>
            <w:r w:rsidRPr="0095165D">
              <w:rPr>
                <w:b/>
                <w:color w:val="000000"/>
                <w:sz w:val="20"/>
                <w:szCs w:val="20"/>
              </w:rPr>
              <w:t>Project "Bois-Energy in the North."</w:t>
            </w:r>
          </w:p>
        </w:tc>
        <w:tc>
          <w:tcPr>
            <w:tcW w:w="5940" w:type="dxa"/>
          </w:tcPr>
          <w:p w14:paraId="72540FBC" w14:textId="4DC07121" w:rsidR="00C376C2" w:rsidRPr="00C376C2" w:rsidRDefault="00C376C2" w:rsidP="00343193">
            <w:pPr>
              <w:snapToGrid w:val="0"/>
              <w:outlineLvl w:val="0"/>
              <w:rPr>
                <w:color w:val="000000"/>
                <w:sz w:val="20"/>
                <w:szCs w:val="20"/>
              </w:rPr>
            </w:pPr>
            <w:r w:rsidRPr="00C376C2">
              <w:rPr>
                <w:color w:val="000000"/>
                <w:sz w:val="20"/>
                <w:szCs w:val="20"/>
              </w:rPr>
              <w:t>Dissemination of economic homes to charcoal and firewood by NGOS CARE International and RAFIA (Research Support and training to the initiatives of self-development)</w:t>
            </w:r>
          </w:p>
        </w:tc>
      </w:tr>
      <w:tr w:rsidR="00C376C2" w:rsidRPr="00C376C2" w14:paraId="0FF7D290" w14:textId="77777777" w:rsidTr="00343193">
        <w:tc>
          <w:tcPr>
            <w:tcW w:w="2245" w:type="dxa"/>
            <w:vMerge/>
            <w:vAlign w:val="center"/>
          </w:tcPr>
          <w:p w14:paraId="1756FE5B" w14:textId="77777777" w:rsidR="00C376C2" w:rsidRPr="00343193" w:rsidRDefault="00C376C2" w:rsidP="00343193">
            <w:pPr>
              <w:snapToGrid w:val="0"/>
              <w:outlineLvl w:val="0"/>
              <w:rPr>
                <w:b/>
                <w:color w:val="000000"/>
                <w:sz w:val="22"/>
                <w:szCs w:val="22"/>
              </w:rPr>
            </w:pPr>
          </w:p>
        </w:tc>
        <w:tc>
          <w:tcPr>
            <w:tcW w:w="2430" w:type="dxa"/>
            <w:vAlign w:val="center"/>
          </w:tcPr>
          <w:p w14:paraId="7F6894F7" w14:textId="4CA93AC4" w:rsidR="00C376C2" w:rsidRPr="0095165D" w:rsidRDefault="00C376C2" w:rsidP="00343193">
            <w:pPr>
              <w:snapToGrid w:val="0"/>
              <w:outlineLvl w:val="0"/>
              <w:rPr>
                <w:b/>
                <w:color w:val="000000"/>
                <w:sz w:val="20"/>
                <w:szCs w:val="20"/>
              </w:rPr>
            </w:pPr>
            <w:r w:rsidRPr="0095165D">
              <w:rPr>
                <w:b/>
                <w:color w:val="000000"/>
                <w:sz w:val="20"/>
                <w:szCs w:val="20"/>
              </w:rPr>
              <w:t xml:space="preserve">Draft popularization of solar energy in the </w:t>
            </w:r>
            <w:r w:rsidRPr="0095165D">
              <w:rPr>
                <w:b/>
                <w:color w:val="000000"/>
                <w:sz w:val="20"/>
                <w:szCs w:val="20"/>
              </w:rPr>
              <w:lastRenderedPageBreak/>
              <w:t>savannah region and in the city of Lomé, Togo</w:t>
            </w:r>
          </w:p>
        </w:tc>
        <w:tc>
          <w:tcPr>
            <w:tcW w:w="5940" w:type="dxa"/>
          </w:tcPr>
          <w:p w14:paraId="165C0DAE" w14:textId="745EA844" w:rsidR="00C376C2" w:rsidRPr="00C376C2" w:rsidRDefault="00C376C2" w:rsidP="00343193">
            <w:pPr>
              <w:snapToGrid w:val="0"/>
              <w:outlineLvl w:val="0"/>
              <w:rPr>
                <w:color w:val="000000"/>
                <w:sz w:val="20"/>
                <w:szCs w:val="20"/>
              </w:rPr>
            </w:pPr>
            <w:r w:rsidRPr="00C376C2">
              <w:rPr>
                <w:color w:val="000000"/>
                <w:sz w:val="20"/>
                <w:szCs w:val="20"/>
              </w:rPr>
              <w:lastRenderedPageBreak/>
              <w:t>-</w:t>
            </w:r>
            <w:r>
              <w:rPr>
                <w:color w:val="000000"/>
                <w:sz w:val="20"/>
                <w:szCs w:val="20"/>
              </w:rPr>
              <w:t xml:space="preserve"> </w:t>
            </w:r>
            <w:r w:rsidRPr="00C376C2">
              <w:rPr>
                <w:color w:val="000000"/>
                <w:sz w:val="20"/>
                <w:szCs w:val="20"/>
              </w:rPr>
              <w:t>Information and awareness raising of the populations on the adverse effects of climate change and the degradation of the environment;</w:t>
            </w:r>
          </w:p>
          <w:p w14:paraId="64857917" w14:textId="7B77D510" w:rsidR="00C376C2" w:rsidRPr="00C376C2" w:rsidRDefault="00C376C2" w:rsidP="00343193">
            <w:pPr>
              <w:snapToGrid w:val="0"/>
              <w:outlineLvl w:val="0"/>
              <w:rPr>
                <w:color w:val="000000"/>
                <w:sz w:val="20"/>
                <w:szCs w:val="20"/>
              </w:rPr>
            </w:pPr>
            <w:r w:rsidRPr="00C376C2">
              <w:rPr>
                <w:color w:val="000000"/>
                <w:sz w:val="20"/>
                <w:szCs w:val="20"/>
              </w:rPr>
              <w:lastRenderedPageBreak/>
              <w:t>-</w:t>
            </w:r>
            <w:r>
              <w:rPr>
                <w:color w:val="000000"/>
                <w:sz w:val="20"/>
                <w:szCs w:val="20"/>
              </w:rPr>
              <w:t xml:space="preserve"> </w:t>
            </w:r>
            <w:r w:rsidRPr="00C376C2">
              <w:rPr>
                <w:color w:val="000000"/>
                <w:sz w:val="20"/>
                <w:szCs w:val="20"/>
              </w:rPr>
              <w:t>Popularization of the installation of systems and equipment of solar energy in rural areas and urban areas in Togo;</w:t>
            </w:r>
          </w:p>
          <w:p w14:paraId="6A27B280" w14:textId="4EE6EAF3" w:rsidR="00C376C2" w:rsidRPr="00C376C2" w:rsidRDefault="00C376C2" w:rsidP="00343193">
            <w:pPr>
              <w:snapToGrid w:val="0"/>
              <w:outlineLvl w:val="0"/>
              <w:rPr>
                <w:color w:val="000000"/>
                <w:sz w:val="20"/>
                <w:szCs w:val="20"/>
              </w:rPr>
            </w:pPr>
            <w:r w:rsidRPr="00C376C2">
              <w:rPr>
                <w:color w:val="000000"/>
                <w:sz w:val="20"/>
                <w:szCs w:val="20"/>
              </w:rPr>
              <w:t>Installation of the equipment (solar panels, batteries accumulators solar adequate, accessories solar and other) materials) for the supply of solar energy for households i</w:t>
            </w:r>
            <w:r w:rsidR="006F3CD2">
              <w:rPr>
                <w:color w:val="000000"/>
                <w:sz w:val="20"/>
                <w:szCs w:val="20"/>
              </w:rPr>
              <w:t>n the town of Dapaong and</w:t>
            </w:r>
            <w:r w:rsidRPr="00C376C2">
              <w:rPr>
                <w:color w:val="000000"/>
                <w:sz w:val="20"/>
                <w:szCs w:val="20"/>
              </w:rPr>
              <w:t xml:space="preserve"> bordering villages</w:t>
            </w:r>
          </w:p>
        </w:tc>
      </w:tr>
      <w:tr w:rsidR="00C376C2" w:rsidRPr="00C376C2" w14:paraId="12D7A965" w14:textId="77777777" w:rsidTr="006F3CD2">
        <w:tc>
          <w:tcPr>
            <w:tcW w:w="2245" w:type="dxa"/>
            <w:vMerge/>
            <w:vAlign w:val="center"/>
          </w:tcPr>
          <w:p w14:paraId="31558DAB" w14:textId="77777777" w:rsidR="00C376C2" w:rsidRPr="00343193" w:rsidRDefault="00C376C2" w:rsidP="00343193">
            <w:pPr>
              <w:snapToGrid w:val="0"/>
              <w:outlineLvl w:val="0"/>
              <w:rPr>
                <w:b/>
                <w:color w:val="000000"/>
                <w:sz w:val="22"/>
                <w:szCs w:val="22"/>
              </w:rPr>
            </w:pPr>
          </w:p>
        </w:tc>
        <w:tc>
          <w:tcPr>
            <w:tcW w:w="2430" w:type="dxa"/>
            <w:vAlign w:val="center"/>
          </w:tcPr>
          <w:p w14:paraId="3A28AB2B" w14:textId="71F1D29A" w:rsidR="00C376C2" w:rsidRPr="0095165D" w:rsidRDefault="00C376C2" w:rsidP="00343193">
            <w:pPr>
              <w:snapToGrid w:val="0"/>
              <w:outlineLvl w:val="0"/>
              <w:rPr>
                <w:b/>
                <w:color w:val="000000"/>
                <w:sz w:val="20"/>
                <w:szCs w:val="20"/>
              </w:rPr>
            </w:pPr>
            <w:r w:rsidRPr="0095165D">
              <w:rPr>
                <w:b/>
                <w:color w:val="000000"/>
                <w:sz w:val="20"/>
                <w:szCs w:val="20"/>
              </w:rPr>
              <w:t>Extension project improved homes in the framework of the implementation of the CDM (project formulated by the NGO dJVE's)</w:t>
            </w:r>
          </w:p>
        </w:tc>
        <w:tc>
          <w:tcPr>
            <w:tcW w:w="5940" w:type="dxa"/>
            <w:vAlign w:val="center"/>
          </w:tcPr>
          <w:p w14:paraId="654C86F3" w14:textId="06AEAF93" w:rsidR="00C376C2" w:rsidRPr="00C376C2" w:rsidRDefault="00C376C2" w:rsidP="006F3CD2">
            <w:pPr>
              <w:snapToGrid w:val="0"/>
              <w:outlineLvl w:val="0"/>
              <w:rPr>
                <w:color w:val="000000"/>
                <w:sz w:val="20"/>
                <w:szCs w:val="20"/>
              </w:rPr>
            </w:pPr>
            <w:r>
              <w:rPr>
                <w:color w:val="000000"/>
                <w:sz w:val="20"/>
                <w:szCs w:val="20"/>
              </w:rPr>
              <w:t xml:space="preserve">- </w:t>
            </w:r>
            <w:r w:rsidRPr="00C376C2">
              <w:rPr>
                <w:color w:val="000000"/>
                <w:sz w:val="20"/>
                <w:szCs w:val="20"/>
              </w:rPr>
              <w:t xml:space="preserve">Popularization of 7000 Improved </w:t>
            </w:r>
            <w:r>
              <w:rPr>
                <w:color w:val="000000"/>
                <w:sz w:val="20"/>
                <w:szCs w:val="20"/>
              </w:rPr>
              <w:t>consumption of wood energy and coal</w:t>
            </w:r>
            <w:r w:rsidRPr="00C376C2">
              <w:rPr>
                <w:color w:val="000000"/>
                <w:sz w:val="20"/>
                <w:szCs w:val="20"/>
              </w:rPr>
              <w:t xml:space="preserve"> in order to reduce GHG emissions</w:t>
            </w:r>
          </w:p>
          <w:p w14:paraId="453B667D" w14:textId="68912D94" w:rsidR="00C376C2" w:rsidRPr="00C376C2" w:rsidRDefault="00C376C2" w:rsidP="006F3CD2">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Strengthening the capabilities of the users who have benefited from the improved homes</w:t>
            </w:r>
          </w:p>
        </w:tc>
      </w:tr>
      <w:tr w:rsidR="00C376C2" w:rsidRPr="00C376C2" w14:paraId="6C973213" w14:textId="77777777" w:rsidTr="00343193">
        <w:tc>
          <w:tcPr>
            <w:tcW w:w="2245" w:type="dxa"/>
            <w:vMerge/>
            <w:vAlign w:val="center"/>
          </w:tcPr>
          <w:p w14:paraId="768A5550" w14:textId="77777777" w:rsidR="00C376C2" w:rsidRPr="00343193" w:rsidRDefault="00C376C2" w:rsidP="00343193">
            <w:pPr>
              <w:snapToGrid w:val="0"/>
              <w:outlineLvl w:val="0"/>
              <w:rPr>
                <w:b/>
                <w:color w:val="000000"/>
                <w:sz w:val="22"/>
                <w:szCs w:val="22"/>
              </w:rPr>
            </w:pPr>
          </w:p>
        </w:tc>
        <w:tc>
          <w:tcPr>
            <w:tcW w:w="2430" w:type="dxa"/>
            <w:vAlign w:val="center"/>
          </w:tcPr>
          <w:p w14:paraId="33F7E529" w14:textId="5EC50AE1" w:rsidR="00C376C2" w:rsidRPr="0095165D" w:rsidRDefault="00C376C2" w:rsidP="00343193">
            <w:pPr>
              <w:snapToGrid w:val="0"/>
              <w:outlineLvl w:val="0"/>
              <w:rPr>
                <w:b/>
                <w:color w:val="000000"/>
                <w:sz w:val="20"/>
                <w:szCs w:val="20"/>
              </w:rPr>
            </w:pPr>
            <w:r w:rsidRPr="0095165D">
              <w:rPr>
                <w:b/>
                <w:color w:val="000000"/>
                <w:sz w:val="20"/>
                <w:szCs w:val="20"/>
              </w:rPr>
              <w:t>Rehabilitation of the distribution system of electricity (PURISE)</w:t>
            </w:r>
          </w:p>
        </w:tc>
        <w:tc>
          <w:tcPr>
            <w:tcW w:w="5940" w:type="dxa"/>
          </w:tcPr>
          <w:p w14:paraId="7822546B" w14:textId="46E06248"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Rehabilitation of MT equipment of posts MT/BT in the centers commercial and industrial for the control of electrical energy;</w:t>
            </w:r>
          </w:p>
          <w:p w14:paraId="580D9098" w14:textId="63737AEF"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Rehabilitation of posts MT/BT in precarious state in areas of population densities;</w:t>
            </w:r>
          </w:p>
          <w:p w14:paraId="481F1C8D" w14:textId="60400C2C"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The reinforcement of the network by the correction of voltage drop in areas with a high population density, the strengthening of the capacities of institutional.</w:t>
            </w:r>
          </w:p>
        </w:tc>
      </w:tr>
      <w:tr w:rsidR="00C376C2" w:rsidRPr="00C376C2" w14:paraId="50AEB7FB" w14:textId="77777777" w:rsidTr="00343193">
        <w:tc>
          <w:tcPr>
            <w:tcW w:w="2245" w:type="dxa"/>
            <w:vMerge/>
            <w:vAlign w:val="center"/>
          </w:tcPr>
          <w:p w14:paraId="1CA8DB95" w14:textId="77777777" w:rsidR="00C376C2" w:rsidRPr="00343193" w:rsidRDefault="00C376C2" w:rsidP="00343193">
            <w:pPr>
              <w:snapToGrid w:val="0"/>
              <w:outlineLvl w:val="0"/>
              <w:rPr>
                <w:b/>
                <w:color w:val="000000"/>
                <w:sz w:val="22"/>
                <w:szCs w:val="22"/>
              </w:rPr>
            </w:pPr>
          </w:p>
        </w:tc>
        <w:tc>
          <w:tcPr>
            <w:tcW w:w="2430" w:type="dxa"/>
            <w:vAlign w:val="center"/>
          </w:tcPr>
          <w:p w14:paraId="14FCB5DA" w14:textId="1081E236" w:rsidR="00C376C2" w:rsidRPr="0095165D" w:rsidRDefault="00C376C2" w:rsidP="00343193">
            <w:pPr>
              <w:snapToGrid w:val="0"/>
              <w:outlineLvl w:val="0"/>
              <w:rPr>
                <w:b/>
                <w:color w:val="000000"/>
                <w:sz w:val="20"/>
                <w:szCs w:val="20"/>
              </w:rPr>
            </w:pPr>
            <w:r w:rsidRPr="0095165D">
              <w:rPr>
                <w:b/>
                <w:color w:val="000000"/>
                <w:sz w:val="20"/>
                <w:szCs w:val="20"/>
              </w:rPr>
              <w:t>Projects Micro-GEF</w:t>
            </w:r>
          </w:p>
        </w:tc>
        <w:tc>
          <w:tcPr>
            <w:tcW w:w="5940" w:type="dxa"/>
          </w:tcPr>
          <w:p w14:paraId="1E5EDAC5" w14:textId="1F606D72"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Biogas production and the compost from biodegradable waste;</w:t>
            </w:r>
          </w:p>
          <w:p w14:paraId="37FB75C2" w14:textId="0BAD8227"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Installation of 10 pilot units for the production of biogas in the civil prison of Lomé;</w:t>
            </w:r>
          </w:p>
          <w:p w14:paraId="44E1642D" w14:textId="73CA5BD6"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Promotion of homes adapted to the use of hulls of rice as fuel;</w:t>
            </w:r>
          </w:p>
          <w:p w14:paraId="3DD9340D" w14:textId="5B60E11D"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Solar Electrification of Agome Sevah;</w:t>
            </w:r>
          </w:p>
        </w:tc>
      </w:tr>
      <w:tr w:rsidR="00C376C2" w:rsidRPr="00C376C2" w14:paraId="322FADCB" w14:textId="77777777" w:rsidTr="00343193">
        <w:tc>
          <w:tcPr>
            <w:tcW w:w="2245" w:type="dxa"/>
            <w:vMerge/>
            <w:vAlign w:val="center"/>
          </w:tcPr>
          <w:p w14:paraId="59D4E92E" w14:textId="77777777" w:rsidR="00C376C2" w:rsidRPr="00343193" w:rsidRDefault="00C376C2" w:rsidP="00343193">
            <w:pPr>
              <w:snapToGrid w:val="0"/>
              <w:outlineLvl w:val="0"/>
              <w:rPr>
                <w:b/>
                <w:color w:val="000000"/>
                <w:sz w:val="22"/>
                <w:szCs w:val="22"/>
              </w:rPr>
            </w:pPr>
          </w:p>
        </w:tc>
        <w:tc>
          <w:tcPr>
            <w:tcW w:w="2430" w:type="dxa"/>
            <w:vAlign w:val="center"/>
          </w:tcPr>
          <w:p w14:paraId="5802711C" w14:textId="30B3B61E" w:rsidR="00C376C2" w:rsidRPr="0095165D" w:rsidRDefault="00C376C2" w:rsidP="00343193">
            <w:pPr>
              <w:snapToGrid w:val="0"/>
              <w:outlineLvl w:val="0"/>
              <w:rPr>
                <w:b/>
                <w:color w:val="000000"/>
                <w:sz w:val="20"/>
                <w:szCs w:val="20"/>
              </w:rPr>
            </w:pPr>
            <w:r w:rsidRPr="0095165D">
              <w:rPr>
                <w:b/>
                <w:color w:val="000000"/>
                <w:sz w:val="20"/>
                <w:szCs w:val="20"/>
              </w:rPr>
              <w:t>Project for the Integrated Management of Disasters and Land (PGICT)</w:t>
            </w:r>
          </w:p>
        </w:tc>
        <w:tc>
          <w:tcPr>
            <w:tcW w:w="5940" w:type="dxa"/>
          </w:tcPr>
          <w:p w14:paraId="20774A85" w14:textId="3ED73B22"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Support for the reduction of disaster risk of flooding in the Prefecture of the Bas-Mono;</w:t>
            </w:r>
          </w:p>
          <w:p w14:paraId="70BA327C" w14:textId="5B177D3C"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Sustainable integrated management of three vulnerable ecosystems of Southeast Togo for the increase of the resilience of the local communities of the Bas-Mono to climate change;</w:t>
            </w:r>
          </w:p>
        </w:tc>
      </w:tr>
      <w:tr w:rsidR="00C376C2" w:rsidRPr="00C376C2" w14:paraId="5576CD60" w14:textId="77777777" w:rsidTr="00343193">
        <w:tc>
          <w:tcPr>
            <w:tcW w:w="2245" w:type="dxa"/>
            <w:vMerge w:val="restart"/>
            <w:vAlign w:val="center"/>
          </w:tcPr>
          <w:p w14:paraId="6A2B0A34" w14:textId="75A1AEAA" w:rsidR="00C376C2" w:rsidRPr="00343193" w:rsidRDefault="00C376C2" w:rsidP="00343193">
            <w:pPr>
              <w:snapToGrid w:val="0"/>
              <w:outlineLvl w:val="0"/>
              <w:rPr>
                <w:b/>
                <w:color w:val="000000"/>
                <w:sz w:val="22"/>
                <w:szCs w:val="22"/>
              </w:rPr>
            </w:pPr>
            <w:r w:rsidRPr="00343193">
              <w:rPr>
                <w:b/>
                <w:color w:val="000000"/>
                <w:sz w:val="22"/>
                <w:szCs w:val="22"/>
              </w:rPr>
              <w:t>Agriculture</w:t>
            </w:r>
          </w:p>
        </w:tc>
        <w:tc>
          <w:tcPr>
            <w:tcW w:w="2430" w:type="dxa"/>
            <w:vAlign w:val="center"/>
          </w:tcPr>
          <w:p w14:paraId="10335558" w14:textId="3FE6002E" w:rsidR="00C376C2" w:rsidRPr="0095165D" w:rsidRDefault="00C376C2" w:rsidP="00343193">
            <w:pPr>
              <w:snapToGrid w:val="0"/>
              <w:outlineLvl w:val="0"/>
              <w:rPr>
                <w:b/>
                <w:color w:val="000000"/>
                <w:sz w:val="20"/>
                <w:szCs w:val="20"/>
              </w:rPr>
            </w:pPr>
            <w:r w:rsidRPr="0095165D">
              <w:rPr>
                <w:b/>
                <w:color w:val="000000"/>
                <w:sz w:val="20"/>
                <w:szCs w:val="20"/>
              </w:rPr>
              <w:t>Draft adaptation of agriculture to climate change (ADAPT)</w:t>
            </w:r>
          </w:p>
        </w:tc>
        <w:tc>
          <w:tcPr>
            <w:tcW w:w="5940" w:type="dxa"/>
          </w:tcPr>
          <w:p w14:paraId="57AEECCC" w14:textId="5A5BBE05"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Tests of adaptability of adapted varieties (maize, rice, cassava);</w:t>
            </w:r>
          </w:p>
          <w:p w14:paraId="6CBF2A6B" w14:textId="67CC4BA5"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Pilot operation of micro - irrigation in gardening areas;</w:t>
            </w:r>
          </w:p>
          <w:p w14:paraId="7CCB42AE" w14:textId="53E78EA3"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The popularization of good practices of adaptation to CC;</w:t>
            </w:r>
          </w:p>
          <w:p w14:paraId="1C5DCC64" w14:textId="4849626E"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IEC activities on the CC and decision support tools</w:t>
            </w:r>
          </w:p>
        </w:tc>
      </w:tr>
      <w:tr w:rsidR="00C376C2" w:rsidRPr="00C376C2" w14:paraId="6E423EA0" w14:textId="77777777" w:rsidTr="00343193">
        <w:tc>
          <w:tcPr>
            <w:tcW w:w="2245" w:type="dxa"/>
            <w:vMerge/>
            <w:vAlign w:val="center"/>
          </w:tcPr>
          <w:p w14:paraId="49B1CCCB" w14:textId="77777777" w:rsidR="00C376C2" w:rsidRPr="00343193" w:rsidRDefault="00C376C2" w:rsidP="00343193">
            <w:pPr>
              <w:snapToGrid w:val="0"/>
              <w:outlineLvl w:val="0"/>
              <w:rPr>
                <w:b/>
                <w:color w:val="000000"/>
                <w:sz w:val="22"/>
                <w:szCs w:val="22"/>
              </w:rPr>
            </w:pPr>
          </w:p>
        </w:tc>
        <w:tc>
          <w:tcPr>
            <w:tcW w:w="2430" w:type="dxa"/>
            <w:vAlign w:val="center"/>
          </w:tcPr>
          <w:p w14:paraId="450A5752" w14:textId="5B4E50BD" w:rsidR="00C376C2" w:rsidRPr="0095165D" w:rsidRDefault="00C376C2" w:rsidP="00343193">
            <w:pPr>
              <w:snapToGrid w:val="0"/>
              <w:outlineLvl w:val="0"/>
              <w:rPr>
                <w:b/>
                <w:color w:val="000000"/>
                <w:sz w:val="20"/>
                <w:szCs w:val="20"/>
              </w:rPr>
            </w:pPr>
            <w:r w:rsidRPr="0095165D">
              <w:rPr>
                <w:b/>
                <w:color w:val="000000"/>
                <w:sz w:val="20"/>
                <w:szCs w:val="20"/>
              </w:rPr>
              <w:t>National Program of Agricultural Investment and Food Security (PNIASA)</w:t>
            </w:r>
          </w:p>
        </w:tc>
        <w:tc>
          <w:tcPr>
            <w:tcW w:w="5940" w:type="dxa"/>
          </w:tcPr>
          <w:p w14:paraId="626D3951" w14:textId="5354F706" w:rsidR="00C376C2" w:rsidRPr="00C376C2" w:rsidRDefault="00C376C2" w:rsidP="00343193">
            <w:pPr>
              <w:snapToGrid w:val="0"/>
              <w:outlineLvl w:val="0"/>
              <w:rPr>
                <w:color w:val="000000"/>
                <w:sz w:val="20"/>
                <w:szCs w:val="20"/>
              </w:rPr>
            </w:pPr>
            <w:r w:rsidRPr="00C376C2">
              <w:rPr>
                <w:color w:val="000000"/>
                <w:sz w:val="20"/>
                <w:szCs w:val="20"/>
              </w:rPr>
              <w:t>This program consists of three projects: Project of support to agricultural development in Togo (PADAT), a project of support to the agricultural sector (ASAP) and Program of agricultural productivity in West Africa Proje</w:t>
            </w:r>
            <w:r w:rsidR="00CC7813">
              <w:rPr>
                <w:color w:val="000000"/>
                <w:sz w:val="20"/>
                <w:szCs w:val="20"/>
              </w:rPr>
              <w:t>c</w:t>
            </w:r>
            <w:r w:rsidRPr="00C376C2">
              <w:rPr>
                <w:color w:val="000000"/>
                <w:sz w:val="20"/>
                <w:szCs w:val="20"/>
              </w:rPr>
              <w:t>t Togo (PPAAO - Togo). The main actions included in this program are:</w:t>
            </w:r>
          </w:p>
          <w:p w14:paraId="133CBF4E" w14:textId="5A13780B"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The recovery of the Togolese Agriculture and allow him to better contribute to the economic growth of the country</w:t>
            </w:r>
          </w:p>
          <w:p w14:paraId="38C4BAE2" w14:textId="3914E86E"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Contribution to the increase in the income of farm operators and to improve in a sustainable manner the conditions of life of the rural, particularly the more vulnerable to climate change, women and young people;</w:t>
            </w:r>
          </w:p>
        </w:tc>
      </w:tr>
      <w:tr w:rsidR="00C376C2" w:rsidRPr="00C376C2" w14:paraId="24ED65B1" w14:textId="77777777" w:rsidTr="00343193">
        <w:tc>
          <w:tcPr>
            <w:tcW w:w="2245" w:type="dxa"/>
            <w:vMerge/>
            <w:vAlign w:val="center"/>
          </w:tcPr>
          <w:p w14:paraId="7BFC8EE9" w14:textId="77777777" w:rsidR="00C376C2" w:rsidRPr="00343193" w:rsidRDefault="00C376C2" w:rsidP="00343193">
            <w:pPr>
              <w:snapToGrid w:val="0"/>
              <w:outlineLvl w:val="0"/>
              <w:rPr>
                <w:b/>
                <w:color w:val="000000"/>
                <w:sz w:val="22"/>
                <w:szCs w:val="22"/>
              </w:rPr>
            </w:pPr>
          </w:p>
        </w:tc>
        <w:tc>
          <w:tcPr>
            <w:tcW w:w="2430" w:type="dxa"/>
            <w:vAlign w:val="center"/>
          </w:tcPr>
          <w:p w14:paraId="23038ABD" w14:textId="1AEFD469" w:rsidR="00C376C2" w:rsidRPr="0095165D" w:rsidRDefault="00C376C2" w:rsidP="00343193">
            <w:pPr>
              <w:snapToGrid w:val="0"/>
              <w:outlineLvl w:val="0"/>
              <w:rPr>
                <w:b/>
                <w:color w:val="000000"/>
                <w:sz w:val="20"/>
                <w:szCs w:val="20"/>
              </w:rPr>
            </w:pPr>
            <w:r w:rsidRPr="0095165D">
              <w:rPr>
                <w:b/>
                <w:color w:val="000000"/>
                <w:sz w:val="20"/>
                <w:szCs w:val="20"/>
              </w:rPr>
              <w:t>Projects Micro-GEF</w:t>
            </w:r>
          </w:p>
        </w:tc>
        <w:tc>
          <w:tcPr>
            <w:tcW w:w="5940" w:type="dxa"/>
          </w:tcPr>
          <w:p w14:paraId="1781686B" w14:textId="7D9583A2"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Evaluation and popularization of bio</w:t>
            </w:r>
            <w:r w:rsidR="00CC7813">
              <w:rPr>
                <w:color w:val="000000"/>
                <w:sz w:val="20"/>
                <w:szCs w:val="20"/>
              </w:rPr>
              <w:t>-</w:t>
            </w:r>
            <w:r w:rsidRPr="00C376C2">
              <w:rPr>
                <w:color w:val="000000"/>
                <w:sz w:val="20"/>
                <w:szCs w:val="20"/>
              </w:rPr>
              <w:t>insecticides based on fungi for the production Sustainable gardening Togo;</w:t>
            </w:r>
          </w:p>
          <w:p w14:paraId="59EE4582" w14:textId="6FABF981"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Promotion of the vetiver system for the conservation of soils</w:t>
            </w:r>
          </w:p>
        </w:tc>
      </w:tr>
      <w:tr w:rsidR="00C376C2" w:rsidRPr="00C376C2" w14:paraId="0BB144CF" w14:textId="77777777" w:rsidTr="00343193">
        <w:tc>
          <w:tcPr>
            <w:tcW w:w="2245" w:type="dxa"/>
            <w:vMerge/>
            <w:vAlign w:val="center"/>
          </w:tcPr>
          <w:p w14:paraId="42630C7F" w14:textId="77777777" w:rsidR="00C376C2" w:rsidRPr="00343193" w:rsidRDefault="00C376C2" w:rsidP="00343193">
            <w:pPr>
              <w:snapToGrid w:val="0"/>
              <w:outlineLvl w:val="0"/>
              <w:rPr>
                <w:b/>
                <w:color w:val="000000"/>
                <w:sz w:val="22"/>
                <w:szCs w:val="22"/>
              </w:rPr>
            </w:pPr>
          </w:p>
        </w:tc>
        <w:tc>
          <w:tcPr>
            <w:tcW w:w="2430" w:type="dxa"/>
            <w:vAlign w:val="center"/>
          </w:tcPr>
          <w:p w14:paraId="6CE32BC4" w14:textId="569A37E9" w:rsidR="00C376C2" w:rsidRPr="0095165D" w:rsidRDefault="00C376C2" w:rsidP="00343193">
            <w:pPr>
              <w:snapToGrid w:val="0"/>
              <w:outlineLvl w:val="0"/>
              <w:rPr>
                <w:b/>
                <w:color w:val="000000"/>
                <w:sz w:val="20"/>
                <w:szCs w:val="20"/>
              </w:rPr>
            </w:pPr>
            <w:r w:rsidRPr="0095165D">
              <w:rPr>
                <w:b/>
                <w:color w:val="000000"/>
                <w:sz w:val="20"/>
                <w:szCs w:val="20"/>
              </w:rPr>
              <w:t>Project for the Integrated Management of Disasters and Land (PGICT)</w:t>
            </w:r>
          </w:p>
        </w:tc>
        <w:tc>
          <w:tcPr>
            <w:tcW w:w="5940" w:type="dxa"/>
          </w:tcPr>
          <w:p w14:paraId="5640CF76" w14:textId="2F802240"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Development of good practices for the sustainable management of land, waters and areas afforested;</w:t>
            </w:r>
          </w:p>
          <w:p w14:paraId="0F63CA9F" w14:textId="093F0834"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Promotion of Good Agricultural Practices for the resistance to climate change and the sustainable management of the land or "good agricultural practices";</w:t>
            </w:r>
          </w:p>
          <w:p w14:paraId="0260E6B2" w14:textId="4149A2F0"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Strengthening the Resilience of plantations of coffee and cocoa in the prefecture of Wawa in the face of climate change;</w:t>
            </w:r>
          </w:p>
          <w:p w14:paraId="5A7EDF3A" w14:textId="39FA690A"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Adaptation of traditional practices of agricultural production to the phenomena of anthropogenic climate change;</w:t>
            </w:r>
          </w:p>
          <w:p w14:paraId="6212F0EB" w14:textId="5046A67D" w:rsidR="00C376C2" w:rsidRPr="00C376C2" w:rsidRDefault="00C376C2" w:rsidP="00343193">
            <w:pPr>
              <w:snapToGrid w:val="0"/>
              <w:outlineLvl w:val="0"/>
              <w:rPr>
                <w:color w:val="000000"/>
                <w:sz w:val="20"/>
                <w:szCs w:val="20"/>
              </w:rPr>
            </w:pPr>
            <w:r w:rsidRPr="00C376C2">
              <w:rPr>
                <w:color w:val="000000"/>
                <w:sz w:val="20"/>
                <w:szCs w:val="20"/>
              </w:rPr>
              <w:lastRenderedPageBreak/>
              <w:t>Community restoration of degraded lands for the improvement of the resilience of the local agriculture in the face of climate change</w:t>
            </w:r>
          </w:p>
        </w:tc>
      </w:tr>
      <w:tr w:rsidR="00C376C2" w:rsidRPr="00C376C2" w14:paraId="0D2FA780" w14:textId="77777777" w:rsidTr="00343193">
        <w:tc>
          <w:tcPr>
            <w:tcW w:w="2245" w:type="dxa"/>
            <w:vMerge/>
            <w:vAlign w:val="center"/>
          </w:tcPr>
          <w:p w14:paraId="2AA98015" w14:textId="77777777" w:rsidR="00C376C2" w:rsidRPr="00343193" w:rsidRDefault="00C376C2" w:rsidP="00343193">
            <w:pPr>
              <w:snapToGrid w:val="0"/>
              <w:outlineLvl w:val="0"/>
              <w:rPr>
                <w:b/>
                <w:color w:val="000000"/>
                <w:sz w:val="22"/>
                <w:szCs w:val="22"/>
              </w:rPr>
            </w:pPr>
          </w:p>
        </w:tc>
        <w:tc>
          <w:tcPr>
            <w:tcW w:w="2430" w:type="dxa"/>
            <w:vAlign w:val="center"/>
          </w:tcPr>
          <w:p w14:paraId="43A37906" w14:textId="6B6D399C" w:rsidR="00C376C2" w:rsidRPr="0095165D" w:rsidRDefault="00C376C2" w:rsidP="00343193">
            <w:pPr>
              <w:snapToGrid w:val="0"/>
              <w:outlineLvl w:val="0"/>
              <w:rPr>
                <w:b/>
                <w:color w:val="000000"/>
                <w:sz w:val="20"/>
                <w:szCs w:val="20"/>
              </w:rPr>
            </w:pPr>
            <w:r w:rsidRPr="0095165D">
              <w:rPr>
                <w:b/>
                <w:color w:val="000000"/>
                <w:sz w:val="20"/>
                <w:szCs w:val="20"/>
              </w:rPr>
              <w:t>"Strengthening of the bases of the food security of agricultural households vulnerable to Togo"</w:t>
            </w:r>
          </w:p>
        </w:tc>
        <w:tc>
          <w:tcPr>
            <w:tcW w:w="5940" w:type="dxa"/>
          </w:tcPr>
          <w:p w14:paraId="6B4BDCCE" w14:textId="4C74FD26"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Contribution to strengthening the food security of vulnerable households affected by the outbreak of the prices of foodstuffs in Togo through the improvement of their food production capacity;</w:t>
            </w:r>
          </w:p>
          <w:p w14:paraId="7166BB63" w14:textId="5BE56714"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Increase national food production through the provision of improved seeds to agricultural households vulnerable affected by the outbreak of the prices of foodstuffs and accompanying these households on technical and organizational plans</w:t>
            </w:r>
          </w:p>
        </w:tc>
      </w:tr>
      <w:tr w:rsidR="00C376C2" w:rsidRPr="00C376C2" w14:paraId="220D7DA1" w14:textId="77777777" w:rsidTr="00343193">
        <w:tc>
          <w:tcPr>
            <w:tcW w:w="2245" w:type="dxa"/>
            <w:vMerge w:val="restart"/>
            <w:vAlign w:val="center"/>
          </w:tcPr>
          <w:p w14:paraId="78398794" w14:textId="5DB7471B" w:rsidR="00C376C2" w:rsidRPr="00343193" w:rsidRDefault="00C376C2" w:rsidP="0095165D">
            <w:pPr>
              <w:snapToGrid w:val="0"/>
              <w:outlineLvl w:val="0"/>
              <w:rPr>
                <w:b/>
                <w:color w:val="000000"/>
                <w:sz w:val="22"/>
                <w:szCs w:val="22"/>
              </w:rPr>
            </w:pPr>
            <w:r w:rsidRPr="00343193">
              <w:rPr>
                <w:b/>
                <w:color w:val="000000"/>
                <w:sz w:val="22"/>
                <w:szCs w:val="22"/>
              </w:rPr>
              <w:t xml:space="preserve">Water Resources </w:t>
            </w:r>
          </w:p>
        </w:tc>
        <w:tc>
          <w:tcPr>
            <w:tcW w:w="2430" w:type="dxa"/>
            <w:vAlign w:val="center"/>
          </w:tcPr>
          <w:p w14:paraId="52132DCE" w14:textId="2C2559DC" w:rsidR="00C376C2" w:rsidRPr="0095165D" w:rsidRDefault="00C376C2" w:rsidP="00343193">
            <w:pPr>
              <w:snapToGrid w:val="0"/>
              <w:outlineLvl w:val="0"/>
              <w:rPr>
                <w:b/>
                <w:color w:val="000000"/>
                <w:sz w:val="20"/>
                <w:szCs w:val="20"/>
              </w:rPr>
            </w:pPr>
            <w:r w:rsidRPr="0095165D">
              <w:rPr>
                <w:b/>
                <w:color w:val="000000"/>
                <w:sz w:val="20"/>
                <w:szCs w:val="20"/>
              </w:rPr>
              <w:t>Project for the rehabilitation of the deductions of water in the savannah region for the benefit of groups of women and young people".</w:t>
            </w:r>
          </w:p>
        </w:tc>
        <w:tc>
          <w:tcPr>
            <w:tcW w:w="5940" w:type="dxa"/>
          </w:tcPr>
          <w:p w14:paraId="30122067" w14:textId="081B5C96"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Discount in function, through a to fight sands in a few deductions of water and the reinforcement of the shoreline through the establishment of plantations of trees likely to protect these works of new phenomena of siltation and bridging;</w:t>
            </w:r>
          </w:p>
          <w:p w14:paraId="44D1072F" w14:textId="53882659" w:rsidR="00C376C2" w:rsidRPr="00C376C2" w:rsidRDefault="00C376C2" w:rsidP="00343193">
            <w:pPr>
              <w:snapToGrid w:val="0"/>
              <w:outlineLvl w:val="0"/>
              <w:rPr>
                <w:color w:val="000000"/>
                <w:sz w:val="20"/>
                <w:szCs w:val="20"/>
              </w:rPr>
            </w:pPr>
            <w:r>
              <w:rPr>
                <w:color w:val="000000"/>
                <w:sz w:val="20"/>
                <w:szCs w:val="20"/>
              </w:rPr>
              <w:t>- T</w:t>
            </w:r>
            <w:r w:rsidRPr="00C376C2">
              <w:rPr>
                <w:color w:val="000000"/>
                <w:sz w:val="20"/>
                <w:szCs w:val="20"/>
              </w:rPr>
              <w:t>he books as well rehabilitated will contribute to boost cereal production and counter-season (market gardening), thus diversifying the sources of income and reducing poverty and the rural exodus</w:t>
            </w:r>
          </w:p>
        </w:tc>
      </w:tr>
      <w:tr w:rsidR="00C376C2" w:rsidRPr="00C376C2" w14:paraId="748DC743" w14:textId="77777777" w:rsidTr="00343193">
        <w:tc>
          <w:tcPr>
            <w:tcW w:w="2245" w:type="dxa"/>
            <w:vMerge/>
            <w:vAlign w:val="center"/>
          </w:tcPr>
          <w:p w14:paraId="7A993E03" w14:textId="77777777" w:rsidR="00C376C2" w:rsidRPr="00343193" w:rsidRDefault="00C376C2" w:rsidP="00343193">
            <w:pPr>
              <w:snapToGrid w:val="0"/>
              <w:outlineLvl w:val="0"/>
              <w:rPr>
                <w:b/>
                <w:color w:val="000000"/>
                <w:sz w:val="22"/>
                <w:szCs w:val="22"/>
              </w:rPr>
            </w:pPr>
          </w:p>
        </w:tc>
        <w:tc>
          <w:tcPr>
            <w:tcW w:w="2430" w:type="dxa"/>
            <w:vAlign w:val="center"/>
          </w:tcPr>
          <w:p w14:paraId="63ECDF97" w14:textId="4E6E469F" w:rsidR="00C376C2" w:rsidRPr="0095165D" w:rsidRDefault="00C376C2" w:rsidP="00343193">
            <w:pPr>
              <w:snapToGrid w:val="0"/>
              <w:outlineLvl w:val="0"/>
              <w:rPr>
                <w:b/>
                <w:color w:val="000000"/>
                <w:sz w:val="20"/>
                <w:szCs w:val="20"/>
              </w:rPr>
            </w:pPr>
            <w:r w:rsidRPr="0095165D">
              <w:rPr>
                <w:b/>
                <w:color w:val="000000"/>
                <w:sz w:val="20"/>
                <w:szCs w:val="20"/>
              </w:rPr>
              <w:t>The programs for institutional reforms to access to drinking water</w:t>
            </w:r>
          </w:p>
        </w:tc>
        <w:tc>
          <w:tcPr>
            <w:tcW w:w="5940" w:type="dxa"/>
          </w:tcPr>
          <w:p w14:paraId="6B77A368" w14:textId="0ECDF726"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Development and adoption of the national policy of the water;</w:t>
            </w:r>
          </w:p>
          <w:p w14:paraId="67C4AEDC" w14:textId="23F5DA68"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Development and extension of the National Policy for the AEPA in rural and semi urban - The strategies for the implementation of this policy are still expected;</w:t>
            </w:r>
          </w:p>
          <w:p w14:paraId="7F752547" w14:textId="301C4757"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 xml:space="preserve">Modification of the social reason of national governance of the waters of the Togo (RNET) and its name </w:t>
            </w:r>
            <w:r w:rsidR="00343193">
              <w:rPr>
                <w:color w:val="000000"/>
                <w:sz w:val="20"/>
                <w:szCs w:val="20"/>
              </w:rPr>
              <w:t>to "Company Togolese Waters" (Td</w:t>
            </w:r>
            <w:r w:rsidRPr="00C376C2">
              <w:rPr>
                <w:color w:val="000000"/>
                <w:sz w:val="20"/>
                <w:szCs w:val="20"/>
              </w:rPr>
              <w:t>E);</w:t>
            </w:r>
          </w:p>
          <w:p w14:paraId="4C24228F" w14:textId="48E697A2"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Creation of a fund for the development of the sector of the drinking water and sanitation in the urban areas (FODESEPA)</w:t>
            </w:r>
          </w:p>
          <w:p w14:paraId="214E94E7" w14:textId="137ECD9C"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Entry into force of the "contract of exploitation";</w:t>
            </w:r>
          </w:p>
          <w:p w14:paraId="5EB32A4C" w14:textId="4C3FA206"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 xml:space="preserve">Reform of the sub-sector AEP in urban areas before lead on: (i) the creation of a society of heritage; and (ii) the refocusing of the mission of the TdE as a </w:t>
            </w:r>
            <w:r w:rsidR="00343193">
              <w:rPr>
                <w:color w:val="000000"/>
                <w:sz w:val="20"/>
                <w:szCs w:val="20"/>
              </w:rPr>
              <w:t xml:space="preserve">farming </w:t>
            </w:r>
            <w:r w:rsidRPr="00C376C2">
              <w:rPr>
                <w:color w:val="000000"/>
                <w:sz w:val="20"/>
                <w:szCs w:val="20"/>
              </w:rPr>
              <w:t>society operating the service;</w:t>
            </w:r>
          </w:p>
          <w:p w14:paraId="114A9048" w14:textId="6720943F" w:rsidR="00C376C2" w:rsidRPr="00C376C2" w:rsidRDefault="00C376C2" w:rsidP="00343193">
            <w:pPr>
              <w:snapToGrid w:val="0"/>
              <w:outlineLvl w:val="0"/>
              <w:rPr>
                <w:color w:val="000000"/>
                <w:sz w:val="20"/>
                <w:szCs w:val="20"/>
              </w:rPr>
            </w:pPr>
            <w:r w:rsidRPr="00C376C2">
              <w:rPr>
                <w:color w:val="000000"/>
                <w:sz w:val="20"/>
                <w:szCs w:val="20"/>
              </w:rPr>
              <w:t>-</w:t>
            </w:r>
            <w:r>
              <w:rPr>
                <w:color w:val="000000"/>
                <w:sz w:val="20"/>
                <w:szCs w:val="20"/>
              </w:rPr>
              <w:t xml:space="preserve"> </w:t>
            </w:r>
            <w:r w:rsidRPr="00C376C2">
              <w:rPr>
                <w:color w:val="000000"/>
                <w:sz w:val="20"/>
                <w:szCs w:val="20"/>
              </w:rPr>
              <w:t>Elaboration of the National Policy of hygiene and sanitation in Togo (PNHAT)</w:t>
            </w:r>
          </w:p>
        </w:tc>
      </w:tr>
      <w:tr w:rsidR="00C376C2" w:rsidRPr="00C376C2" w14:paraId="45F7255B" w14:textId="77777777" w:rsidTr="00343193">
        <w:tc>
          <w:tcPr>
            <w:tcW w:w="2245" w:type="dxa"/>
            <w:vMerge w:val="restart"/>
            <w:vAlign w:val="center"/>
          </w:tcPr>
          <w:p w14:paraId="7E223C83" w14:textId="1DDA6090" w:rsidR="00C376C2" w:rsidRPr="00343193" w:rsidRDefault="00C376C2" w:rsidP="0095165D">
            <w:pPr>
              <w:snapToGrid w:val="0"/>
              <w:outlineLvl w:val="0"/>
              <w:rPr>
                <w:b/>
                <w:color w:val="000000"/>
                <w:sz w:val="22"/>
                <w:szCs w:val="22"/>
              </w:rPr>
            </w:pPr>
            <w:r w:rsidRPr="00343193">
              <w:rPr>
                <w:b/>
                <w:color w:val="000000"/>
                <w:sz w:val="22"/>
                <w:szCs w:val="22"/>
              </w:rPr>
              <w:t>Habitat pr</w:t>
            </w:r>
            <w:r w:rsidR="0095165D">
              <w:rPr>
                <w:b/>
                <w:color w:val="000000"/>
                <w:sz w:val="22"/>
                <w:szCs w:val="22"/>
              </w:rPr>
              <w:t>otection</w:t>
            </w:r>
          </w:p>
        </w:tc>
        <w:tc>
          <w:tcPr>
            <w:tcW w:w="2430" w:type="dxa"/>
            <w:vAlign w:val="center"/>
          </w:tcPr>
          <w:p w14:paraId="02787271" w14:textId="6847BFBA" w:rsidR="00C376C2" w:rsidRPr="0095165D" w:rsidRDefault="00C376C2" w:rsidP="00343193">
            <w:pPr>
              <w:snapToGrid w:val="0"/>
              <w:outlineLvl w:val="0"/>
              <w:rPr>
                <w:b/>
                <w:color w:val="000000"/>
                <w:sz w:val="20"/>
                <w:szCs w:val="20"/>
              </w:rPr>
            </w:pPr>
            <w:r w:rsidRPr="0095165D">
              <w:rPr>
                <w:b/>
                <w:color w:val="000000"/>
                <w:sz w:val="20"/>
                <w:szCs w:val="20"/>
              </w:rPr>
              <w:t>Program to combat coastal erosion</w:t>
            </w:r>
          </w:p>
        </w:tc>
        <w:tc>
          <w:tcPr>
            <w:tcW w:w="5940" w:type="dxa"/>
          </w:tcPr>
          <w:p w14:paraId="534D17C9" w14:textId="6BE7D19D" w:rsidR="00C376C2" w:rsidRPr="00C376C2" w:rsidRDefault="00C376C2" w:rsidP="00343193">
            <w:pPr>
              <w:snapToGrid w:val="0"/>
              <w:outlineLvl w:val="0"/>
              <w:rPr>
                <w:color w:val="000000"/>
                <w:sz w:val="20"/>
                <w:szCs w:val="20"/>
              </w:rPr>
            </w:pPr>
            <w:r w:rsidRPr="00C376C2">
              <w:rPr>
                <w:color w:val="000000"/>
                <w:sz w:val="20"/>
                <w:szCs w:val="20"/>
              </w:rPr>
              <w:t>- Renovation of the western shore at the mouth of the lake Togo, in front of the city hall of Aného on a length of three hundred meters to protect homes and infrastructure that are directly threatened and rehabilitate the road that runs along the shore,</w:t>
            </w:r>
          </w:p>
          <w:p w14:paraId="61CB0E79" w14:textId="4F964D1D" w:rsidR="00C376C2" w:rsidRPr="00C376C2" w:rsidRDefault="00C376C2" w:rsidP="00343193">
            <w:pPr>
              <w:snapToGrid w:val="0"/>
              <w:outlineLvl w:val="0"/>
              <w:rPr>
                <w:color w:val="000000"/>
                <w:sz w:val="20"/>
                <w:szCs w:val="20"/>
              </w:rPr>
            </w:pPr>
            <w:r w:rsidRPr="00C376C2">
              <w:rPr>
                <w:color w:val="000000"/>
                <w:sz w:val="20"/>
                <w:szCs w:val="20"/>
              </w:rPr>
              <w:t>- Construction of 11 ears to protect the western part of the city of Aného</w:t>
            </w:r>
          </w:p>
        </w:tc>
      </w:tr>
      <w:tr w:rsidR="00C376C2" w:rsidRPr="00C376C2" w14:paraId="1D32ABCE" w14:textId="77777777" w:rsidTr="00343193">
        <w:tc>
          <w:tcPr>
            <w:tcW w:w="2245" w:type="dxa"/>
            <w:vMerge/>
            <w:vAlign w:val="center"/>
          </w:tcPr>
          <w:p w14:paraId="3560E608" w14:textId="77777777" w:rsidR="00C376C2" w:rsidRPr="00343193" w:rsidRDefault="00C376C2" w:rsidP="00343193">
            <w:pPr>
              <w:snapToGrid w:val="0"/>
              <w:outlineLvl w:val="0"/>
              <w:rPr>
                <w:b/>
                <w:color w:val="000000"/>
                <w:sz w:val="22"/>
                <w:szCs w:val="22"/>
              </w:rPr>
            </w:pPr>
          </w:p>
        </w:tc>
        <w:tc>
          <w:tcPr>
            <w:tcW w:w="2430" w:type="dxa"/>
            <w:vAlign w:val="center"/>
          </w:tcPr>
          <w:p w14:paraId="61658FCE" w14:textId="471E97D5" w:rsidR="00C376C2" w:rsidRPr="0095165D" w:rsidRDefault="00C376C2" w:rsidP="00343193">
            <w:pPr>
              <w:snapToGrid w:val="0"/>
              <w:outlineLvl w:val="0"/>
              <w:rPr>
                <w:b/>
                <w:color w:val="000000"/>
                <w:sz w:val="20"/>
                <w:szCs w:val="20"/>
              </w:rPr>
            </w:pPr>
            <w:r w:rsidRPr="0095165D">
              <w:rPr>
                <w:b/>
                <w:color w:val="000000"/>
                <w:sz w:val="20"/>
                <w:szCs w:val="20"/>
              </w:rPr>
              <w:t>Project for the Integrated Management of Disasters and Land (PGICT)</w:t>
            </w:r>
          </w:p>
        </w:tc>
        <w:tc>
          <w:tcPr>
            <w:tcW w:w="5940" w:type="dxa"/>
          </w:tcPr>
          <w:p w14:paraId="65BB9408" w14:textId="00EAA879"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Reforestation of the flanks of the mountain to the rehabilitation of the banks and the reduction of the risk of flooding;</w:t>
            </w:r>
          </w:p>
          <w:p w14:paraId="682AEF2A" w14:textId="55DBCC84"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Support for populations for the reduction of risks and damage of flooding through the rehabilitation of the flanks of the mountains;</w:t>
            </w:r>
          </w:p>
          <w:p w14:paraId="104AB5F2" w14:textId="32207AA7" w:rsidR="00C376C2" w:rsidRPr="00C376C2" w:rsidRDefault="00C376C2" w:rsidP="00343193">
            <w:pPr>
              <w:snapToGrid w:val="0"/>
              <w:outlineLvl w:val="0"/>
              <w:rPr>
                <w:color w:val="000000"/>
                <w:sz w:val="20"/>
                <w:szCs w:val="20"/>
              </w:rPr>
            </w:pPr>
            <w:r>
              <w:rPr>
                <w:color w:val="000000"/>
                <w:sz w:val="20"/>
                <w:szCs w:val="20"/>
              </w:rPr>
              <w:t xml:space="preserve">- </w:t>
            </w:r>
            <w:r w:rsidRPr="00C376C2">
              <w:rPr>
                <w:color w:val="000000"/>
                <w:sz w:val="20"/>
                <w:szCs w:val="20"/>
              </w:rPr>
              <w:t>Construction and development of the gutters in the communities to strengthen the resilience of populations to climate change</w:t>
            </w:r>
          </w:p>
        </w:tc>
      </w:tr>
    </w:tbl>
    <w:p w14:paraId="4494FBE3" w14:textId="77777777" w:rsidR="00355E2E" w:rsidRPr="00343193" w:rsidRDefault="00355E2E" w:rsidP="00C376C2">
      <w:pPr>
        <w:snapToGrid w:val="0"/>
        <w:ind w:left="-450"/>
        <w:jc w:val="both"/>
        <w:outlineLvl w:val="0"/>
        <w:rPr>
          <w:color w:val="000000"/>
          <w:sz w:val="22"/>
        </w:rPr>
      </w:pPr>
    </w:p>
    <w:p w14:paraId="56964BC3" w14:textId="5EDB05EA" w:rsidR="00DA3818" w:rsidRDefault="0022101D" w:rsidP="00C376C2">
      <w:pPr>
        <w:snapToGrid w:val="0"/>
        <w:ind w:left="-450"/>
        <w:jc w:val="both"/>
        <w:outlineLvl w:val="0"/>
        <w:rPr>
          <w:color w:val="000000"/>
          <w:sz w:val="22"/>
          <w:szCs w:val="22"/>
        </w:rPr>
      </w:pPr>
      <w:r w:rsidRPr="00E82092">
        <w:rPr>
          <w:color w:val="000000"/>
          <w:sz w:val="22"/>
          <w:szCs w:val="22"/>
        </w:rPr>
        <w:t>The achievements of these projects/programs will enable the country to combat s</w:t>
      </w:r>
      <w:r w:rsidR="00343193">
        <w:rPr>
          <w:color w:val="000000"/>
          <w:sz w:val="22"/>
          <w:szCs w:val="22"/>
        </w:rPr>
        <w:t>eriously the hunger and poverty g</w:t>
      </w:r>
      <w:r w:rsidRPr="00E82092">
        <w:rPr>
          <w:color w:val="000000"/>
          <w:sz w:val="22"/>
          <w:szCs w:val="22"/>
        </w:rPr>
        <w:t>iven that more than 80% of the population is engaged in agriculture. This will also allow the country to protect themselves adequate solutions against the effects of climate change thus reducing its vulnerabilit</w:t>
      </w:r>
      <w:r w:rsidR="00D26707" w:rsidRPr="00E82092">
        <w:rPr>
          <w:color w:val="000000"/>
          <w:sz w:val="22"/>
          <w:szCs w:val="22"/>
        </w:rPr>
        <w:t>y</w:t>
      </w:r>
      <w:r w:rsidR="00DA3818" w:rsidRPr="00E82092">
        <w:rPr>
          <w:color w:val="000000"/>
          <w:sz w:val="22"/>
          <w:szCs w:val="22"/>
        </w:rPr>
        <w:t>.</w:t>
      </w:r>
    </w:p>
    <w:p w14:paraId="593DCC69" w14:textId="77777777" w:rsidR="00C376C2" w:rsidRDefault="00C376C2" w:rsidP="00C376C2">
      <w:pPr>
        <w:snapToGrid w:val="0"/>
        <w:ind w:left="-450"/>
        <w:jc w:val="both"/>
        <w:outlineLvl w:val="0"/>
        <w:rPr>
          <w:color w:val="000000"/>
          <w:sz w:val="22"/>
          <w:szCs w:val="22"/>
        </w:rPr>
      </w:pPr>
    </w:p>
    <w:p w14:paraId="32D7BDAC" w14:textId="77777777" w:rsidR="00C376C2" w:rsidRPr="00E82092" w:rsidRDefault="00C376C2" w:rsidP="00F74F77">
      <w:pPr>
        <w:snapToGrid w:val="0"/>
        <w:ind w:left="-450"/>
        <w:jc w:val="both"/>
        <w:outlineLvl w:val="0"/>
        <w:rPr>
          <w:color w:val="000000"/>
          <w:sz w:val="22"/>
          <w:szCs w:val="22"/>
        </w:rPr>
      </w:pPr>
    </w:p>
    <w:p w14:paraId="06911630" w14:textId="6E2A0EBA" w:rsidR="00EA14D4" w:rsidRPr="00E82092" w:rsidRDefault="00E82092" w:rsidP="00F74F77">
      <w:pPr>
        <w:spacing w:line="259" w:lineRule="auto"/>
        <w:ind w:left="-450"/>
        <w:rPr>
          <w:rFonts w:eastAsia="SimSun"/>
          <w:b/>
          <w:color w:val="000000"/>
        </w:rPr>
      </w:pPr>
      <w:r w:rsidRPr="00E82092">
        <w:rPr>
          <w:rFonts w:eastAsia="SimSun"/>
          <w:b/>
          <w:color w:val="000000"/>
        </w:rPr>
        <w:lastRenderedPageBreak/>
        <w:t xml:space="preserve">c) </w:t>
      </w:r>
      <w:r>
        <w:rPr>
          <w:rFonts w:eastAsia="SimSun"/>
          <w:b/>
          <w:color w:val="000000"/>
        </w:rPr>
        <w:t>P</w:t>
      </w:r>
      <w:r w:rsidR="00CF3431" w:rsidRPr="00E82092">
        <w:rPr>
          <w:rFonts w:eastAsia="SimSun"/>
          <w:b/>
          <w:color w:val="000000"/>
        </w:rPr>
        <w:t xml:space="preserve">roposed alternative scenario, GEF focal </w:t>
      </w:r>
      <w:r w:rsidR="00CF3431" w:rsidRPr="00E82092">
        <w:rPr>
          <w:b/>
          <w:color w:val="000000"/>
        </w:rPr>
        <w:t>area</w:t>
      </w:r>
      <w:r w:rsidR="00CF3431" w:rsidRPr="00E82092">
        <w:rPr>
          <w:b/>
          <w:vertAlign w:val="superscript"/>
        </w:rPr>
        <w:footnoteReference w:id="9"/>
      </w:r>
      <w:r w:rsidR="00CF3431" w:rsidRPr="00E82092">
        <w:rPr>
          <w:b/>
          <w:color w:val="000000"/>
        </w:rPr>
        <w:t xml:space="preserve"> strat</w:t>
      </w:r>
      <w:r w:rsidR="00CF3431" w:rsidRPr="00E82092">
        <w:rPr>
          <w:rFonts w:eastAsia="SimSun"/>
          <w:b/>
          <w:color w:val="000000"/>
        </w:rPr>
        <w:t>egies, with a brief description of expected outcome</w:t>
      </w:r>
      <w:r>
        <w:rPr>
          <w:rFonts w:eastAsia="SimSun"/>
          <w:b/>
          <w:color w:val="000000"/>
        </w:rPr>
        <w:t>s and components of the project</w:t>
      </w:r>
    </w:p>
    <w:p w14:paraId="2D38E838" w14:textId="77777777" w:rsidR="00C376C2" w:rsidRDefault="00C376C2" w:rsidP="00F74F77">
      <w:pPr>
        <w:snapToGrid w:val="0"/>
        <w:ind w:left="-720"/>
        <w:jc w:val="both"/>
        <w:outlineLvl w:val="0"/>
        <w:rPr>
          <w:rFonts w:eastAsia="SimSun"/>
          <w:color w:val="000000"/>
          <w:sz w:val="22"/>
          <w:szCs w:val="22"/>
          <w:lang w:val="en-GB"/>
        </w:rPr>
      </w:pPr>
    </w:p>
    <w:p w14:paraId="60423EC0" w14:textId="3873C77D" w:rsidR="00CB56D6" w:rsidRPr="00E82092" w:rsidRDefault="00A822E9" w:rsidP="00F74F77">
      <w:pPr>
        <w:snapToGrid w:val="0"/>
        <w:ind w:left="-450"/>
        <w:jc w:val="both"/>
        <w:outlineLvl w:val="0"/>
        <w:rPr>
          <w:rFonts w:eastAsia="SimSun"/>
          <w:color w:val="000000"/>
          <w:sz w:val="22"/>
          <w:szCs w:val="22"/>
          <w:lang w:val="en-GB"/>
        </w:rPr>
      </w:pPr>
      <w:r>
        <w:rPr>
          <w:rFonts w:eastAsia="SimSun"/>
          <w:color w:val="000000"/>
          <w:sz w:val="22"/>
          <w:szCs w:val="22"/>
          <w:lang w:val="en-GB"/>
        </w:rPr>
        <w:t>T</w:t>
      </w:r>
      <w:r w:rsidR="00CB56D6" w:rsidRPr="00E82092">
        <w:rPr>
          <w:rFonts w:eastAsia="SimSun"/>
          <w:color w:val="000000"/>
          <w:sz w:val="22"/>
          <w:szCs w:val="22"/>
          <w:lang w:val="en-GB"/>
        </w:rPr>
        <w:t>he CBIT project in Togo will enable the establishment of an efficient and comprehensive climate related information system as well as build technical and human capacities. Thus, each relevant sector will have a cell responsible for managing relevant data. These cells will compose the national mechanism hosted by the Ministry of Environment and Forest Resources, namely the National</w:t>
      </w:r>
      <w:r w:rsidR="00F74F77">
        <w:rPr>
          <w:rFonts w:eastAsia="SimSun"/>
          <w:color w:val="000000"/>
          <w:sz w:val="22"/>
          <w:szCs w:val="22"/>
          <w:lang w:val="en-GB"/>
        </w:rPr>
        <w:t xml:space="preserve"> Agency for</w:t>
      </w:r>
      <w:r w:rsidR="00CB56D6" w:rsidRPr="00E82092">
        <w:rPr>
          <w:rFonts w:eastAsia="SimSun"/>
          <w:color w:val="000000"/>
          <w:sz w:val="22"/>
          <w:szCs w:val="22"/>
          <w:lang w:val="en-GB"/>
        </w:rPr>
        <w:t xml:space="preserve"> Environmental Management (ANGE). The CBIT project will also enable Togo to strengthen the skills of its stakeholders. Indeed, the actors who will carry the process will be trained in inventory modules but also monitoring of the actions implemented in the context of the fight against climate change. Strengthening the capacities of CBIT institutions and staff will lead to the generation of harmon</w:t>
      </w:r>
      <w:r w:rsidR="006F3CD2">
        <w:rPr>
          <w:rFonts w:eastAsia="SimSun"/>
          <w:color w:val="000000"/>
          <w:sz w:val="22"/>
          <w:szCs w:val="22"/>
          <w:lang w:val="en-GB"/>
        </w:rPr>
        <w:t>ized data at the national level, and</w:t>
      </w:r>
      <w:r w:rsidR="00CB56D6" w:rsidRPr="00E82092">
        <w:rPr>
          <w:rFonts w:eastAsia="SimSun"/>
          <w:color w:val="000000"/>
          <w:sz w:val="22"/>
          <w:szCs w:val="22"/>
          <w:lang w:val="en-GB"/>
        </w:rPr>
        <w:t xml:space="preserve"> significantly improve the quality of the data. </w:t>
      </w:r>
      <w:r w:rsidR="006F3CD2">
        <w:rPr>
          <w:rFonts w:eastAsia="SimSun"/>
          <w:color w:val="000000"/>
          <w:sz w:val="22"/>
          <w:szCs w:val="22"/>
          <w:lang w:val="en-GB"/>
        </w:rPr>
        <w:t>In turn, t</w:t>
      </w:r>
      <w:r w:rsidR="00CB56D6" w:rsidRPr="00E82092">
        <w:rPr>
          <w:rFonts w:eastAsia="SimSun"/>
          <w:color w:val="000000"/>
          <w:sz w:val="22"/>
          <w:szCs w:val="22"/>
          <w:lang w:val="en-GB"/>
        </w:rPr>
        <w:t>he production of quality data will improve the quality of decision-making and especially policy making.</w:t>
      </w:r>
    </w:p>
    <w:p w14:paraId="010B3FC7" w14:textId="77777777" w:rsidR="00F74F77" w:rsidRDefault="00F74F77" w:rsidP="006F3CD2">
      <w:pPr>
        <w:snapToGrid w:val="0"/>
        <w:jc w:val="both"/>
        <w:outlineLvl w:val="0"/>
        <w:rPr>
          <w:rFonts w:eastAsia="SimSun"/>
          <w:color w:val="000000"/>
          <w:sz w:val="22"/>
          <w:szCs w:val="22"/>
          <w:lang w:val="en-GB"/>
        </w:rPr>
      </w:pPr>
    </w:p>
    <w:p w14:paraId="60C55CB5" w14:textId="74A4FC24" w:rsidR="006F3CD2" w:rsidRDefault="006F3CD2" w:rsidP="00F74F77">
      <w:pPr>
        <w:snapToGrid w:val="0"/>
        <w:ind w:left="-450"/>
        <w:jc w:val="both"/>
        <w:outlineLvl w:val="0"/>
        <w:rPr>
          <w:sz w:val="22"/>
          <w:szCs w:val="22"/>
          <w:lang w:val="en-GB"/>
        </w:rPr>
      </w:pPr>
      <w:r>
        <w:rPr>
          <w:rFonts w:eastAsia="SimSun"/>
          <w:color w:val="000000"/>
          <w:sz w:val="22"/>
          <w:szCs w:val="22"/>
          <w:lang w:val="en-GB"/>
        </w:rPr>
        <w:t>The objective of the CBIT project in Togo is to</w:t>
      </w:r>
      <w:r w:rsidR="00F74F77">
        <w:rPr>
          <w:rFonts w:eastAsia="SimSun"/>
          <w:color w:val="000000"/>
          <w:sz w:val="22"/>
          <w:szCs w:val="22"/>
          <w:lang w:val="en-GB"/>
        </w:rPr>
        <w:t xml:space="preserve"> “</w:t>
      </w:r>
      <w:r>
        <w:rPr>
          <w:noProof/>
          <w:color w:val="000000"/>
          <w:sz w:val="22"/>
          <w:szCs w:val="22"/>
          <w:lang w:val="en-GB"/>
        </w:rPr>
        <w:t>develop</w:t>
      </w:r>
      <w:r w:rsidR="00F74F77" w:rsidRPr="00F74F77">
        <w:rPr>
          <w:noProof/>
          <w:color w:val="000000"/>
          <w:sz w:val="22"/>
          <w:szCs w:val="22"/>
          <w:lang w:val="en-GB"/>
        </w:rPr>
        <w:t xml:space="preserve"> capacities of Togolese stakeholders to set up and run a national information </w:t>
      </w:r>
      <w:r w:rsidR="00F74F77">
        <w:rPr>
          <w:noProof/>
          <w:color w:val="000000"/>
          <w:sz w:val="22"/>
          <w:szCs w:val="22"/>
          <w:lang w:val="en-GB"/>
        </w:rPr>
        <w:t>system for climate transparency</w:t>
      </w:r>
      <w:r w:rsidR="00CB56D6" w:rsidRPr="00E82092">
        <w:rPr>
          <w:noProof/>
          <w:color w:val="000000"/>
          <w:sz w:val="22"/>
          <w:szCs w:val="22"/>
          <w:lang w:val="en-GB"/>
        </w:rPr>
        <w:t>”</w:t>
      </w:r>
      <w:r w:rsidR="00CB56D6" w:rsidRPr="00E82092">
        <w:rPr>
          <w:rFonts w:eastAsia="SimSun"/>
          <w:color w:val="000000"/>
          <w:sz w:val="22"/>
          <w:szCs w:val="22"/>
          <w:lang w:val="en-GB"/>
        </w:rPr>
        <w:t xml:space="preserve">. </w:t>
      </w:r>
      <w:r>
        <w:rPr>
          <w:rFonts w:eastAsia="SimSun"/>
          <w:color w:val="000000"/>
          <w:sz w:val="22"/>
          <w:szCs w:val="22"/>
          <w:lang w:val="en-GB"/>
        </w:rPr>
        <w:t xml:space="preserve">The project </w:t>
      </w:r>
      <w:r>
        <w:rPr>
          <w:sz w:val="22"/>
          <w:szCs w:val="22"/>
          <w:lang w:val="en-GB"/>
        </w:rPr>
        <w:t>will be</w:t>
      </w:r>
      <w:r w:rsidR="00F74F77">
        <w:rPr>
          <w:sz w:val="22"/>
          <w:szCs w:val="22"/>
          <w:lang w:val="en-GB"/>
        </w:rPr>
        <w:t xml:space="preserve"> structure</w:t>
      </w:r>
      <w:r>
        <w:rPr>
          <w:sz w:val="22"/>
          <w:szCs w:val="22"/>
          <w:lang w:val="en-GB"/>
        </w:rPr>
        <w:t>d</w:t>
      </w:r>
      <w:r w:rsidR="00F74F77">
        <w:rPr>
          <w:sz w:val="22"/>
          <w:szCs w:val="22"/>
          <w:lang w:val="en-GB"/>
        </w:rPr>
        <w:t xml:space="preserve"> around one single </w:t>
      </w:r>
      <w:r w:rsidR="00F74F77" w:rsidRPr="006F3CD2">
        <w:rPr>
          <w:sz w:val="22"/>
          <w:szCs w:val="22"/>
          <w:lang w:val="en-GB"/>
        </w:rPr>
        <w:t>component</w:t>
      </w:r>
      <w:r w:rsidR="00F74F77">
        <w:rPr>
          <w:sz w:val="22"/>
          <w:szCs w:val="22"/>
          <w:lang w:val="en-GB"/>
        </w:rPr>
        <w:t xml:space="preserve">: </w:t>
      </w:r>
    </w:p>
    <w:p w14:paraId="7869D7BA" w14:textId="77777777" w:rsidR="006F3CD2" w:rsidRDefault="006F3CD2" w:rsidP="00F74F77">
      <w:pPr>
        <w:snapToGrid w:val="0"/>
        <w:ind w:left="-450"/>
        <w:jc w:val="both"/>
        <w:outlineLvl w:val="0"/>
        <w:rPr>
          <w:sz w:val="22"/>
          <w:szCs w:val="22"/>
          <w:lang w:val="en-GB"/>
        </w:rPr>
      </w:pPr>
    </w:p>
    <w:p w14:paraId="4226518D" w14:textId="2913706E" w:rsidR="006F3CD2" w:rsidRPr="006F3CD2" w:rsidRDefault="00CB56D6" w:rsidP="006F3CD2">
      <w:pPr>
        <w:snapToGrid w:val="0"/>
        <w:ind w:left="-450"/>
        <w:jc w:val="both"/>
        <w:outlineLvl w:val="0"/>
        <w:rPr>
          <w:rFonts w:eastAsia="SimSun"/>
          <w:b/>
          <w:color w:val="000000"/>
          <w:sz w:val="22"/>
          <w:szCs w:val="22"/>
          <w:lang w:val="en-GB"/>
        </w:rPr>
      </w:pPr>
      <w:r w:rsidRPr="006F3CD2">
        <w:rPr>
          <w:b/>
          <w:sz w:val="22"/>
          <w:szCs w:val="22"/>
          <w:lang w:val="en-GB"/>
        </w:rPr>
        <w:t>Component 1</w:t>
      </w:r>
      <w:r w:rsidR="00F74F77" w:rsidRPr="006F3CD2">
        <w:rPr>
          <w:b/>
          <w:sz w:val="22"/>
          <w:szCs w:val="22"/>
          <w:lang w:val="en-GB"/>
        </w:rPr>
        <w:t xml:space="preserve"> -</w:t>
      </w:r>
      <w:r w:rsidRPr="006F3CD2">
        <w:rPr>
          <w:b/>
          <w:sz w:val="22"/>
          <w:szCs w:val="22"/>
          <w:lang w:val="en-GB"/>
        </w:rPr>
        <w:t xml:space="preserve"> </w:t>
      </w:r>
      <w:r w:rsidR="00F74F77" w:rsidRPr="006F3CD2">
        <w:rPr>
          <w:b/>
          <w:noProof/>
          <w:color w:val="000000"/>
          <w:sz w:val="22"/>
          <w:szCs w:val="22"/>
          <w:lang w:val="en-GB"/>
        </w:rPr>
        <w:t xml:space="preserve">Strengthening the Togolese institutional arrangements and capacities to meet the Paris agreement requirements on an enhanced transparency framework. </w:t>
      </w:r>
    </w:p>
    <w:p w14:paraId="53135E3F" w14:textId="77777777" w:rsidR="006F3CD2" w:rsidRDefault="006F3CD2" w:rsidP="00F74F77">
      <w:pPr>
        <w:snapToGrid w:val="0"/>
        <w:ind w:left="-450"/>
        <w:jc w:val="both"/>
        <w:outlineLvl w:val="0"/>
        <w:rPr>
          <w:rFonts w:eastAsia="SimSun"/>
          <w:color w:val="000000"/>
          <w:sz w:val="22"/>
          <w:szCs w:val="22"/>
          <w:lang w:val="en-GB"/>
        </w:rPr>
      </w:pPr>
    </w:p>
    <w:p w14:paraId="29DF8428" w14:textId="1320E717" w:rsidR="00F74F77" w:rsidRPr="006F3CD2" w:rsidRDefault="006F3CD2" w:rsidP="006F3CD2">
      <w:pPr>
        <w:snapToGrid w:val="0"/>
        <w:ind w:left="-90"/>
        <w:jc w:val="both"/>
        <w:outlineLvl w:val="0"/>
        <w:rPr>
          <w:b/>
          <w:sz w:val="22"/>
          <w:szCs w:val="22"/>
          <w:lang w:val="en-GB"/>
        </w:rPr>
      </w:pPr>
      <w:r w:rsidRPr="006F3CD2">
        <w:rPr>
          <w:rFonts w:eastAsia="SimSun"/>
          <w:b/>
          <w:i/>
          <w:color w:val="000000"/>
          <w:sz w:val="22"/>
          <w:szCs w:val="22"/>
          <w:lang w:val="en-GB"/>
        </w:rPr>
        <w:t>Expected Outcome 1</w:t>
      </w:r>
      <w:r>
        <w:rPr>
          <w:rFonts w:eastAsia="SimSun"/>
          <w:b/>
          <w:i/>
          <w:color w:val="000000"/>
          <w:sz w:val="22"/>
          <w:szCs w:val="22"/>
          <w:lang w:val="en-GB"/>
        </w:rPr>
        <w:t xml:space="preserve"> -</w:t>
      </w:r>
      <w:r w:rsidRPr="006F3CD2">
        <w:rPr>
          <w:rFonts w:eastAsia="SimSun"/>
          <w:b/>
          <w:i/>
          <w:color w:val="000000"/>
          <w:sz w:val="22"/>
          <w:szCs w:val="22"/>
          <w:lang w:val="en-GB"/>
        </w:rPr>
        <w:t xml:space="preserve"> </w:t>
      </w:r>
      <w:r w:rsidR="00F74F77" w:rsidRPr="006F3CD2">
        <w:rPr>
          <w:rFonts w:eastAsia="SimSun"/>
          <w:b/>
          <w:i/>
          <w:color w:val="000000"/>
          <w:sz w:val="22"/>
          <w:szCs w:val="22"/>
          <w:lang w:val="en-GB"/>
        </w:rPr>
        <w:t>Institutional arrangements and capacities are in place to allow Togo to collect, document, store and communicate climate transparency data in a central information management system.</w:t>
      </w:r>
    </w:p>
    <w:p w14:paraId="0BD5EAEF" w14:textId="77777777" w:rsidR="00CB56D6" w:rsidRDefault="00CB56D6" w:rsidP="00F74F77">
      <w:pPr>
        <w:snapToGrid w:val="0"/>
        <w:ind w:left="-426"/>
        <w:jc w:val="both"/>
        <w:outlineLvl w:val="0"/>
        <w:rPr>
          <w:b/>
          <w:noProof/>
          <w:color w:val="000000"/>
          <w:sz w:val="22"/>
          <w:szCs w:val="22"/>
          <w:lang w:val="en-GB"/>
        </w:rPr>
      </w:pPr>
    </w:p>
    <w:p w14:paraId="4366C3F9" w14:textId="5F3D7799" w:rsidR="006F3CD2" w:rsidRDefault="006F3CD2" w:rsidP="00F74F77">
      <w:pPr>
        <w:snapToGrid w:val="0"/>
        <w:ind w:left="-426"/>
        <w:jc w:val="both"/>
        <w:outlineLvl w:val="0"/>
        <w:rPr>
          <w:noProof/>
          <w:color w:val="000000"/>
          <w:sz w:val="22"/>
          <w:szCs w:val="22"/>
          <w:lang w:val="en-GB"/>
        </w:rPr>
      </w:pPr>
      <w:r w:rsidRPr="006F3CD2">
        <w:rPr>
          <w:noProof/>
          <w:color w:val="000000"/>
          <w:sz w:val="22"/>
          <w:szCs w:val="22"/>
          <w:lang w:val="en-GB"/>
        </w:rPr>
        <w:t xml:space="preserve">This outcome will be achieved through the </w:t>
      </w:r>
      <w:r w:rsidR="00F952D9">
        <w:rPr>
          <w:noProof/>
          <w:color w:val="000000"/>
          <w:sz w:val="22"/>
          <w:szCs w:val="22"/>
          <w:lang w:val="en-GB"/>
        </w:rPr>
        <w:t>five (</w:t>
      </w:r>
      <w:r w:rsidRPr="006F3CD2">
        <w:rPr>
          <w:noProof/>
          <w:color w:val="000000"/>
          <w:sz w:val="22"/>
          <w:szCs w:val="22"/>
          <w:lang w:val="en-GB"/>
        </w:rPr>
        <w:t>5</w:t>
      </w:r>
      <w:r w:rsidR="00F952D9">
        <w:rPr>
          <w:noProof/>
          <w:color w:val="000000"/>
          <w:sz w:val="22"/>
          <w:szCs w:val="22"/>
          <w:lang w:val="en-GB"/>
        </w:rPr>
        <w:t>)</w:t>
      </w:r>
      <w:r w:rsidRPr="006F3CD2">
        <w:rPr>
          <w:noProof/>
          <w:color w:val="000000"/>
          <w:sz w:val="22"/>
          <w:szCs w:val="22"/>
          <w:lang w:val="en-GB"/>
        </w:rPr>
        <w:t xml:space="preserve"> Ou</w:t>
      </w:r>
      <w:r w:rsidR="00194159">
        <w:rPr>
          <w:noProof/>
          <w:color w:val="000000"/>
          <w:sz w:val="22"/>
          <w:szCs w:val="22"/>
          <w:lang w:val="en-GB"/>
        </w:rPr>
        <w:t>tputs described below</w:t>
      </w:r>
      <w:r w:rsidRPr="006F3CD2">
        <w:rPr>
          <w:noProof/>
          <w:color w:val="000000"/>
          <w:sz w:val="22"/>
          <w:szCs w:val="22"/>
          <w:lang w:val="en-GB"/>
        </w:rPr>
        <w:t xml:space="preserve">: </w:t>
      </w:r>
    </w:p>
    <w:p w14:paraId="5F2DEE6C" w14:textId="77777777" w:rsidR="004D2DB5" w:rsidRPr="006F3CD2" w:rsidRDefault="004D2DB5" w:rsidP="00F74F77">
      <w:pPr>
        <w:snapToGrid w:val="0"/>
        <w:ind w:left="-426"/>
        <w:jc w:val="both"/>
        <w:outlineLvl w:val="0"/>
        <w:rPr>
          <w:noProof/>
          <w:color w:val="000000"/>
          <w:sz w:val="22"/>
          <w:szCs w:val="22"/>
          <w:lang w:val="en-GB"/>
        </w:rPr>
      </w:pPr>
    </w:p>
    <w:p w14:paraId="28A28926" w14:textId="70ED2CF2" w:rsidR="00CB56D6" w:rsidRPr="006F3CD2" w:rsidRDefault="00CB56D6" w:rsidP="00AC0E2E">
      <w:pPr>
        <w:pStyle w:val="ListParagraph"/>
        <w:numPr>
          <w:ilvl w:val="0"/>
          <w:numId w:val="37"/>
        </w:numPr>
        <w:snapToGrid w:val="0"/>
        <w:jc w:val="both"/>
        <w:outlineLvl w:val="0"/>
        <w:rPr>
          <w:b/>
          <w:noProof/>
          <w:color w:val="000000"/>
          <w:sz w:val="22"/>
          <w:szCs w:val="22"/>
          <w:lang w:val="en-GB"/>
        </w:rPr>
      </w:pPr>
      <w:r w:rsidRPr="006F3CD2">
        <w:rPr>
          <w:b/>
          <w:noProof/>
          <w:color w:val="000000"/>
          <w:sz w:val="22"/>
          <w:szCs w:val="22"/>
          <w:lang w:val="en-GB"/>
        </w:rPr>
        <w:t>Output 1</w:t>
      </w:r>
      <w:r w:rsidR="006F3CD2">
        <w:rPr>
          <w:b/>
          <w:noProof/>
          <w:color w:val="000000"/>
          <w:sz w:val="22"/>
          <w:szCs w:val="22"/>
          <w:lang w:val="en-GB"/>
        </w:rPr>
        <w:t>.1</w:t>
      </w:r>
      <w:r w:rsidRPr="006F3CD2">
        <w:rPr>
          <w:b/>
          <w:noProof/>
          <w:color w:val="000000"/>
          <w:sz w:val="22"/>
          <w:szCs w:val="22"/>
          <w:lang w:val="en-GB"/>
        </w:rPr>
        <w:t xml:space="preserve">: </w:t>
      </w:r>
      <w:r w:rsidR="00AE41B1" w:rsidRPr="006F3CD2">
        <w:rPr>
          <w:b/>
          <w:noProof/>
          <w:color w:val="000000"/>
          <w:sz w:val="22"/>
          <w:szCs w:val="22"/>
          <w:lang w:val="en-GB"/>
        </w:rPr>
        <w:t>The existing institutional framework is upgraded</w:t>
      </w:r>
    </w:p>
    <w:p w14:paraId="3FA8F81E" w14:textId="77777777" w:rsidR="006F3CD2" w:rsidRDefault="006F3CD2" w:rsidP="00F74F77">
      <w:pPr>
        <w:pStyle w:val="ListParagraph"/>
        <w:snapToGrid w:val="0"/>
        <w:ind w:left="-426"/>
        <w:jc w:val="both"/>
        <w:outlineLvl w:val="0"/>
        <w:rPr>
          <w:noProof/>
          <w:color w:val="000000"/>
          <w:sz w:val="22"/>
          <w:szCs w:val="22"/>
          <w:lang w:val="en-GB"/>
        </w:rPr>
      </w:pPr>
    </w:p>
    <w:p w14:paraId="7E7444BA" w14:textId="23D98C39" w:rsidR="00CB56D6" w:rsidRPr="00E82092" w:rsidRDefault="00CB56D6" w:rsidP="00F74F77">
      <w:pPr>
        <w:pStyle w:val="ListParagraph"/>
        <w:snapToGrid w:val="0"/>
        <w:ind w:left="-426"/>
        <w:jc w:val="both"/>
        <w:outlineLvl w:val="0"/>
        <w:rPr>
          <w:noProof/>
          <w:color w:val="000000"/>
          <w:sz w:val="22"/>
          <w:szCs w:val="22"/>
          <w:lang w:val="en-GB"/>
        </w:rPr>
      </w:pPr>
      <w:r w:rsidRPr="00E82092">
        <w:rPr>
          <w:noProof/>
          <w:color w:val="000000"/>
          <w:sz w:val="22"/>
          <w:szCs w:val="22"/>
          <w:lang w:val="en-GB"/>
        </w:rPr>
        <w:t>This output refers to the creation</w:t>
      </w:r>
      <w:r w:rsidR="00A46145">
        <w:rPr>
          <w:noProof/>
          <w:color w:val="000000"/>
          <w:sz w:val="22"/>
          <w:szCs w:val="22"/>
          <w:lang w:val="en-GB"/>
        </w:rPr>
        <w:t>/strengthening</w:t>
      </w:r>
      <w:r w:rsidRPr="00E82092">
        <w:rPr>
          <w:noProof/>
          <w:color w:val="000000"/>
          <w:sz w:val="22"/>
          <w:szCs w:val="22"/>
          <w:lang w:val="en-GB"/>
        </w:rPr>
        <w:t xml:space="preserve"> of an </w:t>
      </w:r>
      <w:r w:rsidR="00A46145">
        <w:rPr>
          <w:noProof/>
          <w:color w:val="000000"/>
          <w:sz w:val="22"/>
          <w:szCs w:val="22"/>
          <w:lang w:val="en-GB"/>
        </w:rPr>
        <w:t xml:space="preserve">national </w:t>
      </w:r>
      <w:r w:rsidRPr="00E82092">
        <w:rPr>
          <w:noProof/>
          <w:color w:val="000000"/>
          <w:sz w:val="22"/>
          <w:szCs w:val="22"/>
          <w:lang w:val="en-GB"/>
        </w:rPr>
        <w:t>institutional structure whose mandate is to plan and implement and report on the activities of monitoring, collection, eva</w:t>
      </w:r>
      <w:r w:rsidR="00F952D9">
        <w:rPr>
          <w:noProof/>
          <w:color w:val="000000"/>
          <w:sz w:val="22"/>
          <w:szCs w:val="22"/>
          <w:lang w:val="en-GB"/>
        </w:rPr>
        <w:t>luation, documentation, storage/</w:t>
      </w:r>
      <w:r w:rsidRPr="00E82092">
        <w:rPr>
          <w:noProof/>
          <w:color w:val="000000"/>
          <w:sz w:val="22"/>
          <w:szCs w:val="22"/>
          <w:lang w:val="en-GB"/>
        </w:rPr>
        <w:t>archiving, and reporting on information</w:t>
      </w:r>
      <w:r w:rsidR="005200D9" w:rsidRPr="00E82092">
        <w:rPr>
          <w:noProof/>
          <w:color w:val="000000"/>
          <w:sz w:val="22"/>
          <w:szCs w:val="22"/>
          <w:lang w:val="en-GB"/>
        </w:rPr>
        <w:t xml:space="preserve"> related to</w:t>
      </w:r>
      <w:r w:rsidRPr="00E82092">
        <w:rPr>
          <w:noProof/>
          <w:color w:val="000000"/>
          <w:sz w:val="22"/>
          <w:szCs w:val="22"/>
          <w:lang w:val="en-GB"/>
        </w:rPr>
        <w:t xml:space="preserve"> climate initiatives in Togo. The following activities will be carried</w:t>
      </w:r>
      <w:r w:rsidR="006F3CD2">
        <w:rPr>
          <w:noProof/>
          <w:color w:val="000000"/>
          <w:sz w:val="22"/>
          <w:szCs w:val="22"/>
          <w:lang w:val="en-GB"/>
        </w:rPr>
        <w:t xml:space="preserve"> out and deliverables produced</w:t>
      </w:r>
      <w:r w:rsidRPr="00E82092">
        <w:rPr>
          <w:noProof/>
          <w:color w:val="000000"/>
          <w:sz w:val="22"/>
          <w:szCs w:val="22"/>
          <w:lang w:val="en-GB"/>
        </w:rPr>
        <w:t xml:space="preserve"> to put in place the institutional mechanism:</w:t>
      </w:r>
    </w:p>
    <w:p w14:paraId="4D7D902D" w14:textId="77777777" w:rsidR="00CB56D6" w:rsidRPr="00E82092" w:rsidRDefault="00CB56D6" w:rsidP="00F74F77">
      <w:pPr>
        <w:pStyle w:val="ListParagraph"/>
        <w:snapToGrid w:val="0"/>
        <w:ind w:left="-426"/>
        <w:jc w:val="both"/>
        <w:outlineLvl w:val="0"/>
        <w:rPr>
          <w:noProof/>
          <w:color w:val="000000"/>
          <w:sz w:val="22"/>
          <w:szCs w:val="22"/>
          <w:lang w:val="en-GB"/>
        </w:rPr>
      </w:pPr>
    </w:p>
    <w:p w14:paraId="6510EAE2" w14:textId="61726B49" w:rsidR="00CB56D6" w:rsidRPr="006F3CD2" w:rsidRDefault="00CB56D6" w:rsidP="007B7B50">
      <w:pPr>
        <w:pStyle w:val="ListParagraph"/>
        <w:numPr>
          <w:ilvl w:val="0"/>
          <w:numId w:val="7"/>
        </w:numPr>
        <w:ind w:left="630"/>
        <w:rPr>
          <w:i/>
          <w:noProof/>
          <w:sz w:val="22"/>
          <w:szCs w:val="22"/>
          <w:lang w:val="en-GB"/>
        </w:rPr>
      </w:pPr>
      <w:r w:rsidRPr="00F952D9">
        <w:rPr>
          <w:i/>
          <w:noProof/>
          <w:sz w:val="22"/>
          <w:szCs w:val="22"/>
          <w:u w:val="single"/>
          <w:lang w:val="en-GB"/>
        </w:rPr>
        <w:t>Delivrable 1.1</w:t>
      </w:r>
      <w:r w:rsidR="006F3CD2" w:rsidRPr="00F952D9">
        <w:rPr>
          <w:i/>
          <w:noProof/>
          <w:sz w:val="22"/>
          <w:szCs w:val="22"/>
          <w:u w:val="single"/>
          <w:lang w:val="en-GB"/>
        </w:rPr>
        <w:t>.1</w:t>
      </w:r>
      <w:r w:rsidRPr="00F952D9">
        <w:rPr>
          <w:i/>
          <w:noProof/>
          <w:sz w:val="22"/>
          <w:szCs w:val="22"/>
          <w:u w:val="single"/>
          <w:lang w:val="en-GB"/>
        </w:rPr>
        <w:t>:</w:t>
      </w:r>
      <w:r w:rsidRPr="006F3CD2">
        <w:rPr>
          <w:i/>
          <w:noProof/>
          <w:sz w:val="22"/>
          <w:szCs w:val="22"/>
          <w:lang w:val="en-GB"/>
        </w:rPr>
        <w:t xml:space="preserve"> Mapping of MRV stakeholders and assessing legal and regulatory framework on climate initiatives to define roles and responsabilities</w:t>
      </w:r>
    </w:p>
    <w:p w14:paraId="550FC674" w14:textId="77777777" w:rsidR="00CB56D6" w:rsidRPr="00E82092" w:rsidRDefault="00CB56D6" w:rsidP="00F74F77">
      <w:pPr>
        <w:ind w:left="-76"/>
        <w:rPr>
          <w:noProof/>
          <w:sz w:val="22"/>
          <w:szCs w:val="22"/>
          <w:lang w:val="en-GB"/>
        </w:rPr>
      </w:pPr>
    </w:p>
    <w:p w14:paraId="79C3889D" w14:textId="57576DC9" w:rsidR="0021337B" w:rsidRPr="00E82092" w:rsidRDefault="00CB56D6" w:rsidP="006F3CD2">
      <w:pPr>
        <w:ind w:left="-450"/>
        <w:jc w:val="both"/>
        <w:rPr>
          <w:noProof/>
          <w:sz w:val="22"/>
          <w:szCs w:val="22"/>
          <w:lang w:val="en-GB"/>
        </w:rPr>
      </w:pPr>
      <w:r w:rsidRPr="00E82092">
        <w:rPr>
          <w:noProof/>
          <w:sz w:val="22"/>
          <w:szCs w:val="22"/>
          <w:lang w:val="en-GB"/>
        </w:rPr>
        <w:t>In Togo, the MRV landscape is not legible because of its weak structure. This lack of clarity in roles and responsibilities is not adequately defined and attributed justifies this activity. Stakeholders (organizations, individual</w:t>
      </w:r>
      <w:r w:rsidR="00F952D9">
        <w:rPr>
          <w:noProof/>
          <w:sz w:val="22"/>
          <w:szCs w:val="22"/>
          <w:lang w:val="en-GB"/>
        </w:rPr>
        <w:t>s, etc.) that are active in MRV</w:t>
      </w:r>
      <w:r w:rsidRPr="00E82092">
        <w:rPr>
          <w:noProof/>
          <w:sz w:val="22"/>
          <w:szCs w:val="22"/>
          <w:lang w:val="en-GB"/>
        </w:rPr>
        <w:t xml:space="preserve"> in the climate domain will be identified and assessed</w:t>
      </w:r>
      <w:r w:rsidR="0021337B" w:rsidRPr="00E82092">
        <w:rPr>
          <w:noProof/>
          <w:sz w:val="22"/>
          <w:szCs w:val="22"/>
          <w:lang w:val="en-GB"/>
        </w:rPr>
        <w:t xml:space="preserve">, including </w:t>
      </w:r>
      <w:r w:rsidR="000615E6" w:rsidRPr="00E82092">
        <w:rPr>
          <w:noProof/>
          <w:sz w:val="22"/>
          <w:szCs w:val="22"/>
          <w:lang w:val="en-GB"/>
        </w:rPr>
        <w:t>an</w:t>
      </w:r>
      <w:r w:rsidR="0021337B" w:rsidRPr="00E82092">
        <w:rPr>
          <w:noProof/>
          <w:sz w:val="22"/>
          <w:szCs w:val="22"/>
          <w:lang w:val="en-GB"/>
        </w:rPr>
        <w:t xml:space="preserve"> analysis of current MRV system strengths and gaps and linking between country inventory and national projects (</w:t>
      </w:r>
      <w:r w:rsidR="00F952D9">
        <w:rPr>
          <w:noProof/>
          <w:sz w:val="22"/>
          <w:szCs w:val="22"/>
          <w:lang w:val="en-GB"/>
        </w:rPr>
        <w:t xml:space="preserve">i.e. </w:t>
      </w:r>
      <w:r w:rsidR="0021337B" w:rsidRPr="00E82092">
        <w:rPr>
          <w:noProof/>
          <w:sz w:val="22"/>
          <w:szCs w:val="22"/>
          <w:lang w:val="en-GB"/>
        </w:rPr>
        <w:t>a cloud solution). The assessment will generate lists of stakeholders, datasets, for  mitigation and adaptation actions, positive and negative no-impact analysis, and finance tracking.</w:t>
      </w:r>
    </w:p>
    <w:p w14:paraId="7283D75E" w14:textId="77777777" w:rsidR="0021337B" w:rsidRPr="00E82092" w:rsidRDefault="0021337B" w:rsidP="00F74F77">
      <w:pPr>
        <w:ind w:left="-76"/>
        <w:jc w:val="both"/>
        <w:rPr>
          <w:noProof/>
          <w:sz w:val="22"/>
          <w:szCs w:val="22"/>
          <w:lang w:val="en-GB"/>
        </w:rPr>
      </w:pPr>
    </w:p>
    <w:p w14:paraId="593D2EA0" w14:textId="6EF57CAC" w:rsidR="00CB56D6" w:rsidRPr="00E82092" w:rsidRDefault="00CB56D6" w:rsidP="006F3CD2">
      <w:pPr>
        <w:ind w:left="-450"/>
        <w:jc w:val="both"/>
        <w:rPr>
          <w:noProof/>
          <w:sz w:val="22"/>
          <w:szCs w:val="22"/>
          <w:lang w:val="en-GB"/>
        </w:rPr>
      </w:pPr>
      <w:r w:rsidRPr="00E82092">
        <w:rPr>
          <w:noProof/>
          <w:sz w:val="22"/>
          <w:szCs w:val="22"/>
          <w:lang w:val="en-GB"/>
        </w:rPr>
        <w:t>This assessment will be done using the stakeholders interest and influence capacity grid analysis. It distinguishes strategic actors and those who are less so. The analysis grid also makes it possible to define and attribute the roles and responsibilities of the various actors. This activity will provide a list of the most relevant stakeholders for the project. In addition, the existing legal and regulatory framework in Togo does not provide for a national platform integrating the relevant sectors of change generation, management and dissemination of information on initiatives undertaken in the fight against climate change. The current framework is therefore inappropriate for implementing the objectives of the CBIT-Togo project.</w:t>
      </w:r>
    </w:p>
    <w:p w14:paraId="4A7D49C3" w14:textId="77777777" w:rsidR="0021337B" w:rsidRPr="00E82092" w:rsidRDefault="0021337B" w:rsidP="006F3CD2">
      <w:pPr>
        <w:jc w:val="both"/>
        <w:rPr>
          <w:noProof/>
          <w:sz w:val="22"/>
          <w:szCs w:val="22"/>
          <w:lang w:val="en-GB"/>
        </w:rPr>
      </w:pPr>
    </w:p>
    <w:p w14:paraId="7D2B772A" w14:textId="5EBB155C" w:rsidR="00CB56D6" w:rsidRPr="006F3CD2" w:rsidRDefault="00CB56D6" w:rsidP="00AC0E2E">
      <w:pPr>
        <w:pStyle w:val="ListParagraph"/>
        <w:numPr>
          <w:ilvl w:val="0"/>
          <w:numId w:val="17"/>
        </w:numPr>
        <w:ind w:left="630"/>
        <w:rPr>
          <w:i/>
          <w:noProof/>
          <w:sz w:val="22"/>
          <w:szCs w:val="22"/>
          <w:lang w:val="en-GB"/>
        </w:rPr>
      </w:pPr>
      <w:r w:rsidRPr="00F952D9">
        <w:rPr>
          <w:i/>
          <w:noProof/>
          <w:sz w:val="22"/>
          <w:szCs w:val="22"/>
          <w:u w:val="single"/>
          <w:lang w:val="en-GB"/>
        </w:rPr>
        <w:t>Delivrable 1.</w:t>
      </w:r>
      <w:r w:rsidR="006F3CD2" w:rsidRPr="00F952D9">
        <w:rPr>
          <w:i/>
          <w:noProof/>
          <w:sz w:val="22"/>
          <w:szCs w:val="22"/>
          <w:u w:val="single"/>
          <w:lang w:val="en-GB"/>
        </w:rPr>
        <w:t>1.</w:t>
      </w:r>
      <w:r w:rsidRPr="00F952D9">
        <w:rPr>
          <w:i/>
          <w:noProof/>
          <w:sz w:val="22"/>
          <w:szCs w:val="22"/>
          <w:u w:val="single"/>
          <w:lang w:val="en-GB"/>
        </w:rPr>
        <w:t>2:</w:t>
      </w:r>
      <w:r w:rsidRPr="006F3CD2">
        <w:rPr>
          <w:i/>
          <w:noProof/>
          <w:sz w:val="22"/>
          <w:szCs w:val="22"/>
          <w:lang w:val="en-GB"/>
        </w:rPr>
        <w:t xml:space="preserve"> Strenghtening the existing legal and regulatory framework on climate initiatives</w:t>
      </w:r>
    </w:p>
    <w:p w14:paraId="0A9BACE8" w14:textId="77777777" w:rsidR="00A971DC" w:rsidRPr="00E82092" w:rsidRDefault="00A971DC" w:rsidP="00F74F77">
      <w:pPr>
        <w:pStyle w:val="ListParagraph"/>
        <w:ind w:left="360"/>
        <w:rPr>
          <w:noProof/>
          <w:sz w:val="22"/>
          <w:szCs w:val="22"/>
          <w:lang w:val="en-GB"/>
        </w:rPr>
      </w:pPr>
    </w:p>
    <w:p w14:paraId="07879214" w14:textId="77777777" w:rsidR="00CB56D6" w:rsidRPr="00E82092" w:rsidRDefault="00CB56D6" w:rsidP="006F3CD2">
      <w:pPr>
        <w:pStyle w:val="ListParagraph"/>
        <w:ind w:left="-450"/>
        <w:jc w:val="both"/>
        <w:rPr>
          <w:noProof/>
          <w:sz w:val="22"/>
          <w:szCs w:val="22"/>
          <w:lang w:val="en-GB"/>
        </w:rPr>
      </w:pPr>
      <w:r w:rsidRPr="00E82092">
        <w:rPr>
          <w:noProof/>
          <w:sz w:val="22"/>
          <w:szCs w:val="22"/>
          <w:lang w:val="en-GB"/>
        </w:rPr>
        <w:t>The analysis of the baseline situation showed that Togo has developed a legal and regulatory framework to govern the activities related to climate change. However, on the other hand, this analysis showed that the existing framework does not provide for a national and intersectoral institutional mechanism for the planning, implementation and monitoring and evaluation of MRV activities on climate initiatives. The lack of an adequate legal and regulatory framework is a barrier to for such mechanism that the CBIT project seeks to put in place. The purpose of this activity is therefore to fill this gap. To do this, the assessment of the existing legal and institutional framework will be done to identify precisely the gaps. Depending on the gaps identified, the measures adopted to strengthen the existing framework will be integrated. At the end of this activity, the legal and regulatory framework, essential for any project to operate in a country, will be upgraded to integrate the activities of the CBIT project.</w:t>
      </w:r>
    </w:p>
    <w:p w14:paraId="76FBBAA4" w14:textId="77777777" w:rsidR="00CB56D6" w:rsidRPr="00E82092" w:rsidRDefault="00CB56D6" w:rsidP="00F74F77">
      <w:pPr>
        <w:pStyle w:val="ListParagraph"/>
        <w:ind w:left="284"/>
        <w:jc w:val="both"/>
        <w:rPr>
          <w:noProof/>
          <w:sz w:val="22"/>
          <w:szCs w:val="22"/>
          <w:lang w:val="en-GB"/>
        </w:rPr>
      </w:pPr>
    </w:p>
    <w:p w14:paraId="1A31A577" w14:textId="501BA27E" w:rsidR="00A971DC" w:rsidRPr="006F3CD2" w:rsidRDefault="00CB56D6" w:rsidP="007B7B50">
      <w:pPr>
        <w:pStyle w:val="ListParagraph"/>
        <w:numPr>
          <w:ilvl w:val="0"/>
          <w:numId w:val="7"/>
        </w:numPr>
        <w:ind w:left="630"/>
        <w:jc w:val="both"/>
        <w:rPr>
          <w:i/>
          <w:noProof/>
          <w:sz w:val="22"/>
          <w:szCs w:val="22"/>
          <w:lang w:val="en-GB"/>
        </w:rPr>
      </w:pPr>
      <w:r w:rsidRPr="00F952D9">
        <w:rPr>
          <w:i/>
          <w:noProof/>
          <w:sz w:val="22"/>
          <w:szCs w:val="22"/>
          <w:u w:val="single"/>
          <w:lang w:val="en-GB"/>
        </w:rPr>
        <w:t>Delivrable 1.</w:t>
      </w:r>
      <w:r w:rsidR="006F3CD2" w:rsidRPr="00F952D9">
        <w:rPr>
          <w:i/>
          <w:noProof/>
          <w:sz w:val="22"/>
          <w:szCs w:val="22"/>
          <w:u w:val="single"/>
          <w:lang w:val="en-GB"/>
        </w:rPr>
        <w:t>1.</w:t>
      </w:r>
      <w:r w:rsidRPr="00F952D9">
        <w:rPr>
          <w:i/>
          <w:noProof/>
          <w:sz w:val="22"/>
          <w:szCs w:val="22"/>
          <w:u w:val="single"/>
          <w:lang w:val="en-GB"/>
        </w:rPr>
        <w:t>3:</w:t>
      </w:r>
      <w:r w:rsidRPr="006F3CD2">
        <w:rPr>
          <w:i/>
          <w:noProof/>
          <w:sz w:val="22"/>
          <w:szCs w:val="22"/>
          <w:lang w:val="en-GB"/>
        </w:rPr>
        <w:t xml:space="preserve"> Focal points in climate change priority sectors and in the National Observatory of Environment</w:t>
      </w:r>
      <w:r w:rsidR="00F952D9">
        <w:rPr>
          <w:i/>
          <w:noProof/>
          <w:sz w:val="22"/>
          <w:szCs w:val="22"/>
          <w:lang w:val="en-GB"/>
        </w:rPr>
        <w:t xml:space="preserve"> </w:t>
      </w:r>
      <w:r w:rsidRPr="006F3CD2">
        <w:rPr>
          <w:i/>
          <w:noProof/>
          <w:sz w:val="22"/>
          <w:szCs w:val="22"/>
          <w:lang w:val="en-GB"/>
        </w:rPr>
        <w:t>(ONE) are create</w:t>
      </w:r>
      <w:r w:rsidR="00A971DC" w:rsidRPr="006F3CD2">
        <w:rPr>
          <w:i/>
          <w:noProof/>
          <w:sz w:val="22"/>
          <w:szCs w:val="22"/>
          <w:lang w:val="en-GB"/>
        </w:rPr>
        <w:t>d</w:t>
      </w:r>
    </w:p>
    <w:p w14:paraId="32341A51" w14:textId="15DABF11" w:rsidR="00CB56D6" w:rsidRPr="00E82092" w:rsidRDefault="00CB56D6" w:rsidP="00F74F77">
      <w:pPr>
        <w:pStyle w:val="ListParagraph"/>
        <w:ind w:left="284"/>
        <w:jc w:val="both"/>
        <w:rPr>
          <w:noProof/>
          <w:sz w:val="22"/>
          <w:szCs w:val="22"/>
          <w:lang w:val="en-GB"/>
        </w:rPr>
      </w:pPr>
    </w:p>
    <w:p w14:paraId="13E26F45" w14:textId="552C81E9" w:rsidR="00CB56D6" w:rsidRPr="00E82092" w:rsidRDefault="00CB56D6" w:rsidP="006F3CD2">
      <w:pPr>
        <w:ind w:left="-450"/>
        <w:jc w:val="both"/>
        <w:rPr>
          <w:noProof/>
          <w:sz w:val="22"/>
          <w:szCs w:val="22"/>
          <w:lang w:val="en-GB"/>
        </w:rPr>
      </w:pPr>
      <w:r w:rsidRPr="00E82092">
        <w:rPr>
          <w:noProof/>
          <w:sz w:val="22"/>
          <w:szCs w:val="22"/>
          <w:lang w:val="en-GB"/>
        </w:rPr>
        <w:t>The focal points are essential for the functioning of the information system to be put in place, in the sense that they are the facilitators. Relevant sectors in the area of climate change will be chosen to become institutional focal points. Each sector will be asked to propose a titular and a substitute who will be appointed by ministerial decree. These focal points will have their capacity in the various thematic areas (</w:t>
      </w:r>
      <w:r w:rsidR="00F952D9">
        <w:rPr>
          <w:noProof/>
          <w:sz w:val="22"/>
          <w:szCs w:val="22"/>
          <w:lang w:val="en-GB"/>
        </w:rPr>
        <w:t>i.e. GHG inventories</w:t>
      </w:r>
      <w:r w:rsidRPr="00E82092">
        <w:rPr>
          <w:noProof/>
          <w:sz w:val="22"/>
          <w:szCs w:val="22"/>
          <w:lang w:val="en-GB"/>
        </w:rPr>
        <w:t>, mitigation, vulnerability and adaptation, financing, technology transfer and capacity building) strengthened. They will be responsible for training their colleagues in the sector to ensure sustainability of project achievements, especially that the departure of the focal point may challenge the achievements.</w:t>
      </w:r>
    </w:p>
    <w:p w14:paraId="06E025D9" w14:textId="71A11988" w:rsidR="00AE41B1" w:rsidRPr="00E82092" w:rsidRDefault="00AE41B1" w:rsidP="00F74F77">
      <w:pPr>
        <w:jc w:val="both"/>
        <w:rPr>
          <w:noProof/>
          <w:sz w:val="22"/>
          <w:szCs w:val="22"/>
          <w:lang w:val="en-GB"/>
        </w:rPr>
      </w:pPr>
    </w:p>
    <w:p w14:paraId="4246BC77" w14:textId="4253CEBD" w:rsidR="00A46145" w:rsidRPr="00982FCC" w:rsidRDefault="00347E52" w:rsidP="00982FCC">
      <w:pPr>
        <w:pStyle w:val="ListParagraph"/>
        <w:numPr>
          <w:ilvl w:val="0"/>
          <w:numId w:val="17"/>
        </w:numPr>
        <w:ind w:left="630"/>
        <w:jc w:val="both"/>
        <w:rPr>
          <w:i/>
          <w:noProof/>
          <w:sz w:val="22"/>
          <w:szCs w:val="22"/>
          <w:lang w:val="en-GB"/>
        </w:rPr>
      </w:pPr>
      <w:r w:rsidRPr="00A46145">
        <w:rPr>
          <w:i/>
          <w:noProof/>
          <w:sz w:val="22"/>
          <w:szCs w:val="22"/>
          <w:u w:val="single"/>
          <w:lang w:val="en-GB"/>
        </w:rPr>
        <w:t>Deliverable 1</w:t>
      </w:r>
      <w:r w:rsidR="006F3CD2" w:rsidRPr="00A46145">
        <w:rPr>
          <w:i/>
          <w:noProof/>
          <w:sz w:val="22"/>
          <w:szCs w:val="22"/>
          <w:u w:val="single"/>
          <w:lang w:val="en-GB"/>
        </w:rPr>
        <w:t>.1</w:t>
      </w:r>
      <w:r w:rsidRPr="00A46145">
        <w:rPr>
          <w:i/>
          <w:noProof/>
          <w:sz w:val="22"/>
          <w:szCs w:val="22"/>
          <w:u w:val="single"/>
          <w:lang w:val="en-GB"/>
        </w:rPr>
        <w:t>.4</w:t>
      </w:r>
      <w:r w:rsidR="00AE41B1" w:rsidRPr="00A46145">
        <w:rPr>
          <w:i/>
          <w:noProof/>
          <w:sz w:val="22"/>
          <w:szCs w:val="22"/>
          <w:u w:val="single"/>
          <w:lang w:val="en-GB"/>
        </w:rPr>
        <w:t>:</w:t>
      </w:r>
      <w:r w:rsidR="00AE41B1" w:rsidRPr="00A46145">
        <w:rPr>
          <w:i/>
          <w:noProof/>
          <w:sz w:val="22"/>
          <w:szCs w:val="22"/>
          <w:lang w:val="en-GB"/>
        </w:rPr>
        <w:t xml:space="preserve"> </w:t>
      </w:r>
      <w:r w:rsidR="00A46145">
        <w:t>Establishment of a mechanism of agreements between the structures holding activity data and the body responsibl</w:t>
      </w:r>
      <w:r w:rsidR="00C379B2">
        <w:t>e for preparing GHG inventories</w:t>
      </w:r>
      <w:r w:rsidR="00A46145">
        <w:t xml:space="preserve">, </w:t>
      </w:r>
    </w:p>
    <w:p w14:paraId="4D8205AE" w14:textId="77777777" w:rsidR="00A46145" w:rsidRDefault="00A46145" w:rsidP="00982FCC">
      <w:pPr>
        <w:jc w:val="both"/>
        <w:rPr>
          <w:noProof/>
          <w:sz w:val="22"/>
          <w:szCs w:val="22"/>
          <w:lang w:val="en-GB"/>
        </w:rPr>
      </w:pPr>
    </w:p>
    <w:p w14:paraId="2DAC7E9D" w14:textId="1F0485E3" w:rsidR="00A46145" w:rsidRDefault="0016544F" w:rsidP="00982FCC">
      <w:pPr>
        <w:jc w:val="both"/>
        <w:rPr>
          <w:noProof/>
          <w:sz w:val="22"/>
          <w:szCs w:val="22"/>
          <w:lang w:val="en-GB"/>
        </w:rPr>
      </w:pPr>
      <w:r w:rsidRPr="0016544F">
        <w:rPr>
          <w:noProof/>
          <w:sz w:val="22"/>
          <w:szCs w:val="22"/>
          <w:lang w:val="en-GB"/>
        </w:rPr>
        <w:t xml:space="preserve">For the national climate transparency framework to be operational, there needs to be a regular exchange of data and information. Given the inter-institutional barriers in this area, the exchange of data and information will be formalized through memoranda of understanding between stakeholders, including the West African network on MRV and climate transparency. These MOUs between </w:t>
      </w:r>
      <w:r w:rsidR="004D42D9" w:rsidRPr="0016544F">
        <w:rPr>
          <w:noProof/>
          <w:sz w:val="22"/>
          <w:szCs w:val="22"/>
          <w:lang w:val="en-GB"/>
        </w:rPr>
        <w:t xml:space="preserve">data and information </w:t>
      </w:r>
      <w:r w:rsidRPr="0016544F">
        <w:rPr>
          <w:noProof/>
          <w:sz w:val="22"/>
          <w:szCs w:val="22"/>
          <w:lang w:val="en-GB"/>
        </w:rPr>
        <w:t>p</w:t>
      </w:r>
      <w:r w:rsidR="004D42D9">
        <w:rPr>
          <w:noProof/>
          <w:sz w:val="22"/>
          <w:szCs w:val="22"/>
          <w:lang w:val="en-GB"/>
        </w:rPr>
        <w:t xml:space="preserve">roducers, managers and users </w:t>
      </w:r>
      <w:r w:rsidRPr="0016544F">
        <w:rPr>
          <w:noProof/>
          <w:sz w:val="22"/>
          <w:szCs w:val="22"/>
          <w:lang w:val="en-GB"/>
        </w:rPr>
        <w:t>will define the terms for the production, storage, access and use of data and information related to transparency. The aim is to ensure that all stakeholders have access and continuous use of data and information.</w:t>
      </w:r>
      <w:r w:rsidR="004D42D9">
        <w:rPr>
          <w:noProof/>
          <w:sz w:val="22"/>
          <w:szCs w:val="22"/>
          <w:lang w:val="en-GB"/>
        </w:rPr>
        <w:t xml:space="preserve"> </w:t>
      </w:r>
    </w:p>
    <w:p w14:paraId="50710210" w14:textId="77777777" w:rsidR="0016544F" w:rsidRPr="00982FCC" w:rsidRDefault="0016544F" w:rsidP="00982FCC">
      <w:pPr>
        <w:jc w:val="both"/>
        <w:rPr>
          <w:noProof/>
          <w:sz w:val="22"/>
          <w:szCs w:val="22"/>
          <w:lang w:val="en-GB"/>
        </w:rPr>
      </w:pPr>
    </w:p>
    <w:p w14:paraId="616F335E" w14:textId="01C2C1B1" w:rsidR="00AE41B1" w:rsidRPr="006F3CD2" w:rsidRDefault="00A46145" w:rsidP="00AC0E2E">
      <w:pPr>
        <w:pStyle w:val="ListParagraph"/>
        <w:numPr>
          <w:ilvl w:val="0"/>
          <w:numId w:val="17"/>
        </w:numPr>
        <w:ind w:left="630"/>
        <w:jc w:val="both"/>
        <w:rPr>
          <w:i/>
          <w:noProof/>
          <w:sz w:val="22"/>
          <w:szCs w:val="22"/>
          <w:lang w:val="en-GB"/>
        </w:rPr>
      </w:pPr>
      <w:r>
        <w:rPr>
          <w:i/>
          <w:noProof/>
          <w:sz w:val="22"/>
          <w:szCs w:val="22"/>
          <w:lang w:val="en-GB"/>
        </w:rPr>
        <w:t xml:space="preserve">Deliverable 1.1.5: </w:t>
      </w:r>
      <w:r w:rsidR="00AE41B1" w:rsidRPr="006F3CD2">
        <w:rPr>
          <w:i/>
          <w:noProof/>
          <w:sz w:val="22"/>
          <w:szCs w:val="22"/>
          <w:lang w:val="en-GB"/>
        </w:rPr>
        <w:t xml:space="preserve">The national transparency framework delivery body </w:t>
      </w:r>
    </w:p>
    <w:p w14:paraId="3D07609B" w14:textId="77777777" w:rsidR="006F3CD2" w:rsidRPr="006F3CD2" w:rsidRDefault="006F3CD2" w:rsidP="006F3CD2">
      <w:pPr>
        <w:jc w:val="both"/>
        <w:rPr>
          <w:noProof/>
          <w:sz w:val="22"/>
          <w:szCs w:val="22"/>
          <w:lang w:val="en-GB"/>
        </w:rPr>
      </w:pPr>
    </w:p>
    <w:p w14:paraId="0212865A" w14:textId="0E3592E9" w:rsidR="00AE41B1" w:rsidRPr="00E82092" w:rsidRDefault="00AE41B1" w:rsidP="007F1697">
      <w:pPr>
        <w:ind w:left="-450"/>
        <w:jc w:val="both"/>
        <w:rPr>
          <w:noProof/>
          <w:sz w:val="22"/>
          <w:szCs w:val="22"/>
          <w:lang w:val="en-GB"/>
        </w:rPr>
      </w:pPr>
      <w:r w:rsidRPr="00E82092">
        <w:rPr>
          <w:noProof/>
          <w:sz w:val="22"/>
          <w:szCs w:val="22"/>
          <w:lang w:val="en-GB"/>
        </w:rPr>
        <w:t>Once the focal points are identified and named, it is necessary to set up the body to ensure the operation of the platform. This will be a National Transparency Framework Secretariat that will include the structures and directions of key ministries in the area of climate change data. The Secretariat will be accompanied by a Steering Committee that will provide overall management, define and ensure the implementation of strategic directions. The Steering Committee should include, in addition to the key ministries, all stakeholders involved in the production of data collection, management and dissemination on cl</w:t>
      </w:r>
      <w:r w:rsidR="00F952D9">
        <w:rPr>
          <w:noProof/>
          <w:sz w:val="22"/>
          <w:szCs w:val="22"/>
          <w:lang w:val="en-GB"/>
        </w:rPr>
        <w:t>imate change initiatives. This d</w:t>
      </w:r>
      <w:r w:rsidRPr="00E82092">
        <w:rPr>
          <w:noProof/>
          <w:sz w:val="22"/>
          <w:szCs w:val="22"/>
          <w:lang w:val="en-GB"/>
        </w:rPr>
        <w:t xml:space="preserve">elivrable is intended to ensure its appropriate functionality. </w:t>
      </w:r>
    </w:p>
    <w:p w14:paraId="1BB8DF13" w14:textId="77777777" w:rsidR="00AE41B1" w:rsidRPr="00E82092" w:rsidRDefault="00AE41B1" w:rsidP="00F74F77">
      <w:pPr>
        <w:jc w:val="both"/>
        <w:rPr>
          <w:noProof/>
          <w:sz w:val="22"/>
          <w:szCs w:val="22"/>
          <w:lang w:val="en-GB"/>
        </w:rPr>
      </w:pPr>
    </w:p>
    <w:p w14:paraId="6A4EFF76" w14:textId="77777777" w:rsidR="006F3CD2" w:rsidRDefault="006F3CD2" w:rsidP="006F3CD2">
      <w:pPr>
        <w:jc w:val="both"/>
        <w:rPr>
          <w:noProof/>
          <w:sz w:val="22"/>
          <w:szCs w:val="22"/>
          <w:lang w:val="en-GB"/>
        </w:rPr>
      </w:pPr>
    </w:p>
    <w:p w14:paraId="767F1D43" w14:textId="1D0E115A" w:rsidR="00CB56D6" w:rsidRPr="006F3CD2" w:rsidRDefault="00AE41B1" w:rsidP="00AC0E2E">
      <w:pPr>
        <w:pStyle w:val="ListParagraph"/>
        <w:numPr>
          <w:ilvl w:val="0"/>
          <w:numId w:val="37"/>
        </w:numPr>
        <w:jc w:val="both"/>
        <w:rPr>
          <w:b/>
          <w:noProof/>
          <w:sz w:val="22"/>
          <w:szCs w:val="22"/>
          <w:lang w:val="en-GB"/>
        </w:rPr>
      </w:pPr>
      <w:r w:rsidRPr="006F3CD2">
        <w:rPr>
          <w:b/>
          <w:noProof/>
          <w:sz w:val="22"/>
          <w:szCs w:val="22"/>
          <w:lang w:val="en-GB"/>
        </w:rPr>
        <w:t>Output 1.2</w:t>
      </w:r>
      <w:r w:rsidR="006F3CD2" w:rsidRPr="006F3CD2">
        <w:rPr>
          <w:b/>
          <w:noProof/>
          <w:sz w:val="22"/>
          <w:szCs w:val="22"/>
          <w:lang w:val="en-GB"/>
        </w:rPr>
        <w:t>:</w:t>
      </w:r>
      <w:r w:rsidR="00CB56D6" w:rsidRPr="006F3CD2">
        <w:rPr>
          <w:b/>
          <w:noProof/>
          <w:sz w:val="22"/>
          <w:szCs w:val="22"/>
          <w:lang w:val="en-GB"/>
        </w:rPr>
        <w:t xml:space="preserve"> </w:t>
      </w:r>
      <w:r w:rsidRPr="006F3CD2">
        <w:rPr>
          <w:b/>
          <w:noProof/>
          <w:sz w:val="22"/>
          <w:szCs w:val="22"/>
          <w:lang w:val="en-GB"/>
        </w:rPr>
        <w:t>GHG information management system is established</w:t>
      </w:r>
    </w:p>
    <w:p w14:paraId="2F7A4DB7" w14:textId="77777777" w:rsidR="0021337B" w:rsidRPr="00E82092" w:rsidRDefault="0021337B" w:rsidP="00F74F77">
      <w:pPr>
        <w:jc w:val="both"/>
        <w:rPr>
          <w:noProof/>
          <w:sz w:val="22"/>
          <w:szCs w:val="22"/>
          <w:lang w:val="en-GB"/>
        </w:rPr>
      </w:pPr>
    </w:p>
    <w:p w14:paraId="5DF26D9E" w14:textId="683E7EA3" w:rsidR="0021337B" w:rsidRPr="00E82092" w:rsidRDefault="00CB56D6" w:rsidP="006F3CD2">
      <w:pPr>
        <w:ind w:left="-450"/>
        <w:jc w:val="both"/>
        <w:rPr>
          <w:noProof/>
          <w:sz w:val="22"/>
          <w:szCs w:val="22"/>
          <w:lang w:val="en-GB"/>
        </w:rPr>
      </w:pPr>
      <w:r w:rsidRPr="00E82092">
        <w:rPr>
          <w:noProof/>
          <w:sz w:val="22"/>
          <w:szCs w:val="22"/>
          <w:lang w:val="en-GB"/>
        </w:rPr>
        <w:t xml:space="preserve">Before starting the operational work of monitoring, collection, assessment, documentation, reporting and dissemination, it is necessary to design and develop a plan for this purpose. This activity consists of developing protocols for monitoring, collecting, evaluating, reporting and disseminating data and their formats. The activity will also be devoted to </w:t>
      </w:r>
      <w:r w:rsidR="0021337B" w:rsidRPr="00E82092">
        <w:rPr>
          <w:noProof/>
          <w:sz w:val="22"/>
          <w:szCs w:val="22"/>
          <w:lang w:val="en-GB"/>
        </w:rPr>
        <w:t xml:space="preserve">data </w:t>
      </w:r>
      <w:r w:rsidR="00F952D9">
        <w:rPr>
          <w:noProof/>
          <w:sz w:val="22"/>
          <w:szCs w:val="22"/>
          <w:lang w:val="en-GB"/>
        </w:rPr>
        <w:t>collection, management and st</w:t>
      </w:r>
      <w:r w:rsidR="0021337B" w:rsidRPr="00E82092">
        <w:rPr>
          <w:noProof/>
          <w:sz w:val="22"/>
          <w:szCs w:val="22"/>
          <w:lang w:val="en-GB"/>
        </w:rPr>
        <w:t xml:space="preserve">orage as well as </w:t>
      </w:r>
      <w:r w:rsidRPr="00E82092">
        <w:rPr>
          <w:noProof/>
          <w:sz w:val="22"/>
          <w:szCs w:val="22"/>
          <w:lang w:val="en-GB"/>
        </w:rPr>
        <w:t xml:space="preserve">the development of indicators to monitor and collect data in the different relevant areas defined by the Paris Agreement. </w:t>
      </w:r>
      <w:r w:rsidR="0021337B" w:rsidRPr="00E82092">
        <w:rPr>
          <w:noProof/>
          <w:sz w:val="22"/>
          <w:szCs w:val="22"/>
          <w:lang w:val="en-GB"/>
        </w:rPr>
        <w:t>This will inlcude:</w:t>
      </w:r>
    </w:p>
    <w:p w14:paraId="3398B193" w14:textId="1E76AAB2" w:rsidR="0021337B" w:rsidRPr="00E82092" w:rsidRDefault="0021337B" w:rsidP="00AC0E2E">
      <w:pPr>
        <w:pStyle w:val="ListParagraph"/>
        <w:numPr>
          <w:ilvl w:val="0"/>
          <w:numId w:val="38"/>
        </w:numPr>
        <w:jc w:val="both"/>
        <w:rPr>
          <w:noProof/>
          <w:sz w:val="22"/>
          <w:szCs w:val="22"/>
          <w:lang w:val="en-GB"/>
        </w:rPr>
      </w:pPr>
      <w:r w:rsidRPr="00E82092">
        <w:rPr>
          <w:noProof/>
          <w:sz w:val="22"/>
          <w:szCs w:val="22"/>
          <w:lang w:val="en-GB"/>
        </w:rPr>
        <w:lastRenderedPageBreak/>
        <w:t>the establishment of an online portal to sup</w:t>
      </w:r>
      <w:r w:rsidR="00F952D9">
        <w:rPr>
          <w:noProof/>
          <w:sz w:val="22"/>
          <w:szCs w:val="22"/>
          <w:lang w:val="en-GB"/>
        </w:rPr>
        <w:t>port MRV system documentation (builds off existing MRV systems);</w:t>
      </w:r>
    </w:p>
    <w:p w14:paraId="07BD6A50" w14:textId="4A29E7FD" w:rsidR="0021337B" w:rsidRPr="00E82092" w:rsidRDefault="00F952D9" w:rsidP="00AC0E2E">
      <w:pPr>
        <w:pStyle w:val="ListParagraph"/>
        <w:numPr>
          <w:ilvl w:val="0"/>
          <w:numId w:val="38"/>
        </w:numPr>
        <w:jc w:val="both"/>
        <w:rPr>
          <w:noProof/>
          <w:sz w:val="22"/>
          <w:szCs w:val="22"/>
          <w:lang w:val="en-GB"/>
        </w:rPr>
      </w:pPr>
      <w:r>
        <w:rPr>
          <w:noProof/>
          <w:sz w:val="22"/>
          <w:szCs w:val="22"/>
          <w:lang w:val="en-GB"/>
        </w:rPr>
        <w:t>developing a GHG i</w:t>
      </w:r>
      <w:r w:rsidR="0021337B" w:rsidRPr="00E82092">
        <w:rPr>
          <w:noProof/>
          <w:sz w:val="22"/>
          <w:szCs w:val="22"/>
          <w:lang w:val="en-GB"/>
        </w:rPr>
        <w:t xml:space="preserve">nventory compilation and reporting system able to meet Paris </w:t>
      </w:r>
      <w:r>
        <w:rPr>
          <w:noProof/>
          <w:sz w:val="22"/>
          <w:szCs w:val="22"/>
          <w:lang w:val="en-GB"/>
        </w:rPr>
        <w:t xml:space="preserve">Agreement GHG reporting needs. </w:t>
      </w:r>
      <w:r w:rsidR="0021337B" w:rsidRPr="00E82092">
        <w:rPr>
          <w:noProof/>
          <w:sz w:val="22"/>
          <w:szCs w:val="22"/>
          <w:lang w:val="en-GB"/>
        </w:rPr>
        <w:t xml:space="preserve">This inlcudes the development of the database for the GHG inventory reporting system using standard Microsoft products and allow for internet connectivity and appropriate export for Paris Agreement reporting.  This system will de developed such that it has a system administrator, a reporter (emitter), data provider (e.g. line department responsible for statistics relevant for GHG inventory </w:t>
      </w:r>
      <w:r>
        <w:rPr>
          <w:noProof/>
          <w:sz w:val="22"/>
          <w:szCs w:val="22"/>
          <w:lang w:val="en-GB"/>
        </w:rPr>
        <w:t>compilation)</w:t>
      </w:r>
      <w:r w:rsidR="0021337B" w:rsidRPr="00E82092">
        <w:rPr>
          <w:noProof/>
          <w:sz w:val="22"/>
          <w:szCs w:val="22"/>
          <w:lang w:val="en-GB"/>
        </w:rPr>
        <w:t>;</w:t>
      </w:r>
    </w:p>
    <w:p w14:paraId="6F26940C" w14:textId="77777777" w:rsidR="0021337B" w:rsidRPr="00E82092" w:rsidRDefault="0021337B" w:rsidP="00AC0E2E">
      <w:pPr>
        <w:pStyle w:val="ListParagraph"/>
        <w:numPr>
          <w:ilvl w:val="0"/>
          <w:numId w:val="38"/>
        </w:numPr>
        <w:jc w:val="both"/>
        <w:rPr>
          <w:noProof/>
          <w:sz w:val="22"/>
          <w:szCs w:val="22"/>
          <w:lang w:val="en-GB"/>
        </w:rPr>
      </w:pPr>
      <w:r w:rsidRPr="00E82092">
        <w:rPr>
          <w:noProof/>
          <w:sz w:val="22"/>
          <w:szCs w:val="22"/>
          <w:lang w:val="en-GB"/>
        </w:rPr>
        <w:t xml:space="preserve">Installation of a central server and back-up server or cloud services with internet connectivity to computers for sectoral management activities; </w:t>
      </w:r>
    </w:p>
    <w:p w14:paraId="0363DF38" w14:textId="44B5C05B" w:rsidR="0021337B" w:rsidRPr="00E82092" w:rsidRDefault="0021337B" w:rsidP="00AC0E2E">
      <w:pPr>
        <w:pStyle w:val="ListParagraph"/>
        <w:numPr>
          <w:ilvl w:val="0"/>
          <w:numId w:val="38"/>
        </w:numPr>
        <w:rPr>
          <w:noProof/>
          <w:sz w:val="22"/>
          <w:szCs w:val="22"/>
          <w:lang w:val="en-GB"/>
        </w:rPr>
      </w:pPr>
      <w:r w:rsidRPr="00E82092">
        <w:rPr>
          <w:noProof/>
          <w:sz w:val="22"/>
          <w:szCs w:val="22"/>
          <w:lang w:val="en-GB"/>
        </w:rPr>
        <w:t>Software for the system and backups will be Microsoft in order to run the services needed (license fees)</w:t>
      </w:r>
      <w:r w:rsidR="00F952D9">
        <w:rPr>
          <w:noProof/>
          <w:sz w:val="22"/>
          <w:szCs w:val="22"/>
          <w:lang w:val="en-GB"/>
        </w:rPr>
        <w:t>.</w:t>
      </w:r>
    </w:p>
    <w:p w14:paraId="61786128" w14:textId="77777777" w:rsidR="00CB56D6" w:rsidRPr="00E82092" w:rsidRDefault="00CB56D6" w:rsidP="00F74F77">
      <w:pPr>
        <w:ind w:left="-426"/>
        <w:jc w:val="both"/>
        <w:rPr>
          <w:noProof/>
          <w:sz w:val="22"/>
          <w:szCs w:val="22"/>
          <w:lang w:val="en-GB"/>
        </w:rPr>
      </w:pPr>
    </w:p>
    <w:p w14:paraId="2A5F9194" w14:textId="77777777" w:rsidR="006F3CD2" w:rsidRDefault="006F3CD2" w:rsidP="00F74F77">
      <w:pPr>
        <w:rPr>
          <w:b/>
          <w:bCs/>
          <w:color w:val="000000"/>
          <w:sz w:val="22"/>
          <w:szCs w:val="22"/>
          <w:lang w:val="en-GB"/>
        </w:rPr>
      </w:pPr>
    </w:p>
    <w:p w14:paraId="62BC1341" w14:textId="4661B5EE" w:rsidR="00347E52" w:rsidRPr="006F3CD2" w:rsidRDefault="00347E52" w:rsidP="00AC0E2E">
      <w:pPr>
        <w:pStyle w:val="ListParagraph"/>
        <w:numPr>
          <w:ilvl w:val="0"/>
          <w:numId w:val="37"/>
        </w:numPr>
        <w:rPr>
          <w:b/>
          <w:bCs/>
          <w:color w:val="000000"/>
          <w:sz w:val="22"/>
          <w:szCs w:val="22"/>
          <w:lang w:val="en-GB"/>
        </w:rPr>
      </w:pPr>
      <w:r w:rsidRPr="006F3CD2">
        <w:rPr>
          <w:b/>
          <w:bCs/>
          <w:color w:val="000000"/>
          <w:sz w:val="22"/>
          <w:szCs w:val="22"/>
          <w:lang w:val="en-GB"/>
        </w:rPr>
        <w:t>Output 1.3: Relevant sectors are prov</w:t>
      </w:r>
      <w:r w:rsidR="00F952D9">
        <w:rPr>
          <w:b/>
          <w:bCs/>
          <w:color w:val="000000"/>
          <w:sz w:val="22"/>
          <w:szCs w:val="22"/>
          <w:lang w:val="en-GB"/>
        </w:rPr>
        <w:t>ided with appropriate equipment</w:t>
      </w:r>
      <w:r w:rsidRPr="006F3CD2">
        <w:rPr>
          <w:b/>
          <w:bCs/>
          <w:color w:val="000000"/>
          <w:sz w:val="22"/>
          <w:szCs w:val="22"/>
          <w:lang w:val="en-GB"/>
        </w:rPr>
        <w:t xml:space="preserve"> to perform their mission</w:t>
      </w:r>
    </w:p>
    <w:p w14:paraId="105AF87F" w14:textId="77777777" w:rsidR="00CB56D6" w:rsidRPr="00E82092" w:rsidRDefault="00CB56D6" w:rsidP="00F74F77">
      <w:pPr>
        <w:rPr>
          <w:b/>
          <w:noProof/>
          <w:sz w:val="22"/>
          <w:szCs w:val="22"/>
          <w:lang w:val="en-GB"/>
        </w:rPr>
      </w:pPr>
    </w:p>
    <w:p w14:paraId="0CFBE333" w14:textId="596FC69C" w:rsidR="00CB56D6" w:rsidRPr="00F952D9" w:rsidRDefault="00CB56D6" w:rsidP="007B7B50">
      <w:pPr>
        <w:pStyle w:val="ListParagraph"/>
        <w:numPr>
          <w:ilvl w:val="0"/>
          <w:numId w:val="7"/>
        </w:numPr>
        <w:ind w:left="630"/>
        <w:rPr>
          <w:i/>
          <w:noProof/>
          <w:sz w:val="22"/>
          <w:szCs w:val="22"/>
          <w:lang w:val="en-GB"/>
        </w:rPr>
      </w:pPr>
      <w:r w:rsidRPr="00F952D9">
        <w:rPr>
          <w:i/>
          <w:noProof/>
          <w:sz w:val="22"/>
          <w:szCs w:val="22"/>
          <w:u w:val="single"/>
          <w:lang w:val="en-GB"/>
        </w:rPr>
        <w:t>Deliv</w:t>
      </w:r>
      <w:r w:rsidR="002B5B90" w:rsidRPr="00F952D9">
        <w:rPr>
          <w:i/>
          <w:noProof/>
          <w:sz w:val="22"/>
          <w:szCs w:val="22"/>
          <w:u w:val="single"/>
          <w:lang w:val="en-GB"/>
        </w:rPr>
        <w:t>e</w:t>
      </w:r>
      <w:r w:rsidRPr="00F952D9">
        <w:rPr>
          <w:i/>
          <w:noProof/>
          <w:sz w:val="22"/>
          <w:szCs w:val="22"/>
          <w:u w:val="single"/>
          <w:lang w:val="en-GB"/>
        </w:rPr>
        <w:t xml:space="preserve">rable </w:t>
      </w:r>
      <w:r w:rsidR="00347E52" w:rsidRPr="00F952D9">
        <w:rPr>
          <w:i/>
          <w:noProof/>
          <w:sz w:val="22"/>
          <w:szCs w:val="22"/>
          <w:u w:val="single"/>
          <w:lang w:val="en-GB"/>
        </w:rPr>
        <w:t>1</w:t>
      </w:r>
      <w:r w:rsidRPr="00F952D9">
        <w:rPr>
          <w:i/>
          <w:noProof/>
          <w:sz w:val="22"/>
          <w:szCs w:val="22"/>
          <w:u w:val="single"/>
          <w:lang w:val="en-GB"/>
        </w:rPr>
        <w:t>.</w:t>
      </w:r>
      <w:r w:rsidR="00F952D9" w:rsidRPr="00F952D9">
        <w:rPr>
          <w:i/>
          <w:noProof/>
          <w:sz w:val="22"/>
          <w:szCs w:val="22"/>
          <w:u w:val="single"/>
          <w:lang w:val="en-GB"/>
        </w:rPr>
        <w:t>3.1</w:t>
      </w:r>
      <w:r w:rsidRPr="00F952D9">
        <w:rPr>
          <w:i/>
          <w:noProof/>
          <w:sz w:val="22"/>
          <w:szCs w:val="22"/>
          <w:u w:val="single"/>
          <w:lang w:val="en-GB"/>
        </w:rPr>
        <w:t>:</w:t>
      </w:r>
      <w:r w:rsidRPr="00F952D9">
        <w:rPr>
          <w:i/>
          <w:noProof/>
          <w:sz w:val="22"/>
          <w:szCs w:val="22"/>
          <w:lang w:val="en-GB"/>
        </w:rPr>
        <w:t xml:space="preserve"> Acquisition and installment of equipments for the delivery body and institutional focal points to appropriately track, collect, assess, storage, document and report on data in their sectors/domains</w:t>
      </w:r>
    </w:p>
    <w:p w14:paraId="068491AC" w14:textId="77777777" w:rsidR="00F952D9" w:rsidRDefault="00F952D9" w:rsidP="00F74F77">
      <w:pPr>
        <w:jc w:val="both"/>
        <w:rPr>
          <w:noProof/>
          <w:sz w:val="22"/>
          <w:szCs w:val="22"/>
          <w:lang w:val="en-GB"/>
        </w:rPr>
      </w:pPr>
    </w:p>
    <w:p w14:paraId="3BF8A9E3" w14:textId="0099FF7F" w:rsidR="00A340BA" w:rsidRDefault="00CB56D6" w:rsidP="00AD46A1">
      <w:pPr>
        <w:ind w:left="-450"/>
        <w:jc w:val="both"/>
        <w:rPr>
          <w:noProof/>
          <w:sz w:val="22"/>
          <w:szCs w:val="22"/>
          <w:lang w:val="en-GB"/>
        </w:rPr>
      </w:pPr>
      <w:r w:rsidRPr="00E82092">
        <w:rPr>
          <w:noProof/>
          <w:sz w:val="22"/>
          <w:szCs w:val="22"/>
          <w:lang w:val="en-GB"/>
        </w:rPr>
        <w:t xml:space="preserve">The analysis of the baseline situation exposed Togo's blatant deficiencies in equipment needed to operationalize the national transparency framework under the Paris Agreement. It is this lack of equipment and infrastructure that explains the data gaps observed in several sectors. In order for Togo to meet its transparency commitments to the international community under the Paris Agreement, it needs </w:t>
      </w:r>
      <w:r w:rsidR="00AD46A1">
        <w:rPr>
          <w:noProof/>
          <w:sz w:val="22"/>
          <w:szCs w:val="22"/>
          <w:lang w:val="en-GB"/>
        </w:rPr>
        <w:t>to procure the equipment listed in Annex I.</w:t>
      </w:r>
    </w:p>
    <w:p w14:paraId="01DA3EEC" w14:textId="77777777" w:rsidR="00AD46A1" w:rsidRDefault="00AD46A1" w:rsidP="00AD46A1">
      <w:pPr>
        <w:ind w:left="-450"/>
        <w:jc w:val="both"/>
        <w:rPr>
          <w:noProof/>
          <w:sz w:val="22"/>
          <w:szCs w:val="22"/>
          <w:lang w:val="en-GB"/>
        </w:rPr>
      </w:pPr>
    </w:p>
    <w:p w14:paraId="73BB6EA8" w14:textId="48DABD1E" w:rsidR="00CB56D6" w:rsidRPr="00E82092" w:rsidRDefault="00CB56D6" w:rsidP="00F952D9">
      <w:pPr>
        <w:ind w:left="-450"/>
        <w:jc w:val="both"/>
        <w:rPr>
          <w:noProof/>
          <w:sz w:val="22"/>
          <w:szCs w:val="22"/>
          <w:lang w:val="en-GB"/>
        </w:rPr>
      </w:pPr>
      <w:r w:rsidRPr="00E82092">
        <w:rPr>
          <w:noProof/>
          <w:sz w:val="22"/>
          <w:szCs w:val="22"/>
          <w:lang w:val="en-GB"/>
        </w:rPr>
        <w:t xml:space="preserve">The </w:t>
      </w:r>
      <w:r w:rsidR="00F952D9">
        <w:rPr>
          <w:noProof/>
          <w:sz w:val="22"/>
          <w:szCs w:val="22"/>
          <w:lang w:val="en-GB"/>
        </w:rPr>
        <w:t>3</w:t>
      </w:r>
      <w:r w:rsidR="00F952D9" w:rsidRPr="00F952D9">
        <w:rPr>
          <w:noProof/>
          <w:sz w:val="22"/>
          <w:szCs w:val="22"/>
          <w:vertAlign w:val="superscript"/>
          <w:lang w:val="en-GB"/>
        </w:rPr>
        <w:t>rd</w:t>
      </w:r>
      <w:r w:rsidR="00F952D9">
        <w:rPr>
          <w:noProof/>
          <w:sz w:val="22"/>
          <w:szCs w:val="22"/>
          <w:lang w:val="en-GB"/>
        </w:rPr>
        <w:t xml:space="preserve"> NC</w:t>
      </w:r>
      <w:r w:rsidRPr="00E82092">
        <w:rPr>
          <w:noProof/>
          <w:sz w:val="22"/>
          <w:szCs w:val="22"/>
          <w:lang w:val="en-GB"/>
        </w:rPr>
        <w:t xml:space="preserve"> and recently the </w:t>
      </w:r>
      <w:r w:rsidR="00F952D9">
        <w:rPr>
          <w:noProof/>
          <w:sz w:val="22"/>
          <w:szCs w:val="22"/>
          <w:lang w:val="en-GB"/>
        </w:rPr>
        <w:t>1</w:t>
      </w:r>
      <w:r w:rsidR="00F952D9" w:rsidRPr="00F952D9">
        <w:rPr>
          <w:noProof/>
          <w:sz w:val="22"/>
          <w:szCs w:val="22"/>
          <w:vertAlign w:val="superscript"/>
          <w:lang w:val="en-GB"/>
        </w:rPr>
        <w:t>st</w:t>
      </w:r>
      <w:r w:rsidR="00F952D9">
        <w:rPr>
          <w:noProof/>
          <w:sz w:val="22"/>
          <w:szCs w:val="22"/>
          <w:lang w:val="en-GB"/>
        </w:rPr>
        <w:t xml:space="preserve"> </w:t>
      </w:r>
      <w:r w:rsidRPr="00E82092">
        <w:rPr>
          <w:noProof/>
          <w:sz w:val="22"/>
          <w:szCs w:val="22"/>
          <w:lang w:val="en-GB"/>
        </w:rPr>
        <w:t>BUR underlined Togo's urgent need to acquire computer equipment (machinery, software and peripherals) and others to improv</w:t>
      </w:r>
      <w:r w:rsidR="00F952D9">
        <w:rPr>
          <w:noProof/>
          <w:sz w:val="22"/>
          <w:szCs w:val="22"/>
          <w:lang w:val="en-GB"/>
        </w:rPr>
        <w:t>e the methodologies and data of GHG inventory</w:t>
      </w:r>
      <w:r w:rsidRPr="00E82092">
        <w:rPr>
          <w:noProof/>
          <w:sz w:val="22"/>
          <w:szCs w:val="22"/>
          <w:lang w:val="en-GB"/>
        </w:rPr>
        <w:t xml:space="preserve"> and measures of attenuation of greenhouse ga</w:t>
      </w:r>
      <w:r w:rsidR="00093E1E">
        <w:rPr>
          <w:noProof/>
          <w:sz w:val="22"/>
          <w:szCs w:val="22"/>
          <w:lang w:val="en-GB"/>
        </w:rPr>
        <w:t>s data</w:t>
      </w:r>
      <w:r w:rsidRPr="00E82092">
        <w:rPr>
          <w:noProof/>
          <w:sz w:val="22"/>
          <w:szCs w:val="22"/>
          <w:lang w:val="en-GB"/>
        </w:rPr>
        <w:t>. Since the initial communication, there has been a constant effort to improve the data, but the latter still ha</w:t>
      </w:r>
      <w:r w:rsidR="006E4280">
        <w:rPr>
          <w:noProof/>
          <w:sz w:val="22"/>
          <w:szCs w:val="22"/>
          <w:lang w:val="en-GB"/>
        </w:rPr>
        <w:t>s</w:t>
      </w:r>
      <w:r w:rsidRPr="00E82092">
        <w:rPr>
          <w:noProof/>
          <w:sz w:val="22"/>
          <w:szCs w:val="22"/>
          <w:lang w:val="en-GB"/>
        </w:rPr>
        <w:t xml:space="preserve"> limitations relating, inter alia, to the fact that they are not disaggregated or specific to Togo.</w:t>
      </w:r>
    </w:p>
    <w:p w14:paraId="789111D9" w14:textId="77777777" w:rsidR="00CB56D6" w:rsidRPr="00E82092" w:rsidRDefault="00CB56D6" w:rsidP="00F74F77">
      <w:pPr>
        <w:jc w:val="both"/>
        <w:rPr>
          <w:noProof/>
          <w:sz w:val="22"/>
          <w:szCs w:val="22"/>
          <w:lang w:val="en-GB"/>
        </w:rPr>
      </w:pPr>
    </w:p>
    <w:p w14:paraId="7066A48B" w14:textId="77777777" w:rsidR="00CB56D6" w:rsidRPr="00E82092" w:rsidRDefault="00CB56D6" w:rsidP="00F952D9">
      <w:pPr>
        <w:ind w:left="-450"/>
        <w:jc w:val="both"/>
        <w:rPr>
          <w:noProof/>
          <w:sz w:val="22"/>
          <w:szCs w:val="22"/>
          <w:lang w:val="en-GB"/>
        </w:rPr>
      </w:pPr>
      <w:r w:rsidRPr="00E82092">
        <w:rPr>
          <w:noProof/>
          <w:sz w:val="22"/>
          <w:szCs w:val="22"/>
          <w:lang w:val="en-GB"/>
        </w:rPr>
        <w:t>The equipment for monitoring and evaluating the financial flows, technologies and skills transferred will enable Togo to provide the international community with a map of the support received, in relation to the support promised to it and in relation with its needs. These are computerized systems that automatically update the status of financial flows, technologies and capabilities.</w:t>
      </w:r>
    </w:p>
    <w:p w14:paraId="2CC36C4C" w14:textId="77777777" w:rsidR="00CB56D6" w:rsidRPr="00E82092" w:rsidRDefault="00CB56D6" w:rsidP="00F74F77">
      <w:pPr>
        <w:jc w:val="both"/>
        <w:rPr>
          <w:noProof/>
          <w:sz w:val="22"/>
          <w:szCs w:val="22"/>
          <w:lang w:val="en-GB"/>
        </w:rPr>
      </w:pPr>
    </w:p>
    <w:p w14:paraId="10A3D9A1" w14:textId="77777777" w:rsidR="00F952D9" w:rsidRDefault="00F952D9" w:rsidP="00F74F77">
      <w:pPr>
        <w:rPr>
          <w:noProof/>
          <w:sz w:val="22"/>
          <w:szCs w:val="22"/>
          <w:lang w:val="en-GB"/>
        </w:rPr>
      </w:pPr>
    </w:p>
    <w:p w14:paraId="58874DBD" w14:textId="77777777" w:rsidR="00347E52" w:rsidRPr="00F952D9" w:rsidRDefault="00347E52" w:rsidP="00AC0E2E">
      <w:pPr>
        <w:pStyle w:val="ListParagraph"/>
        <w:numPr>
          <w:ilvl w:val="0"/>
          <w:numId w:val="37"/>
        </w:numPr>
        <w:rPr>
          <w:b/>
          <w:noProof/>
          <w:sz w:val="22"/>
          <w:szCs w:val="22"/>
          <w:lang w:val="en-GB"/>
        </w:rPr>
      </w:pPr>
      <w:r w:rsidRPr="00F952D9">
        <w:rPr>
          <w:b/>
          <w:noProof/>
          <w:sz w:val="22"/>
          <w:szCs w:val="22"/>
          <w:lang w:val="en-GB"/>
        </w:rPr>
        <w:t>Output 1.4: National stakeholders in climate change are trained to input data in the system</w:t>
      </w:r>
    </w:p>
    <w:p w14:paraId="44517FC0" w14:textId="77777777" w:rsidR="00CB56D6" w:rsidRPr="00E82092" w:rsidRDefault="00CB56D6" w:rsidP="00F74F77">
      <w:pPr>
        <w:rPr>
          <w:noProof/>
          <w:sz w:val="22"/>
          <w:szCs w:val="22"/>
          <w:lang w:val="en-GB"/>
        </w:rPr>
      </w:pPr>
    </w:p>
    <w:p w14:paraId="059EB99A" w14:textId="13AFC8A4" w:rsidR="00CB56D6" w:rsidRPr="00F952D9" w:rsidRDefault="00CB56D6" w:rsidP="007B7B50">
      <w:pPr>
        <w:pStyle w:val="ListParagraph"/>
        <w:numPr>
          <w:ilvl w:val="0"/>
          <w:numId w:val="15"/>
        </w:numPr>
        <w:ind w:left="630"/>
        <w:rPr>
          <w:i/>
          <w:noProof/>
          <w:sz w:val="22"/>
          <w:szCs w:val="22"/>
          <w:lang w:val="en-GB"/>
        </w:rPr>
      </w:pPr>
      <w:r w:rsidRPr="00F952D9">
        <w:rPr>
          <w:i/>
          <w:noProof/>
          <w:sz w:val="22"/>
          <w:szCs w:val="22"/>
          <w:u w:val="single"/>
          <w:lang w:val="en-GB"/>
        </w:rPr>
        <w:t xml:space="preserve">Delivrable </w:t>
      </w:r>
      <w:r w:rsidR="00347E52" w:rsidRPr="00F952D9">
        <w:rPr>
          <w:i/>
          <w:noProof/>
          <w:sz w:val="22"/>
          <w:szCs w:val="22"/>
          <w:u w:val="single"/>
          <w:lang w:val="en-GB"/>
        </w:rPr>
        <w:t>1</w:t>
      </w:r>
      <w:r w:rsidRPr="00F952D9">
        <w:rPr>
          <w:i/>
          <w:noProof/>
          <w:sz w:val="22"/>
          <w:szCs w:val="22"/>
          <w:u w:val="single"/>
          <w:lang w:val="en-GB"/>
        </w:rPr>
        <w:t>.</w:t>
      </w:r>
      <w:r w:rsidR="00F952D9" w:rsidRPr="00F952D9">
        <w:rPr>
          <w:i/>
          <w:noProof/>
          <w:sz w:val="22"/>
          <w:szCs w:val="22"/>
          <w:u w:val="single"/>
          <w:lang w:val="en-GB"/>
        </w:rPr>
        <w:t>4.1</w:t>
      </w:r>
      <w:r w:rsidRPr="00F952D9">
        <w:rPr>
          <w:i/>
          <w:noProof/>
          <w:sz w:val="22"/>
          <w:szCs w:val="22"/>
          <w:u w:val="single"/>
          <w:lang w:val="en-GB"/>
        </w:rPr>
        <w:t>:</w:t>
      </w:r>
      <w:r w:rsidRPr="00F952D9">
        <w:rPr>
          <w:i/>
          <w:noProof/>
          <w:sz w:val="22"/>
          <w:szCs w:val="22"/>
          <w:lang w:val="en-GB"/>
        </w:rPr>
        <w:t xml:space="preserve"> Training modules are developed and capacity building sessions organized</w:t>
      </w:r>
    </w:p>
    <w:p w14:paraId="68E41DD8" w14:textId="77777777" w:rsidR="00F952D9" w:rsidRDefault="00F952D9" w:rsidP="00F74F77">
      <w:pPr>
        <w:jc w:val="both"/>
        <w:rPr>
          <w:noProof/>
          <w:sz w:val="22"/>
          <w:szCs w:val="22"/>
          <w:lang w:val="en-GB"/>
        </w:rPr>
      </w:pPr>
    </w:p>
    <w:p w14:paraId="3542FC0C" w14:textId="5FF29209" w:rsidR="00CB56D6" w:rsidRPr="00E82092" w:rsidRDefault="00CB56D6" w:rsidP="00F952D9">
      <w:pPr>
        <w:ind w:left="-450"/>
        <w:jc w:val="both"/>
        <w:rPr>
          <w:noProof/>
          <w:sz w:val="22"/>
          <w:szCs w:val="22"/>
          <w:lang w:val="en-GB"/>
        </w:rPr>
      </w:pPr>
      <w:r w:rsidRPr="00E82092">
        <w:rPr>
          <w:noProof/>
          <w:sz w:val="22"/>
          <w:szCs w:val="22"/>
          <w:lang w:val="en-GB"/>
        </w:rPr>
        <w:t xml:space="preserve">The modules and training will focus on the </w:t>
      </w:r>
      <w:r w:rsidR="00F952D9">
        <w:rPr>
          <w:noProof/>
          <w:sz w:val="22"/>
          <w:szCs w:val="22"/>
          <w:lang w:val="en-GB"/>
        </w:rPr>
        <w:t>GHG inventory</w:t>
      </w:r>
      <w:r w:rsidRPr="00E82092">
        <w:rPr>
          <w:noProof/>
          <w:sz w:val="22"/>
          <w:szCs w:val="22"/>
          <w:lang w:val="en-GB"/>
        </w:rPr>
        <w:t xml:space="preserve"> methodologies and tools, on development of Togo-specific climatic and socio-economic scenarios, emission and correction factors, on methodologies and tools for mitigat</w:t>
      </w:r>
      <w:r w:rsidR="00F952D9">
        <w:rPr>
          <w:noProof/>
          <w:sz w:val="22"/>
          <w:szCs w:val="22"/>
          <w:lang w:val="en-GB"/>
        </w:rPr>
        <w:t>ion of GHG</w:t>
      </w:r>
      <w:r w:rsidRPr="00E82092">
        <w:rPr>
          <w:noProof/>
          <w:sz w:val="22"/>
          <w:szCs w:val="22"/>
          <w:lang w:val="en-GB"/>
        </w:rPr>
        <w:t>, climat</w:t>
      </w:r>
      <w:r w:rsidR="00F952D9">
        <w:rPr>
          <w:noProof/>
          <w:sz w:val="22"/>
          <w:szCs w:val="22"/>
          <w:lang w:val="en-GB"/>
        </w:rPr>
        <w:t>e change vulnerability analysis/</w:t>
      </w:r>
      <w:r w:rsidRPr="00E82092">
        <w:rPr>
          <w:noProof/>
          <w:sz w:val="22"/>
          <w:szCs w:val="22"/>
          <w:lang w:val="en-GB"/>
        </w:rPr>
        <w:t>assessment, climate change project development for implementation of adaptation and mitigation projects, on installation, maintenance and management of equipment for the systematic acquisition of hydrological, piezometric, oceanographic, atmospheric, climatological, spatial and socio-economic data for systematic observation</w:t>
      </w:r>
    </w:p>
    <w:p w14:paraId="65CC2D8D" w14:textId="77777777" w:rsidR="00CB56D6" w:rsidRPr="00E82092" w:rsidRDefault="00CB56D6" w:rsidP="00F74F77">
      <w:pPr>
        <w:ind w:left="360"/>
        <w:jc w:val="both"/>
        <w:rPr>
          <w:noProof/>
          <w:sz w:val="22"/>
          <w:szCs w:val="22"/>
          <w:lang w:val="en-GB"/>
        </w:rPr>
      </w:pPr>
    </w:p>
    <w:p w14:paraId="6AAFFFFF" w14:textId="3F30AA4C" w:rsidR="00CC0370" w:rsidRDefault="00CC0370" w:rsidP="00CC0370">
      <w:pPr>
        <w:pStyle w:val="ListParagraph"/>
        <w:numPr>
          <w:ilvl w:val="0"/>
          <w:numId w:val="17"/>
        </w:numPr>
        <w:ind w:left="630"/>
        <w:jc w:val="both"/>
        <w:rPr>
          <w:i/>
          <w:noProof/>
          <w:sz w:val="22"/>
          <w:szCs w:val="22"/>
          <w:lang w:val="en-GB"/>
        </w:rPr>
      </w:pPr>
      <w:r w:rsidRPr="00A46145">
        <w:rPr>
          <w:i/>
          <w:noProof/>
          <w:sz w:val="22"/>
          <w:szCs w:val="22"/>
          <w:u w:val="single"/>
          <w:lang w:val="en-GB"/>
        </w:rPr>
        <w:t>Deliverable 1.</w:t>
      </w:r>
      <w:r>
        <w:rPr>
          <w:i/>
          <w:noProof/>
          <w:sz w:val="22"/>
          <w:szCs w:val="22"/>
          <w:u w:val="single"/>
          <w:lang w:val="en-GB"/>
        </w:rPr>
        <w:t>4</w:t>
      </w:r>
      <w:r w:rsidRPr="00A46145">
        <w:rPr>
          <w:i/>
          <w:noProof/>
          <w:sz w:val="22"/>
          <w:szCs w:val="22"/>
          <w:u w:val="single"/>
          <w:lang w:val="en-GB"/>
        </w:rPr>
        <w:t>.</w:t>
      </w:r>
      <w:r>
        <w:rPr>
          <w:i/>
          <w:noProof/>
          <w:sz w:val="22"/>
          <w:szCs w:val="22"/>
          <w:u w:val="single"/>
          <w:lang w:val="en-GB"/>
        </w:rPr>
        <w:t>2</w:t>
      </w:r>
      <w:r w:rsidRPr="00A46145">
        <w:rPr>
          <w:i/>
          <w:noProof/>
          <w:sz w:val="22"/>
          <w:szCs w:val="22"/>
          <w:u w:val="single"/>
          <w:lang w:val="en-GB"/>
        </w:rPr>
        <w:t>:</w:t>
      </w:r>
      <w:r w:rsidRPr="00A46145">
        <w:rPr>
          <w:i/>
          <w:noProof/>
          <w:sz w:val="22"/>
          <w:szCs w:val="22"/>
          <w:lang w:val="en-GB"/>
        </w:rPr>
        <w:t xml:space="preserve"> </w:t>
      </w:r>
      <w:r>
        <w:t>Sensitization of decision-making bodies on the importance of strengthening sustainable institutional capacity to fulfill the commitments made vis-a-vis the UNFCCC</w:t>
      </w:r>
    </w:p>
    <w:p w14:paraId="64FC6837" w14:textId="77777777" w:rsidR="00CB56D6" w:rsidRDefault="00CB56D6" w:rsidP="00F74F77">
      <w:pPr>
        <w:rPr>
          <w:noProof/>
          <w:sz w:val="22"/>
          <w:szCs w:val="22"/>
          <w:lang w:val="en-GB"/>
        </w:rPr>
      </w:pPr>
    </w:p>
    <w:p w14:paraId="085B2005" w14:textId="5E2D9A44" w:rsidR="00CC0370" w:rsidRDefault="00016A15" w:rsidP="00982FCC">
      <w:pPr>
        <w:jc w:val="both"/>
        <w:rPr>
          <w:noProof/>
          <w:sz w:val="22"/>
          <w:szCs w:val="22"/>
          <w:lang w:val="en-GB"/>
        </w:rPr>
      </w:pPr>
      <w:r w:rsidRPr="00016A15">
        <w:rPr>
          <w:noProof/>
          <w:sz w:val="22"/>
          <w:szCs w:val="22"/>
          <w:lang w:val="en-GB"/>
        </w:rPr>
        <w:t>In addition to the training sessions which are rather technical activities, it is important to carry out awareness-raising activities. The target groups for this activity are the decision-makers within the stakeholder institutions of this climate transparency framework. This activity will consist of one-on-one meetings with decision-makers in ministries, directorates and other structures or organizations involved in climate transparency. The objective is to institutionaliz</w:t>
      </w:r>
      <w:r>
        <w:rPr>
          <w:noProof/>
          <w:sz w:val="22"/>
          <w:szCs w:val="22"/>
          <w:lang w:val="en-GB"/>
        </w:rPr>
        <w:t>e/anchor</w:t>
      </w:r>
      <w:r w:rsidRPr="00016A15">
        <w:rPr>
          <w:noProof/>
          <w:sz w:val="22"/>
          <w:szCs w:val="22"/>
          <w:lang w:val="en-GB"/>
        </w:rPr>
        <w:t xml:space="preserve"> climate transparency activities under the Paris Agreement</w:t>
      </w:r>
      <w:r>
        <w:rPr>
          <w:noProof/>
          <w:sz w:val="22"/>
          <w:szCs w:val="22"/>
          <w:lang w:val="en-GB"/>
        </w:rPr>
        <w:t xml:space="preserve"> in relevant institutions</w:t>
      </w:r>
      <w:r w:rsidRPr="00016A15">
        <w:rPr>
          <w:noProof/>
          <w:sz w:val="22"/>
          <w:szCs w:val="22"/>
          <w:lang w:val="en-GB"/>
        </w:rPr>
        <w:t>.</w:t>
      </w:r>
    </w:p>
    <w:p w14:paraId="1B8FF2DC" w14:textId="77777777" w:rsidR="00016A15" w:rsidRPr="00E82092" w:rsidRDefault="00016A15" w:rsidP="00F74F77">
      <w:pPr>
        <w:rPr>
          <w:noProof/>
          <w:sz w:val="22"/>
          <w:szCs w:val="22"/>
          <w:lang w:val="en-GB"/>
        </w:rPr>
      </w:pPr>
    </w:p>
    <w:p w14:paraId="67A1EDB1" w14:textId="77777777" w:rsidR="00347E52" w:rsidRPr="00F952D9" w:rsidRDefault="00347E52" w:rsidP="00AC0E2E">
      <w:pPr>
        <w:pStyle w:val="ListParagraph"/>
        <w:numPr>
          <w:ilvl w:val="0"/>
          <w:numId w:val="37"/>
        </w:numPr>
        <w:jc w:val="both"/>
        <w:rPr>
          <w:b/>
          <w:noProof/>
          <w:sz w:val="22"/>
          <w:szCs w:val="22"/>
          <w:lang w:val="en-GB"/>
        </w:rPr>
      </w:pPr>
      <w:r w:rsidRPr="00F952D9">
        <w:rPr>
          <w:b/>
          <w:noProof/>
          <w:sz w:val="22"/>
          <w:szCs w:val="22"/>
          <w:lang w:val="en-GB"/>
        </w:rPr>
        <w:t>Output 1.5: The information management system is tested and functional</w:t>
      </w:r>
    </w:p>
    <w:p w14:paraId="46F038D1" w14:textId="77777777" w:rsidR="00347E52" w:rsidRPr="00E82092" w:rsidRDefault="00347E52" w:rsidP="00F74F77">
      <w:pPr>
        <w:jc w:val="both"/>
        <w:rPr>
          <w:b/>
          <w:noProof/>
          <w:sz w:val="22"/>
          <w:szCs w:val="22"/>
          <w:lang w:val="en-GB"/>
        </w:rPr>
      </w:pPr>
    </w:p>
    <w:p w14:paraId="15E9925B" w14:textId="77777777" w:rsidR="00E21ABF" w:rsidRDefault="00CB56D6" w:rsidP="00982FCC">
      <w:pPr>
        <w:ind w:left="-450"/>
        <w:jc w:val="both"/>
        <w:rPr>
          <w:noProof/>
          <w:sz w:val="22"/>
          <w:szCs w:val="22"/>
          <w:lang w:val="en-GB"/>
        </w:rPr>
      </w:pPr>
      <w:r w:rsidRPr="00E82092">
        <w:rPr>
          <w:noProof/>
          <w:sz w:val="22"/>
          <w:szCs w:val="22"/>
          <w:lang w:val="en-GB"/>
        </w:rPr>
        <w:t xml:space="preserve">After having upgraded the institutional, legal and regulatory transparency framework, developed the protocols, acquired the appropriate technical and human resources, the necessary step is to put into operation the national transparency framework. In concrete terms, this involves starting, in sectoral focal points,  the process of monitoring, collecting, storing, evaluating, documenting and reporting data, and then for the National Climate Transparency Framework Secretariat to centralize them. After centralizing them, the Framework Secretariat will publish consolidated sectoral data, including in the global platform. </w:t>
      </w:r>
    </w:p>
    <w:p w14:paraId="270D2BE0" w14:textId="77777777" w:rsidR="00F312CB" w:rsidRPr="00B1266C" w:rsidRDefault="00F312CB" w:rsidP="00982FCC">
      <w:pPr>
        <w:ind w:left="-450"/>
        <w:jc w:val="both"/>
        <w:rPr>
          <w:noProof/>
          <w:sz w:val="22"/>
          <w:szCs w:val="22"/>
        </w:rPr>
      </w:pPr>
    </w:p>
    <w:p w14:paraId="7127A674" w14:textId="0F86C9FB" w:rsidR="00CB56D6" w:rsidRPr="00B1266C" w:rsidRDefault="00E21ABF" w:rsidP="00982FCC">
      <w:pPr>
        <w:ind w:left="-450"/>
        <w:jc w:val="both"/>
        <w:rPr>
          <w:rFonts w:eastAsia="SimSun"/>
          <w:i/>
          <w:color w:val="000000"/>
          <w:sz w:val="22"/>
          <w:szCs w:val="22"/>
        </w:rPr>
      </w:pPr>
      <w:r w:rsidRPr="00B1266C">
        <w:rPr>
          <w:noProof/>
          <w:sz w:val="22"/>
          <w:szCs w:val="22"/>
        </w:rPr>
        <w:t xml:space="preserve">A knowledge sharing system will be put in place. </w:t>
      </w:r>
      <w:r w:rsidR="00CB56D6" w:rsidRPr="00B1266C">
        <w:rPr>
          <w:noProof/>
          <w:sz w:val="22"/>
          <w:szCs w:val="22"/>
        </w:rPr>
        <w:t xml:space="preserve">The Secretariat will also document good practices in the process of setting up a national transparency framework to share them with the </w:t>
      </w:r>
      <w:r w:rsidR="007E23A3" w:rsidRPr="00B1266C">
        <w:rPr>
          <w:color w:val="222222"/>
          <w:szCs w:val="22"/>
          <w:lang w:eastAsia="fr-FR"/>
        </w:rPr>
        <w:t xml:space="preserve">national stakeholders but also with the West African South-South Collaboration Network on MRV and Transparency and the </w:t>
      </w:r>
      <w:r w:rsidR="007E23A3" w:rsidRPr="00B1266C">
        <w:rPr>
          <w:noProof/>
          <w:sz w:val="22"/>
          <w:szCs w:val="22"/>
        </w:rPr>
        <w:t>global audience.</w:t>
      </w:r>
      <w:r w:rsidRPr="00B1266C">
        <w:rPr>
          <w:noProof/>
          <w:sz w:val="22"/>
          <w:szCs w:val="22"/>
        </w:rPr>
        <w:t xml:space="preserve"> </w:t>
      </w:r>
      <w:r w:rsidRPr="00B1266C">
        <w:rPr>
          <w:color w:val="222222"/>
          <w:szCs w:val="22"/>
          <w:lang w:eastAsia="fr-FR"/>
        </w:rPr>
        <w:t>A Peer to Peer exchange of experience as well as brochures and flyers will be developed to capture lessons learned and regional meetings with members of the Network held in Lome, Togo, will be attended with the support from RCC Lome</w:t>
      </w:r>
      <w:r w:rsidR="00CC7813">
        <w:rPr>
          <w:color w:val="222222"/>
          <w:szCs w:val="22"/>
          <w:lang w:eastAsia="fr-FR"/>
        </w:rPr>
        <w:t>.</w:t>
      </w:r>
    </w:p>
    <w:p w14:paraId="6FAF1807" w14:textId="77777777" w:rsidR="00F952D9" w:rsidRPr="00E82092" w:rsidRDefault="00F952D9" w:rsidP="00F74F77">
      <w:pPr>
        <w:snapToGrid w:val="0"/>
        <w:jc w:val="both"/>
        <w:outlineLvl w:val="0"/>
        <w:rPr>
          <w:rFonts w:eastAsia="SimSun"/>
          <w:i/>
          <w:color w:val="000000"/>
          <w:sz w:val="22"/>
          <w:szCs w:val="22"/>
          <w:lang w:val="en-GB"/>
        </w:rPr>
      </w:pPr>
    </w:p>
    <w:p w14:paraId="68DC22E3" w14:textId="77777777" w:rsidR="00FA4A09" w:rsidRDefault="00FA4A09" w:rsidP="00FA4A09">
      <w:pPr>
        <w:pStyle w:val="GEFQuestion"/>
        <w:ind w:left="-450"/>
        <w:jc w:val="both"/>
      </w:pPr>
    </w:p>
    <w:p w14:paraId="15BC5867" w14:textId="05C3EB6B" w:rsidR="00FA4A09" w:rsidRDefault="00FA4A09" w:rsidP="00FA4A09">
      <w:pPr>
        <w:pStyle w:val="GEFQuestion"/>
        <w:ind w:left="-450"/>
        <w:jc w:val="both"/>
      </w:pPr>
      <w:r>
        <w:rPr>
          <w:b/>
        </w:rPr>
        <w:t>Supporting</w:t>
      </w:r>
      <w:r w:rsidRPr="00FA4A09">
        <w:rPr>
          <w:b/>
        </w:rPr>
        <w:t xml:space="preserve"> relevant ministries/stakeholders in accessing data and information related to climate change (GHG data, etc) from the project platform</w:t>
      </w:r>
      <w:r>
        <w:t>.</w:t>
      </w:r>
      <w:r w:rsidRPr="004C12C3">
        <w:t xml:space="preserve"> ANGE will set up a national web platform for data collection and make accessible to all governmental stakeholders in a sustainable basis data produced within this CBIT project. Access to data </w:t>
      </w:r>
      <w:r>
        <w:t>w</w:t>
      </w:r>
      <w:r w:rsidRPr="00E908C6">
        <w:t>ill be governed by a data agreements. This will enable stakeholders to continue</w:t>
      </w:r>
      <w:r>
        <w:t>,</w:t>
      </w:r>
      <w:r w:rsidRPr="00E908C6">
        <w:t xml:space="preserve"> beyond the project lifetime</w:t>
      </w:r>
      <w:r>
        <w:t>,</w:t>
      </w:r>
      <w:r w:rsidRPr="00E908C6">
        <w:t xml:space="preserve"> using data to feed their sectorial and national decision-making</w:t>
      </w:r>
      <w:r w:rsidRPr="004C12C3">
        <w:t xml:space="preserve"> processes. The fact that the trainings will target government officials and not consultants will also contribute to scale up beyond its lifetime the project results</w:t>
      </w:r>
      <w:r>
        <w:t xml:space="preserve"> as it ensures institutional anchorage of the project activities and results I governmental bodies concerned by the transparency requirements</w:t>
      </w:r>
      <w:r w:rsidRPr="00E908C6">
        <w:t>.</w:t>
      </w:r>
      <w:r>
        <w:t xml:space="preserve"> Sustainability and scaling of this CBIT project will be fostered by creation and/or strengthening of governance bodies in each ministry as per output 1.1. </w:t>
      </w:r>
    </w:p>
    <w:p w14:paraId="7598254E" w14:textId="77777777" w:rsidR="00FA4A09" w:rsidRDefault="00FA4A09" w:rsidP="00F952D9">
      <w:pPr>
        <w:widowControl w:val="0"/>
        <w:autoSpaceDE w:val="0"/>
        <w:autoSpaceDN w:val="0"/>
        <w:adjustRightInd w:val="0"/>
        <w:ind w:left="-450"/>
        <w:jc w:val="both"/>
        <w:rPr>
          <w:b/>
          <w:color w:val="000000"/>
          <w:sz w:val="22"/>
          <w:szCs w:val="22"/>
          <w:lang w:val="en-GB"/>
        </w:rPr>
      </w:pPr>
    </w:p>
    <w:p w14:paraId="2B39BF47" w14:textId="593A404F" w:rsidR="00F952D9" w:rsidRDefault="00CB56D6" w:rsidP="00F952D9">
      <w:pPr>
        <w:widowControl w:val="0"/>
        <w:autoSpaceDE w:val="0"/>
        <w:autoSpaceDN w:val="0"/>
        <w:adjustRightInd w:val="0"/>
        <w:ind w:left="-450"/>
        <w:jc w:val="both"/>
        <w:rPr>
          <w:color w:val="000000"/>
          <w:sz w:val="22"/>
          <w:szCs w:val="22"/>
          <w:lang w:val="en-GB"/>
        </w:rPr>
      </w:pPr>
      <w:r w:rsidRPr="00E82092">
        <w:rPr>
          <w:b/>
          <w:color w:val="000000"/>
          <w:sz w:val="22"/>
          <w:szCs w:val="22"/>
          <w:lang w:val="en-GB"/>
        </w:rPr>
        <w:t>Outputs alignment to CBIT result framework</w:t>
      </w:r>
      <w:r w:rsidRPr="00E82092">
        <w:rPr>
          <w:color w:val="000000"/>
          <w:sz w:val="22"/>
          <w:szCs w:val="22"/>
          <w:lang w:val="en-GB"/>
        </w:rPr>
        <w:t xml:space="preserve"> </w:t>
      </w:r>
    </w:p>
    <w:p w14:paraId="7FE3978F" w14:textId="77777777" w:rsidR="00F952D9" w:rsidRDefault="00F952D9" w:rsidP="00F952D9">
      <w:pPr>
        <w:widowControl w:val="0"/>
        <w:autoSpaceDE w:val="0"/>
        <w:autoSpaceDN w:val="0"/>
        <w:adjustRightInd w:val="0"/>
        <w:ind w:left="-450"/>
        <w:jc w:val="both"/>
        <w:rPr>
          <w:color w:val="000000"/>
          <w:sz w:val="22"/>
          <w:szCs w:val="22"/>
          <w:lang w:val="en-GB"/>
        </w:rPr>
      </w:pPr>
    </w:p>
    <w:p w14:paraId="1929AE06" w14:textId="37F77894" w:rsidR="00CB56D6" w:rsidRPr="00E82092" w:rsidRDefault="00CB56D6" w:rsidP="00F952D9">
      <w:pPr>
        <w:widowControl w:val="0"/>
        <w:autoSpaceDE w:val="0"/>
        <w:autoSpaceDN w:val="0"/>
        <w:adjustRightInd w:val="0"/>
        <w:ind w:left="-450"/>
        <w:jc w:val="both"/>
        <w:rPr>
          <w:color w:val="000000"/>
          <w:sz w:val="22"/>
          <w:szCs w:val="22"/>
          <w:lang w:val="en-GB"/>
        </w:rPr>
      </w:pPr>
      <w:r w:rsidRPr="00E82092">
        <w:rPr>
          <w:color w:val="000000"/>
          <w:sz w:val="22"/>
          <w:szCs w:val="22"/>
          <w:lang w:val="en-GB"/>
        </w:rPr>
        <w:t xml:space="preserve">The </w:t>
      </w:r>
      <w:r w:rsidR="00F952D9">
        <w:rPr>
          <w:color w:val="000000"/>
          <w:sz w:val="22"/>
          <w:szCs w:val="22"/>
          <w:lang w:val="en-GB"/>
        </w:rPr>
        <w:t>five (5)</w:t>
      </w:r>
      <w:r w:rsidRPr="00E82092">
        <w:rPr>
          <w:color w:val="000000"/>
          <w:sz w:val="22"/>
          <w:szCs w:val="22"/>
          <w:lang w:val="en-GB"/>
        </w:rPr>
        <w:t xml:space="preserve"> outputs of this Togo CBIT project supports</w:t>
      </w:r>
      <w:r w:rsidR="00194159">
        <w:rPr>
          <w:color w:val="000000"/>
          <w:sz w:val="22"/>
          <w:szCs w:val="22"/>
          <w:lang w:val="en-GB"/>
        </w:rPr>
        <w:t xml:space="preserve"> 3 of</w:t>
      </w:r>
      <w:r w:rsidRPr="00E82092">
        <w:rPr>
          <w:color w:val="000000"/>
          <w:sz w:val="22"/>
          <w:szCs w:val="22"/>
          <w:lang w:val="en-GB"/>
        </w:rPr>
        <w:t xml:space="preserve"> the CBIT in</w:t>
      </w:r>
      <w:r w:rsidR="00F952D9">
        <w:rPr>
          <w:color w:val="000000"/>
          <w:sz w:val="22"/>
          <w:szCs w:val="22"/>
          <w:lang w:val="en-GB"/>
        </w:rPr>
        <w:t xml:space="preserve">dicators </w:t>
      </w:r>
      <w:r w:rsidRPr="00E82092">
        <w:rPr>
          <w:color w:val="000000"/>
          <w:sz w:val="22"/>
          <w:szCs w:val="22"/>
          <w:lang w:val="en-GB"/>
        </w:rPr>
        <w:t xml:space="preserve">related respectively </w:t>
      </w:r>
      <w:r w:rsidR="00F952D9">
        <w:rPr>
          <w:color w:val="000000"/>
          <w:sz w:val="22"/>
          <w:szCs w:val="22"/>
          <w:lang w:val="en-GB"/>
        </w:rPr>
        <w:t>(</w:t>
      </w:r>
      <w:r w:rsidRPr="00E82092">
        <w:rPr>
          <w:color w:val="000000"/>
          <w:sz w:val="22"/>
          <w:szCs w:val="22"/>
          <w:lang w:val="en-GB"/>
        </w:rPr>
        <w:t xml:space="preserve">i) to volume of investment mobilized and leveraged by GEF projects for low GHG development, </w:t>
      </w:r>
      <w:r w:rsidR="00F952D9">
        <w:rPr>
          <w:color w:val="000000"/>
          <w:sz w:val="22"/>
          <w:szCs w:val="22"/>
          <w:lang w:val="en-GB"/>
        </w:rPr>
        <w:t>(</w:t>
      </w:r>
      <w:r w:rsidRPr="00E82092">
        <w:rPr>
          <w:color w:val="000000"/>
          <w:sz w:val="22"/>
          <w:szCs w:val="22"/>
          <w:lang w:val="en-GB"/>
        </w:rPr>
        <w:t xml:space="preserve">ii) MRV systems for emissions reductions in place and reporting verified data (see Annex III for further information), </w:t>
      </w:r>
      <w:r w:rsidR="00F952D9">
        <w:rPr>
          <w:color w:val="000000"/>
          <w:sz w:val="22"/>
          <w:szCs w:val="22"/>
          <w:lang w:val="en-GB"/>
        </w:rPr>
        <w:t>(</w:t>
      </w:r>
      <w:r w:rsidRPr="00E82092">
        <w:rPr>
          <w:color w:val="000000"/>
          <w:sz w:val="22"/>
          <w:szCs w:val="22"/>
          <w:lang w:val="en-GB"/>
        </w:rPr>
        <w:t>iii) number of countries meeting Convention reporting requirements and including mitigation contributions. This project contributes to leverage and mobilize funding for low carbon development as the project activities will help know the status of efforts Togo is making to reduce, absorb and/or avoid emissions, which can orient future actions to be implemented in the area of climate change. By supporting this project, GEF will decisively support setting up of MRV systems for emissions reduction in various sectors related to climate change in Togo. Finally, if implemented, this project effectively help Togo meet the Convention reporting requirements which is one the m</w:t>
      </w:r>
      <w:r w:rsidR="00F952D9">
        <w:rPr>
          <w:color w:val="000000"/>
          <w:sz w:val="22"/>
          <w:szCs w:val="22"/>
          <w:lang w:val="en-GB"/>
        </w:rPr>
        <w:t>ain gap highlighted in the 3</w:t>
      </w:r>
      <w:r w:rsidR="00F952D9" w:rsidRPr="00F952D9">
        <w:rPr>
          <w:color w:val="000000"/>
          <w:sz w:val="22"/>
          <w:szCs w:val="22"/>
          <w:vertAlign w:val="superscript"/>
          <w:lang w:val="en-GB"/>
        </w:rPr>
        <w:t>rd</w:t>
      </w:r>
      <w:r w:rsidR="00F952D9">
        <w:rPr>
          <w:color w:val="000000"/>
          <w:sz w:val="22"/>
          <w:szCs w:val="22"/>
          <w:lang w:val="en-GB"/>
        </w:rPr>
        <w:t xml:space="preserve"> NC</w:t>
      </w:r>
      <w:r w:rsidRPr="00E82092">
        <w:rPr>
          <w:color w:val="000000"/>
          <w:sz w:val="22"/>
          <w:szCs w:val="22"/>
          <w:lang w:val="en-GB"/>
        </w:rPr>
        <w:t xml:space="preserve"> and recently Togo</w:t>
      </w:r>
      <w:r w:rsidR="00F952D9">
        <w:rPr>
          <w:color w:val="000000"/>
          <w:sz w:val="22"/>
          <w:szCs w:val="22"/>
          <w:lang w:val="en-GB"/>
        </w:rPr>
        <w:t>’s 1</w:t>
      </w:r>
      <w:r w:rsidR="00F952D9" w:rsidRPr="00F952D9">
        <w:rPr>
          <w:color w:val="000000"/>
          <w:sz w:val="22"/>
          <w:szCs w:val="22"/>
          <w:vertAlign w:val="superscript"/>
          <w:lang w:val="en-GB"/>
        </w:rPr>
        <w:t>st</w:t>
      </w:r>
      <w:r w:rsidR="00F952D9">
        <w:rPr>
          <w:color w:val="000000"/>
          <w:sz w:val="22"/>
          <w:szCs w:val="22"/>
          <w:lang w:val="en-GB"/>
        </w:rPr>
        <w:t xml:space="preserve"> </w:t>
      </w:r>
      <w:r w:rsidRPr="00E82092">
        <w:rPr>
          <w:color w:val="000000"/>
          <w:sz w:val="22"/>
          <w:szCs w:val="22"/>
          <w:lang w:val="en-GB"/>
        </w:rPr>
        <w:t>BUR.</w:t>
      </w:r>
    </w:p>
    <w:p w14:paraId="1B7F85F6" w14:textId="77777777" w:rsidR="0018240C" w:rsidRDefault="0018240C" w:rsidP="00F74F77">
      <w:pPr>
        <w:snapToGrid w:val="0"/>
        <w:jc w:val="both"/>
        <w:outlineLvl w:val="0"/>
        <w:rPr>
          <w:rFonts w:eastAsia="SimSun"/>
          <w:color w:val="000000"/>
        </w:rPr>
      </w:pPr>
    </w:p>
    <w:p w14:paraId="44858D9F" w14:textId="77777777" w:rsidR="00F74F77" w:rsidRPr="0020235E" w:rsidRDefault="00F74F77" w:rsidP="00F74F77">
      <w:pPr>
        <w:snapToGrid w:val="0"/>
        <w:jc w:val="both"/>
        <w:outlineLvl w:val="0"/>
        <w:rPr>
          <w:rFonts w:eastAsia="SimSun"/>
          <w:color w:val="000000"/>
        </w:rPr>
      </w:pPr>
    </w:p>
    <w:p w14:paraId="3E1FE3CD" w14:textId="35CBD7AB" w:rsidR="00587D4B" w:rsidRPr="00E82092" w:rsidRDefault="007E0C79" w:rsidP="00F74F77">
      <w:pPr>
        <w:snapToGrid w:val="0"/>
        <w:ind w:left="-450"/>
        <w:jc w:val="both"/>
        <w:outlineLvl w:val="0"/>
        <w:rPr>
          <w:rFonts w:eastAsia="SimSun"/>
          <w:b/>
          <w:color w:val="000000"/>
          <w:szCs w:val="28"/>
        </w:rPr>
      </w:pPr>
      <w:r w:rsidRPr="00E82092">
        <w:rPr>
          <w:rFonts w:eastAsia="SimSun"/>
          <w:b/>
          <w:color w:val="000000"/>
          <w:szCs w:val="28"/>
        </w:rPr>
        <w:t>d</w:t>
      </w:r>
      <w:r w:rsidR="00E96A6C" w:rsidRPr="00E82092">
        <w:rPr>
          <w:rFonts w:eastAsia="SimSun"/>
          <w:b/>
          <w:color w:val="000000"/>
          <w:szCs w:val="28"/>
        </w:rPr>
        <w:t>) I</w:t>
      </w:r>
      <w:r w:rsidR="002664FF" w:rsidRPr="00E82092">
        <w:rPr>
          <w:rFonts w:eastAsia="SimSun"/>
          <w:b/>
          <w:color w:val="000000"/>
          <w:szCs w:val="28"/>
        </w:rPr>
        <w:t>ncremental/additional cost reasoning and expected contributions from the baseline, the GEFTF, LD</w:t>
      </w:r>
      <w:r w:rsidR="00E82092">
        <w:rPr>
          <w:rFonts w:eastAsia="SimSun"/>
          <w:b/>
          <w:color w:val="000000"/>
          <w:szCs w:val="28"/>
        </w:rPr>
        <w:t>CF, SCCF, CBIT and co-financing</w:t>
      </w:r>
      <w:r w:rsidR="002664FF" w:rsidRPr="00E82092">
        <w:rPr>
          <w:rFonts w:eastAsia="SimSun"/>
          <w:b/>
          <w:color w:val="000000"/>
          <w:szCs w:val="28"/>
        </w:rPr>
        <w:t xml:space="preserve"> </w:t>
      </w:r>
    </w:p>
    <w:p w14:paraId="5296DF8F" w14:textId="77777777" w:rsidR="00F74F77" w:rsidRDefault="00F74F77" w:rsidP="00F74F77">
      <w:pPr>
        <w:snapToGrid w:val="0"/>
        <w:ind w:left="-450"/>
        <w:jc w:val="both"/>
        <w:outlineLvl w:val="0"/>
        <w:rPr>
          <w:rFonts w:eastAsia="SimSun"/>
          <w:color w:val="000000"/>
          <w:sz w:val="22"/>
        </w:rPr>
      </w:pPr>
    </w:p>
    <w:p w14:paraId="2CA561AA" w14:textId="77777777" w:rsidR="00C31F0E" w:rsidRDefault="00AB0EEA" w:rsidP="00F74F77">
      <w:pPr>
        <w:snapToGrid w:val="0"/>
        <w:ind w:left="-450"/>
        <w:jc w:val="both"/>
        <w:outlineLvl w:val="0"/>
        <w:rPr>
          <w:rFonts w:eastAsia="SimSun"/>
          <w:color w:val="000000"/>
          <w:sz w:val="22"/>
        </w:rPr>
      </w:pPr>
      <w:r w:rsidRPr="00E82092">
        <w:rPr>
          <w:rFonts w:eastAsia="SimSun"/>
          <w:color w:val="000000"/>
          <w:sz w:val="22"/>
        </w:rPr>
        <w:t xml:space="preserve">This </w:t>
      </w:r>
      <w:r w:rsidR="0071425D" w:rsidRPr="00E82092">
        <w:rPr>
          <w:rFonts w:eastAsia="SimSun"/>
          <w:color w:val="000000"/>
          <w:sz w:val="22"/>
        </w:rPr>
        <w:t>Togo</w:t>
      </w:r>
      <w:r w:rsidRPr="00E82092">
        <w:rPr>
          <w:rFonts w:eastAsia="SimSun"/>
          <w:color w:val="000000"/>
          <w:sz w:val="22"/>
        </w:rPr>
        <w:t xml:space="preserve"> CBIT proposal</w:t>
      </w:r>
      <w:r w:rsidR="003E4C18" w:rsidRPr="00E82092">
        <w:rPr>
          <w:rFonts w:eastAsia="SimSun"/>
          <w:color w:val="000000"/>
          <w:sz w:val="22"/>
        </w:rPr>
        <w:t xml:space="preserve"> will build</w:t>
      </w:r>
      <w:r w:rsidR="004917AE" w:rsidRPr="00E82092">
        <w:rPr>
          <w:rFonts w:eastAsia="SimSun"/>
          <w:color w:val="000000"/>
          <w:sz w:val="22"/>
        </w:rPr>
        <w:t xml:space="preserve"> on the </w:t>
      </w:r>
      <w:r w:rsidRPr="00E82092">
        <w:rPr>
          <w:rFonts w:eastAsia="SimSun"/>
          <w:color w:val="000000"/>
          <w:sz w:val="22"/>
        </w:rPr>
        <w:t>experience</w:t>
      </w:r>
      <w:r w:rsidR="004917AE" w:rsidRPr="00E82092">
        <w:rPr>
          <w:rFonts w:eastAsia="SimSun"/>
          <w:color w:val="000000"/>
          <w:sz w:val="22"/>
        </w:rPr>
        <w:t xml:space="preserve"> that </w:t>
      </w:r>
      <w:r w:rsidR="0071425D" w:rsidRPr="00E82092">
        <w:rPr>
          <w:rFonts w:eastAsia="SimSun"/>
          <w:color w:val="000000"/>
          <w:sz w:val="22"/>
        </w:rPr>
        <w:t>Togo</w:t>
      </w:r>
      <w:r w:rsidR="004917AE" w:rsidRPr="00E82092">
        <w:rPr>
          <w:rFonts w:eastAsia="SimSun"/>
          <w:color w:val="000000"/>
          <w:sz w:val="22"/>
        </w:rPr>
        <w:t xml:space="preserve"> has already </w:t>
      </w:r>
      <w:r w:rsidR="00FE4840" w:rsidRPr="00E82092">
        <w:rPr>
          <w:rFonts w:eastAsia="SimSun"/>
          <w:color w:val="000000"/>
          <w:sz w:val="22"/>
        </w:rPr>
        <w:t>in GHG inventory.</w:t>
      </w:r>
      <w:r w:rsidR="007D7128" w:rsidRPr="00E82092">
        <w:rPr>
          <w:rFonts w:eastAsia="SimSun"/>
          <w:color w:val="000000"/>
          <w:sz w:val="22"/>
        </w:rPr>
        <w:t xml:space="preserve"> </w:t>
      </w:r>
      <w:r w:rsidR="00FE4840" w:rsidRPr="00E82092">
        <w:rPr>
          <w:rFonts w:eastAsia="SimSun"/>
          <w:color w:val="000000"/>
          <w:sz w:val="22"/>
        </w:rPr>
        <w:t xml:space="preserve">The project </w:t>
      </w:r>
      <w:r w:rsidR="003E4C18" w:rsidRPr="00E82092">
        <w:rPr>
          <w:rFonts w:eastAsia="SimSun"/>
          <w:color w:val="000000"/>
          <w:sz w:val="22"/>
        </w:rPr>
        <w:t>will</w:t>
      </w:r>
      <w:r w:rsidR="00FE4840" w:rsidRPr="00E82092">
        <w:rPr>
          <w:rFonts w:eastAsia="SimSun"/>
          <w:color w:val="000000"/>
          <w:sz w:val="22"/>
        </w:rPr>
        <w:t xml:space="preserve"> be</w:t>
      </w:r>
      <w:r w:rsidR="003E4C18" w:rsidRPr="00E82092">
        <w:rPr>
          <w:rFonts w:eastAsia="SimSun"/>
          <w:color w:val="000000"/>
          <w:sz w:val="22"/>
        </w:rPr>
        <w:t xml:space="preserve"> focus</w:t>
      </w:r>
      <w:r w:rsidR="00FE4840" w:rsidRPr="00E82092">
        <w:rPr>
          <w:rFonts w:eastAsia="SimSun"/>
          <w:color w:val="000000"/>
          <w:sz w:val="22"/>
        </w:rPr>
        <w:t>ed</w:t>
      </w:r>
      <w:r w:rsidR="003E4C18" w:rsidRPr="00E82092">
        <w:rPr>
          <w:rFonts w:eastAsia="SimSun"/>
          <w:color w:val="000000"/>
          <w:sz w:val="22"/>
        </w:rPr>
        <w:t xml:space="preserve"> on </w:t>
      </w:r>
      <w:r w:rsidR="004917AE" w:rsidRPr="00E82092">
        <w:rPr>
          <w:rFonts w:eastAsia="SimSun"/>
          <w:color w:val="000000"/>
          <w:sz w:val="22"/>
        </w:rPr>
        <w:t>strengthen</w:t>
      </w:r>
      <w:r w:rsidR="003E4C18" w:rsidRPr="00E82092">
        <w:rPr>
          <w:rFonts w:eastAsia="SimSun"/>
          <w:color w:val="000000"/>
          <w:sz w:val="22"/>
        </w:rPr>
        <w:t>ing</w:t>
      </w:r>
      <w:r w:rsidR="00FE4840" w:rsidRPr="00E82092">
        <w:rPr>
          <w:rFonts w:eastAsia="SimSun"/>
          <w:color w:val="000000"/>
          <w:sz w:val="22"/>
        </w:rPr>
        <w:t xml:space="preserve"> this experience.</w:t>
      </w:r>
      <w:r w:rsidR="004917AE" w:rsidRPr="00E82092">
        <w:rPr>
          <w:rFonts w:eastAsia="SimSun"/>
          <w:color w:val="000000"/>
          <w:sz w:val="22"/>
        </w:rPr>
        <w:t xml:space="preserve"> </w:t>
      </w:r>
      <w:r w:rsidR="00FE4840" w:rsidRPr="00E82092">
        <w:rPr>
          <w:rFonts w:eastAsia="SimSun"/>
          <w:color w:val="000000"/>
          <w:sz w:val="22"/>
        </w:rPr>
        <w:t>Without the G</w:t>
      </w:r>
      <w:r w:rsidR="00C31F0E" w:rsidRPr="00E82092">
        <w:rPr>
          <w:rFonts w:eastAsia="SimSun"/>
          <w:color w:val="000000"/>
          <w:sz w:val="22"/>
        </w:rPr>
        <w:t>EF</w:t>
      </w:r>
      <w:r w:rsidR="00FE4840" w:rsidRPr="00E82092">
        <w:rPr>
          <w:rFonts w:eastAsia="SimSun"/>
          <w:color w:val="000000"/>
          <w:sz w:val="22"/>
        </w:rPr>
        <w:t xml:space="preserve"> support, </w:t>
      </w:r>
      <w:r w:rsidR="0071425D" w:rsidRPr="00E82092">
        <w:rPr>
          <w:rFonts w:eastAsia="SimSun"/>
          <w:color w:val="000000"/>
          <w:sz w:val="22"/>
        </w:rPr>
        <w:t>Togo</w:t>
      </w:r>
      <w:r w:rsidR="004917AE" w:rsidRPr="00E82092">
        <w:rPr>
          <w:rFonts w:eastAsia="SimSun"/>
          <w:color w:val="000000"/>
          <w:sz w:val="22"/>
        </w:rPr>
        <w:t xml:space="preserve"> will</w:t>
      </w:r>
      <w:r w:rsidR="007D7128" w:rsidRPr="00E82092">
        <w:rPr>
          <w:rFonts w:eastAsia="SimSun"/>
          <w:color w:val="000000"/>
          <w:sz w:val="22"/>
        </w:rPr>
        <w:t xml:space="preserve"> not be able to</w:t>
      </w:r>
      <w:r w:rsidR="004917AE" w:rsidRPr="00E82092">
        <w:rPr>
          <w:rFonts w:eastAsia="SimSun"/>
          <w:color w:val="000000"/>
          <w:sz w:val="22"/>
        </w:rPr>
        <w:t xml:space="preserve"> </w:t>
      </w:r>
      <w:r w:rsidR="005662EF" w:rsidRPr="00E82092">
        <w:rPr>
          <w:rFonts w:eastAsia="SimSun"/>
          <w:color w:val="000000"/>
          <w:sz w:val="22"/>
        </w:rPr>
        <w:t>meet</w:t>
      </w:r>
      <w:r w:rsidR="003E4C18" w:rsidRPr="00E82092">
        <w:rPr>
          <w:rFonts w:eastAsia="SimSun"/>
          <w:color w:val="000000"/>
          <w:sz w:val="22"/>
        </w:rPr>
        <w:t xml:space="preserve"> the international obligation of the Paris Agreement</w:t>
      </w:r>
      <w:r w:rsidR="00153944" w:rsidRPr="00E82092">
        <w:rPr>
          <w:rFonts w:eastAsia="SimSun"/>
          <w:color w:val="000000"/>
          <w:sz w:val="22"/>
        </w:rPr>
        <w:t xml:space="preserve"> in term of transparency</w:t>
      </w:r>
      <w:r w:rsidR="003E4C18" w:rsidRPr="00E82092">
        <w:rPr>
          <w:rFonts w:eastAsia="SimSun"/>
          <w:color w:val="000000"/>
          <w:sz w:val="22"/>
        </w:rPr>
        <w:t>.</w:t>
      </w:r>
    </w:p>
    <w:p w14:paraId="20405C15" w14:textId="77777777" w:rsidR="006F3CD2" w:rsidRPr="00E82092" w:rsidRDefault="006F3CD2" w:rsidP="00F74F77">
      <w:pPr>
        <w:snapToGrid w:val="0"/>
        <w:ind w:left="-450"/>
        <w:jc w:val="both"/>
        <w:outlineLvl w:val="0"/>
        <w:rPr>
          <w:rFonts w:eastAsia="SimSun"/>
          <w:color w:val="000000"/>
          <w:sz w:val="22"/>
        </w:rPr>
      </w:pPr>
    </w:p>
    <w:p w14:paraId="6872F86A" w14:textId="70A8109E" w:rsidR="003E4C18" w:rsidRDefault="00C31F0E" w:rsidP="00F74F77">
      <w:pPr>
        <w:snapToGrid w:val="0"/>
        <w:ind w:left="-450"/>
        <w:jc w:val="both"/>
        <w:outlineLvl w:val="0"/>
        <w:rPr>
          <w:rFonts w:eastAsia="SimSun"/>
          <w:color w:val="000000"/>
          <w:sz w:val="22"/>
        </w:rPr>
      </w:pPr>
      <w:r w:rsidRPr="00E82092">
        <w:rPr>
          <w:color w:val="000000"/>
          <w:sz w:val="22"/>
          <w:lang w:val="en-GB"/>
        </w:rPr>
        <w:t xml:space="preserve">This project contributes to leverage and mobilize funding for low carbon development as the project activities will help know the status of efforts Togo is making to reduce, absorb and/or avoid emissions, which can orient future actions to be implemented in the area of climate change. By supporting this project, GEF will decisively support setting up of </w:t>
      </w:r>
      <w:r w:rsidRPr="00E82092">
        <w:rPr>
          <w:color w:val="000000"/>
          <w:sz w:val="22"/>
          <w:lang w:val="en-GB"/>
        </w:rPr>
        <w:lastRenderedPageBreak/>
        <w:t xml:space="preserve">MRV systems for emissions reduction in various sectors related to climate change in Togo. Finally, if implemented, this project effectively help Togo meet the Convention reporting requirements which is one the main gap highlighted in the </w:t>
      </w:r>
      <w:r w:rsidR="00693EDD">
        <w:rPr>
          <w:color w:val="000000"/>
          <w:sz w:val="22"/>
          <w:lang w:val="en-GB"/>
        </w:rPr>
        <w:t>3</w:t>
      </w:r>
      <w:r w:rsidR="00693EDD" w:rsidRPr="00693EDD">
        <w:rPr>
          <w:color w:val="000000"/>
          <w:sz w:val="22"/>
          <w:vertAlign w:val="superscript"/>
          <w:lang w:val="en-GB"/>
        </w:rPr>
        <w:t>rd</w:t>
      </w:r>
      <w:r w:rsidR="00693EDD">
        <w:rPr>
          <w:color w:val="000000"/>
          <w:sz w:val="22"/>
          <w:lang w:val="en-GB"/>
        </w:rPr>
        <w:t xml:space="preserve"> NC and </w:t>
      </w:r>
      <w:r w:rsidRPr="00E82092">
        <w:rPr>
          <w:color w:val="000000"/>
          <w:sz w:val="22"/>
          <w:lang w:val="en-GB"/>
        </w:rPr>
        <w:t>Togo</w:t>
      </w:r>
      <w:r w:rsidR="00693EDD">
        <w:rPr>
          <w:color w:val="000000"/>
          <w:sz w:val="22"/>
          <w:lang w:val="en-GB"/>
        </w:rPr>
        <w:t>’s 1</w:t>
      </w:r>
      <w:r w:rsidR="00693EDD" w:rsidRPr="00693EDD">
        <w:rPr>
          <w:color w:val="000000"/>
          <w:sz w:val="22"/>
          <w:vertAlign w:val="superscript"/>
          <w:lang w:val="en-GB"/>
        </w:rPr>
        <w:t>st</w:t>
      </w:r>
      <w:r w:rsidR="00693EDD">
        <w:rPr>
          <w:color w:val="000000"/>
          <w:sz w:val="22"/>
          <w:lang w:val="en-GB"/>
        </w:rPr>
        <w:t xml:space="preserve"> BUR</w:t>
      </w:r>
      <w:r w:rsidRPr="00E82092">
        <w:rPr>
          <w:color w:val="000000"/>
          <w:sz w:val="22"/>
          <w:lang w:val="en-GB"/>
        </w:rPr>
        <w:t>.</w:t>
      </w:r>
      <w:r w:rsidR="003E4C18" w:rsidRPr="00E82092">
        <w:rPr>
          <w:rFonts w:eastAsia="SimSun"/>
          <w:color w:val="000000"/>
          <w:sz w:val="22"/>
        </w:rPr>
        <w:t xml:space="preserve">  </w:t>
      </w:r>
    </w:p>
    <w:p w14:paraId="60194C39" w14:textId="77777777" w:rsidR="006F3CD2" w:rsidRPr="00E82092" w:rsidRDefault="006F3CD2" w:rsidP="00F74F77">
      <w:pPr>
        <w:snapToGrid w:val="0"/>
        <w:ind w:left="-450"/>
        <w:jc w:val="both"/>
        <w:outlineLvl w:val="0"/>
        <w:rPr>
          <w:rFonts w:eastAsia="SimSun"/>
          <w:color w:val="000000"/>
          <w:sz w:val="22"/>
        </w:rPr>
      </w:pPr>
    </w:p>
    <w:p w14:paraId="1DB0E0DD" w14:textId="0D0D21A0" w:rsidR="003E4C18" w:rsidRDefault="00EF15CF" w:rsidP="00F74F77">
      <w:pPr>
        <w:snapToGrid w:val="0"/>
        <w:ind w:left="-450"/>
        <w:jc w:val="both"/>
        <w:outlineLvl w:val="0"/>
        <w:rPr>
          <w:rFonts w:eastAsia="SimSun"/>
          <w:sz w:val="22"/>
        </w:rPr>
      </w:pPr>
      <w:r w:rsidRPr="00E82092">
        <w:rPr>
          <w:rFonts w:eastAsia="SimSun"/>
          <w:color w:val="000000"/>
          <w:sz w:val="22"/>
        </w:rPr>
        <w:t xml:space="preserve">To meet the Article 14 of the Paris Agreement, </w:t>
      </w:r>
      <w:r w:rsidR="0071425D" w:rsidRPr="00E82092">
        <w:rPr>
          <w:rFonts w:eastAsia="SimSun"/>
          <w:color w:val="000000"/>
          <w:sz w:val="22"/>
        </w:rPr>
        <w:t>Togo</w:t>
      </w:r>
      <w:r w:rsidRPr="00E82092">
        <w:rPr>
          <w:rFonts w:eastAsia="SimSun"/>
          <w:color w:val="000000"/>
          <w:sz w:val="22"/>
        </w:rPr>
        <w:t xml:space="preserve"> needs </w:t>
      </w:r>
      <w:r w:rsidR="007D7128" w:rsidRPr="00E82092">
        <w:rPr>
          <w:rFonts w:eastAsia="SimSun"/>
          <w:color w:val="000000"/>
          <w:sz w:val="22"/>
        </w:rPr>
        <w:t xml:space="preserve">appropriate equipment </w:t>
      </w:r>
      <w:r w:rsidRPr="00E82092">
        <w:rPr>
          <w:rFonts w:eastAsia="SimSun"/>
          <w:color w:val="000000"/>
          <w:sz w:val="22"/>
        </w:rPr>
        <w:t xml:space="preserve">to strengthen national teams in order to </w:t>
      </w:r>
      <w:r w:rsidR="00E5186A" w:rsidRPr="00E82092">
        <w:rPr>
          <w:rFonts w:eastAsia="SimSun"/>
          <w:color w:val="000000"/>
          <w:sz w:val="22"/>
        </w:rPr>
        <w:t xml:space="preserve">provide accurate, consistent and internationally comparable data on GHG emissions, and track its progress towards </w:t>
      </w:r>
      <w:r w:rsidR="00E5186A" w:rsidRPr="00E82092">
        <w:rPr>
          <w:rFonts w:eastAsia="SimSun"/>
          <w:sz w:val="22"/>
        </w:rPr>
        <w:t xml:space="preserve">achieving </w:t>
      </w:r>
      <w:r w:rsidRPr="00E82092">
        <w:rPr>
          <w:rFonts w:eastAsia="SimSun"/>
          <w:sz w:val="22"/>
        </w:rPr>
        <w:t xml:space="preserve">its </w:t>
      </w:r>
      <w:r w:rsidR="00E5186A" w:rsidRPr="00E82092">
        <w:rPr>
          <w:rFonts w:eastAsia="SimSun"/>
          <w:sz w:val="22"/>
        </w:rPr>
        <w:t>nat</w:t>
      </w:r>
      <w:r w:rsidRPr="00E82092">
        <w:rPr>
          <w:rFonts w:eastAsia="SimSun"/>
          <w:sz w:val="22"/>
        </w:rPr>
        <w:t>ionally determined contribution</w:t>
      </w:r>
      <w:r w:rsidR="00EF1A79" w:rsidRPr="00E82092">
        <w:rPr>
          <w:rFonts w:eastAsia="SimSun"/>
          <w:sz w:val="22"/>
        </w:rPr>
        <w:t>s</w:t>
      </w:r>
      <w:r w:rsidR="00E5186A" w:rsidRPr="00E82092">
        <w:rPr>
          <w:rFonts w:eastAsia="SimSun"/>
          <w:sz w:val="22"/>
        </w:rPr>
        <w:t>, and adaptation actions, including good practi</w:t>
      </w:r>
      <w:r w:rsidRPr="00E82092">
        <w:rPr>
          <w:rFonts w:eastAsia="SimSun"/>
          <w:sz w:val="22"/>
        </w:rPr>
        <w:t>ces, priorities, needs and gaps</w:t>
      </w:r>
      <w:r w:rsidR="00E5186A" w:rsidRPr="00E82092">
        <w:rPr>
          <w:rFonts w:eastAsia="SimSun"/>
          <w:sz w:val="22"/>
        </w:rPr>
        <w:t xml:space="preserve">. </w:t>
      </w:r>
    </w:p>
    <w:p w14:paraId="458E0232" w14:textId="77777777" w:rsidR="006F3CD2" w:rsidRPr="00E82092" w:rsidRDefault="006F3CD2" w:rsidP="00F74F77">
      <w:pPr>
        <w:snapToGrid w:val="0"/>
        <w:ind w:left="-450"/>
        <w:jc w:val="both"/>
        <w:outlineLvl w:val="0"/>
        <w:rPr>
          <w:rFonts w:eastAsia="SimSun"/>
          <w:color w:val="000000"/>
          <w:sz w:val="22"/>
        </w:rPr>
      </w:pPr>
    </w:p>
    <w:p w14:paraId="25AF3669" w14:textId="04C90CF4" w:rsidR="00F92906" w:rsidRPr="00E82092" w:rsidRDefault="004866AD" w:rsidP="00F74F77">
      <w:pPr>
        <w:snapToGrid w:val="0"/>
        <w:ind w:left="-450"/>
        <w:jc w:val="both"/>
        <w:outlineLvl w:val="0"/>
        <w:rPr>
          <w:rFonts w:eastAsia="SimSun"/>
          <w:color w:val="000000"/>
          <w:sz w:val="22"/>
        </w:rPr>
      </w:pPr>
      <w:r w:rsidRPr="00E82092">
        <w:rPr>
          <w:rFonts w:eastAsia="SimSun"/>
          <w:color w:val="000000"/>
          <w:sz w:val="22"/>
        </w:rPr>
        <w:t>T</w:t>
      </w:r>
      <w:r w:rsidR="000044AE">
        <w:rPr>
          <w:rFonts w:eastAsia="SimSun"/>
          <w:color w:val="000000"/>
          <w:sz w:val="22"/>
        </w:rPr>
        <w:t>he T</w:t>
      </w:r>
      <w:r w:rsidRPr="00E82092">
        <w:rPr>
          <w:rFonts w:eastAsia="SimSun"/>
          <w:color w:val="000000"/>
          <w:sz w:val="22"/>
        </w:rPr>
        <w:t>ogolese</w:t>
      </w:r>
      <w:r w:rsidR="004917AE" w:rsidRPr="00E82092">
        <w:rPr>
          <w:rFonts w:eastAsia="SimSun"/>
          <w:color w:val="000000"/>
          <w:sz w:val="22"/>
        </w:rPr>
        <w:t xml:space="preserve"> government will provide in-kind contribution </w:t>
      </w:r>
      <w:r w:rsidR="00C31F0E" w:rsidRPr="00E82092">
        <w:rPr>
          <w:rFonts w:eastAsia="SimSun"/>
          <w:color w:val="000000"/>
          <w:sz w:val="22"/>
        </w:rPr>
        <w:t>for supporting</w:t>
      </w:r>
      <w:r w:rsidR="004917AE" w:rsidRPr="00E82092">
        <w:rPr>
          <w:rFonts w:eastAsia="SimSun"/>
          <w:color w:val="000000"/>
          <w:sz w:val="22"/>
        </w:rPr>
        <w:t xml:space="preserve"> project operations in form of office facilities, equipment and communications for t</w:t>
      </w:r>
      <w:r w:rsidR="006701DD" w:rsidRPr="00E82092">
        <w:rPr>
          <w:rFonts w:eastAsia="SimSun"/>
          <w:color w:val="000000"/>
          <w:sz w:val="22"/>
        </w:rPr>
        <w:t xml:space="preserve">he duration of the project. </w:t>
      </w:r>
    </w:p>
    <w:p w14:paraId="4DC70F7E" w14:textId="77777777" w:rsidR="00BF59D2" w:rsidRPr="003F1885" w:rsidRDefault="00BF59D2" w:rsidP="00F74F77">
      <w:pPr>
        <w:snapToGrid w:val="0"/>
        <w:ind w:left="-450"/>
        <w:jc w:val="both"/>
        <w:outlineLvl w:val="0"/>
        <w:rPr>
          <w:rFonts w:eastAsia="SimSun"/>
          <w:color w:val="000000"/>
          <w:sz w:val="22"/>
        </w:rPr>
      </w:pPr>
    </w:p>
    <w:p w14:paraId="2E4ECEBF" w14:textId="36D17333" w:rsidR="006154B2" w:rsidRDefault="006154B2" w:rsidP="00F74F77">
      <w:pPr>
        <w:snapToGrid w:val="0"/>
        <w:ind w:left="-450"/>
        <w:jc w:val="both"/>
        <w:outlineLvl w:val="0"/>
        <w:rPr>
          <w:rFonts w:eastAsia="SimSun"/>
          <w:color w:val="000000"/>
          <w:sz w:val="22"/>
        </w:rPr>
      </w:pPr>
      <w:r w:rsidRPr="00F11829">
        <w:rPr>
          <w:rFonts w:eastAsia="SimSun"/>
          <w:color w:val="000000"/>
          <w:sz w:val="22"/>
        </w:rPr>
        <w:t>Togo receives GEF support from</w:t>
      </w:r>
      <w:r w:rsidR="001F0EC2" w:rsidRPr="00B1266C">
        <w:rPr>
          <w:rFonts w:eastAsia="SimSun"/>
          <w:color w:val="000000"/>
          <w:sz w:val="22"/>
        </w:rPr>
        <w:t xml:space="preserve"> donors </w:t>
      </w:r>
      <w:r w:rsidRPr="00F11829">
        <w:rPr>
          <w:rFonts w:eastAsia="SimSun"/>
          <w:color w:val="000000"/>
          <w:sz w:val="22"/>
        </w:rPr>
        <w:t>as part of its efforts to meet its transparency commitments under the Paris Agreement. For example, Togo received funding to develop its fourth national communication and secon</w:t>
      </w:r>
      <w:r w:rsidR="002141E5" w:rsidRPr="00B1266C">
        <w:rPr>
          <w:rFonts w:eastAsia="SimSun"/>
          <w:color w:val="000000"/>
          <w:sz w:val="22"/>
        </w:rPr>
        <w:t>d BUR. This CBIT project complement</w:t>
      </w:r>
      <w:r w:rsidRPr="00B1266C">
        <w:rPr>
          <w:rFonts w:eastAsia="SimSun"/>
          <w:color w:val="000000"/>
          <w:sz w:val="22"/>
        </w:rPr>
        <w:t>s these two processes through the acquisition of equipmen</w:t>
      </w:r>
      <w:r w:rsidR="00D74075" w:rsidRPr="00B1266C">
        <w:rPr>
          <w:rFonts w:eastAsia="SimSun"/>
          <w:color w:val="000000"/>
          <w:sz w:val="22"/>
        </w:rPr>
        <w:t>t</w:t>
      </w:r>
      <w:r w:rsidRPr="00B1266C">
        <w:rPr>
          <w:rFonts w:eastAsia="SimSun"/>
          <w:color w:val="000000"/>
          <w:sz w:val="22"/>
        </w:rPr>
        <w:t>. Indeed, this component was not taken into account in the fourth national communication and in the second BUR. This is a crucial need in the climate transparency effort. The improvement of emission factors o-is also an additional added value that this project brings to initiatives already funded by the GEF.</w:t>
      </w:r>
    </w:p>
    <w:p w14:paraId="5B5A6987" w14:textId="77777777" w:rsidR="006154B2" w:rsidRDefault="006154B2" w:rsidP="00F74F77">
      <w:pPr>
        <w:snapToGrid w:val="0"/>
        <w:ind w:left="-450"/>
        <w:jc w:val="both"/>
        <w:outlineLvl w:val="0"/>
        <w:rPr>
          <w:rFonts w:eastAsia="SimSun"/>
          <w:color w:val="000000"/>
          <w:sz w:val="22"/>
        </w:rPr>
      </w:pPr>
    </w:p>
    <w:p w14:paraId="7A5D2A9E" w14:textId="77777777" w:rsidR="007E23A3" w:rsidRDefault="007E23A3" w:rsidP="00F74F77">
      <w:pPr>
        <w:snapToGrid w:val="0"/>
        <w:ind w:left="-450"/>
        <w:jc w:val="both"/>
        <w:outlineLvl w:val="0"/>
        <w:rPr>
          <w:rFonts w:eastAsia="SimSun"/>
          <w:color w:val="000000"/>
          <w:sz w:val="22"/>
        </w:rPr>
      </w:pPr>
    </w:p>
    <w:p w14:paraId="68AA3B33" w14:textId="49627BDC" w:rsidR="00E15CCD" w:rsidRPr="00E82092" w:rsidRDefault="009D5081" w:rsidP="00F74F77">
      <w:pPr>
        <w:snapToGrid w:val="0"/>
        <w:ind w:left="-450"/>
        <w:jc w:val="both"/>
        <w:outlineLvl w:val="0"/>
        <w:rPr>
          <w:rFonts w:eastAsia="SimSun"/>
          <w:b/>
          <w:color w:val="000000"/>
        </w:rPr>
      </w:pPr>
      <w:r w:rsidRPr="00E82092">
        <w:rPr>
          <w:rFonts w:eastAsia="SimSun"/>
          <w:b/>
          <w:color w:val="000000"/>
        </w:rPr>
        <w:t>e</w:t>
      </w:r>
      <w:r w:rsidR="008B3944" w:rsidRPr="00E82092">
        <w:rPr>
          <w:rFonts w:eastAsia="SimSun"/>
          <w:b/>
          <w:color w:val="000000"/>
        </w:rPr>
        <w:t>) G</w:t>
      </w:r>
      <w:r w:rsidR="002664FF" w:rsidRPr="00E82092">
        <w:rPr>
          <w:rFonts w:eastAsia="SimSun"/>
          <w:b/>
          <w:color w:val="000000"/>
        </w:rPr>
        <w:t xml:space="preserve">lobal environmental benefits (GEFTF) and/or adaptation benefits (LDCF/SCCF) </w:t>
      </w:r>
    </w:p>
    <w:p w14:paraId="673B7063" w14:textId="77777777" w:rsidR="006F3CD2" w:rsidRDefault="006F3CD2" w:rsidP="00F74F77">
      <w:pPr>
        <w:snapToGrid w:val="0"/>
        <w:ind w:left="-450"/>
        <w:jc w:val="both"/>
        <w:outlineLvl w:val="0"/>
        <w:rPr>
          <w:rFonts w:eastAsia="SimSun"/>
          <w:color w:val="000000"/>
          <w:sz w:val="22"/>
          <w:szCs w:val="22"/>
        </w:rPr>
      </w:pPr>
    </w:p>
    <w:p w14:paraId="4664A402" w14:textId="77777777" w:rsidR="0095165D" w:rsidRDefault="008A5FF7" w:rsidP="00F74F77">
      <w:pPr>
        <w:snapToGrid w:val="0"/>
        <w:ind w:left="-450"/>
        <w:jc w:val="both"/>
        <w:outlineLvl w:val="0"/>
        <w:rPr>
          <w:rFonts w:eastAsia="SimSun"/>
          <w:color w:val="000000"/>
          <w:sz w:val="22"/>
          <w:szCs w:val="22"/>
        </w:rPr>
      </w:pPr>
      <w:r w:rsidRPr="00E82092">
        <w:rPr>
          <w:rFonts w:eastAsia="SimSun"/>
          <w:color w:val="000000"/>
          <w:sz w:val="22"/>
          <w:szCs w:val="22"/>
        </w:rPr>
        <w:t xml:space="preserve">This project will allow the government of </w:t>
      </w:r>
      <w:r w:rsidR="0071425D" w:rsidRPr="00E82092">
        <w:rPr>
          <w:rFonts w:eastAsia="SimSun"/>
          <w:color w:val="000000"/>
          <w:sz w:val="22"/>
          <w:szCs w:val="22"/>
        </w:rPr>
        <w:t>Togo</w:t>
      </w:r>
      <w:r w:rsidRPr="00E82092">
        <w:rPr>
          <w:rFonts w:eastAsia="SimSun"/>
          <w:color w:val="000000"/>
          <w:sz w:val="22"/>
          <w:szCs w:val="22"/>
        </w:rPr>
        <w:t xml:space="preserve"> to </w:t>
      </w:r>
      <w:r w:rsidR="00106D95" w:rsidRPr="00E82092">
        <w:rPr>
          <w:rFonts w:eastAsia="SimSun"/>
          <w:color w:val="000000"/>
          <w:sz w:val="22"/>
          <w:szCs w:val="22"/>
        </w:rPr>
        <w:t>assess and give a clear picture of</w:t>
      </w:r>
      <w:r w:rsidRPr="00E82092">
        <w:rPr>
          <w:rFonts w:eastAsia="SimSun"/>
          <w:color w:val="000000"/>
          <w:sz w:val="22"/>
          <w:szCs w:val="22"/>
        </w:rPr>
        <w:t xml:space="preserve"> </w:t>
      </w:r>
      <w:r w:rsidR="00143C42" w:rsidRPr="00E82092">
        <w:rPr>
          <w:rFonts w:eastAsia="SimSun"/>
          <w:color w:val="000000"/>
          <w:sz w:val="22"/>
          <w:szCs w:val="22"/>
        </w:rPr>
        <w:t>the situation on GHG emitted,</w:t>
      </w:r>
      <w:r w:rsidRPr="00E82092">
        <w:rPr>
          <w:rFonts w:eastAsia="SimSun"/>
          <w:color w:val="000000"/>
          <w:sz w:val="22"/>
          <w:szCs w:val="22"/>
        </w:rPr>
        <w:t xml:space="preserve"> absorbed</w:t>
      </w:r>
      <w:r w:rsidR="00143C42" w:rsidRPr="00E82092">
        <w:rPr>
          <w:rFonts w:eastAsia="SimSun"/>
          <w:color w:val="000000"/>
          <w:sz w:val="22"/>
          <w:szCs w:val="22"/>
        </w:rPr>
        <w:t xml:space="preserve"> and avoided</w:t>
      </w:r>
      <w:r w:rsidRPr="00E82092">
        <w:rPr>
          <w:rFonts w:eastAsia="SimSun"/>
          <w:color w:val="000000"/>
          <w:sz w:val="22"/>
          <w:szCs w:val="22"/>
        </w:rPr>
        <w:t xml:space="preserve">. </w:t>
      </w:r>
      <w:r w:rsidR="00106D95" w:rsidRPr="00E82092">
        <w:rPr>
          <w:rFonts w:eastAsia="SimSun"/>
          <w:color w:val="000000"/>
          <w:sz w:val="22"/>
          <w:szCs w:val="22"/>
        </w:rPr>
        <w:t>By knowing</w:t>
      </w:r>
      <w:r w:rsidRPr="00E82092">
        <w:rPr>
          <w:rFonts w:eastAsia="SimSun"/>
          <w:color w:val="000000"/>
          <w:sz w:val="22"/>
          <w:szCs w:val="22"/>
        </w:rPr>
        <w:t xml:space="preserve"> </w:t>
      </w:r>
      <w:r w:rsidR="00106D95" w:rsidRPr="00E82092">
        <w:rPr>
          <w:rFonts w:eastAsia="SimSun"/>
          <w:color w:val="000000"/>
          <w:sz w:val="22"/>
          <w:szCs w:val="22"/>
        </w:rPr>
        <w:t>level</w:t>
      </w:r>
      <w:r w:rsidRPr="00E82092">
        <w:rPr>
          <w:rFonts w:eastAsia="SimSun"/>
          <w:color w:val="000000"/>
          <w:sz w:val="22"/>
          <w:szCs w:val="22"/>
        </w:rPr>
        <w:t xml:space="preserve"> of emissions and removals that this project will </w:t>
      </w:r>
      <w:r w:rsidR="00106D95" w:rsidRPr="00E82092">
        <w:rPr>
          <w:rFonts w:eastAsia="SimSun"/>
          <w:color w:val="000000"/>
          <w:sz w:val="22"/>
          <w:szCs w:val="22"/>
        </w:rPr>
        <w:t xml:space="preserve">help to achieve, Togo will have </w:t>
      </w:r>
      <w:r w:rsidRPr="00E82092">
        <w:rPr>
          <w:rFonts w:eastAsia="SimSun"/>
          <w:color w:val="000000"/>
          <w:sz w:val="22"/>
          <w:szCs w:val="22"/>
        </w:rPr>
        <w:t>an important basis for developing policies that are in line with the objective of keeping t</w:t>
      </w:r>
      <w:r w:rsidR="005C6551">
        <w:rPr>
          <w:rFonts w:eastAsia="SimSun"/>
          <w:color w:val="000000"/>
          <w:sz w:val="22"/>
          <w:szCs w:val="22"/>
        </w:rPr>
        <w:t>he</w:t>
      </w:r>
      <w:r w:rsidR="006F3CD2">
        <w:rPr>
          <w:rFonts w:eastAsia="SimSun"/>
          <w:color w:val="000000"/>
          <w:sz w:val="22"/>
          <w:szCs w:val="22"/>
        </w:rPr>
        <w:t xml:space="preserve"> increase of</w:t>
      </w:r>
      <w:r w:rsidR="005C6551">
        <w:rPr>
          <w:rFonts w:eastAsia="SimSun"/>
          <w:color w:val="000000"/>
          <w:sz w:val="22"/>
          <w:szCs w:val="22"/>
        </w:rPr>
        <w:t xml:space="preserve"> global temperature below 2°</w:t>
      </w:r>
      <w:r w:rsidRPr="00E82092">
        <w:rPr>
          <w:rFonts w:eastAsia="SimSun"/>
          <w:color w:val="000000"/>
          <w:sz w:val="22"/>
          <w:szCs w:val="22"/>
        </w:rPr>
        <w:t xml:space="preserve">C. </w:t>
      </w:r>
    </w:p>
    <w:p w14:paraId="5107D9F3" w14:textId="77777777" w:rsidR="0095165D" w:rsidRDefault="0095165D" w:rsidP="00F74F77">
      <w:pPr>
        <w:snapToGrid w:val="0"/>
        <w:ind w:left="-450"/>
        <w:jc w:val="both"/>
        <w:outlineLvl w:val="0"/>
        <w:rPr>
          <w:rFonts w:eastAsia="SimSun"/>
          <w:color w:val="000000"/>
          <w:sz w:val="22"/>
          <w:szCs w:val="22"/>
        </w:rPr>
      </w:pPr>
    </w:p>
    <w:p w14:paraId="65ADF8FA" w14:textId="1DF4BD1E" w:rsidR="00587D4B" w:rsidRPr="00E82092" w:rsidRDefault="008A5FF7" w:rsidP="00F74F77">
      <w:pPr>
        <w:snapToGrid w:val="0"/>
        <w:ind w:left="-450"/>
        <w:jc w:val="both"/>
        <w:outlineLvl w:val="0"/>
        <w:rPr>
          <w:rFonts w:eastAsia="SimSun"/>
          <w:i/>
          <w:color w:val="000000"/>
          <w:sz w:val="22"/>
          <w:szCs w:val="22"/>
        </w:rPr>
      </w:pPr>
      <w:r w:rsidRPr="00E82092">
        <w:rPr>
          <w:rFonts w:eastAsia="SimSun"/>
          <w:color w:val="000000"/>
          <w:sz w:val="22"/>
          <w:szCs w:val="22"/>
        </w:rPr>
        <w:t xml:space="preserve">Monitoring and evaluation of investments </w:t>
      </w:r>
      <w:r w:rsidR="00106D95" w:rsidRPr="00E82092">
        <w:rPr>
          <w:rFonts w:eastAsia="SimSun"/>
          <w:color w:val="000000"/>
          <w:sz w:val="22"/>
          <w:szCs w:val="22"/>
        </w:rPr>
        <w:t>on a</w:t>
      </w:r>
      <w:r w:rsidRPr="00E82092">
        <w:rPr>
          <w:rFonts w:eastAsia="SimSun"/>
          <w:color w:val="000000"/>
          <w:sz w:val="22"/>
          <w:szCs w:val="22"/>
        </w:rPr>
        <w:t xml:space="preserve">daptation, mitigation, capacity building and technology transfer </w:t>
      </w:r>
      <w:r w:rsidR="00106D95" w:rsidRPr="00E82092">
        <w:rPr>
          <w:rFonts w:eastAsia="SimSun"/>
          <w:color w:val="000000"/>
          <w:sz w:val="22"/>
          <w:szCs w:val="22"/>
        </w:rPr>
        <w:t xml:space="preserve">will help to quantify the volume of flows. It will also help to map the resources allocation over sectors. These two </w:t>
      </w:r>
      <w:r w:rsidR="00646783" w:rsidRPr="00E82092">
        <w:rPr>
          <w:rFonts w:eastAsia="SimSun"/>
          <w:color w:val="000000"/>
          <w:sz w:val="22"/>
          <w:szCs w:val="22"/>
        </w:rPr>
        <w:t xml:space="preserve">bits of </w:t>
      </w:r>
      <w:r w:rsidR="00106D95" w:rsidRPr="00E82092">
        <w:rPr>
          <w:rFonts w:eastAsia="SimSun"/>
          <w:color w:val="000000"/>
          <w:sz w:val="22"/>
          <w:szCs w:val="22"/>
        </w:rPr>
        <w:t xml:space="preserve">information will </w:t>
      </w:r>
      <w:r w:rsidRPr="00E82092">
        <w:rPr>
          <w:rFonts w:eastAsia="SimSun"/>
          <w:color w:val="000000"/>
          <w:sz w:val="22"/>
          <w:szCs w:val="22"/>
        </w:rPr>
        <w:t>contribute to improv</w:t>
      </w:r>
      <w:r w:rsidR="00106D95" w:rsidRPr="00E82092">
        <w:rPr>
          <w:rFonts w:eastAsia="SimSun"/>
          <w:color w:val="000000"/>
          <w:sz w:val="22"/>
          <w:szCs w:val="22"/>
        </w:rPr>
        <w:t>e/reorient</w:t>
      </w:r>
      <w:r w:rsidRPr="00E82092">
        <w:rPr>
          <w:rFonts w:eastAsia="SimSun"/>
          <w:color w:val="000000"/>
          <w:sz w:val="22"/>
          <w:szCs w:val="22"/>
        </w:rPr>
        <w:t xml:space="preserve"> climate action.</w:t>
      </w:r>
    </w:p>
    <w:p w14:paraId="5E358CC6" w14:textId="77777777" w:rsidR="008A5FF7" w:rsidRDefault="008A5FF7" w:rsidP="0095165D">
      <w:pPr>
        <w:snapToGrid w:val="0"/>
        <w:jc w:val="both"/>
        <w:outlineLvl w:val="0"/>
        <w:rPr>
          <w:rFonts w:eastAsia="SimSun"/>
          <w:b/>
          <w:color w:val="000000"/>
          <w:sz w:val="22"/>
          <w:szCs w:val="22"/>
        </w:rPr>
      </w:pPr>
    </w:p>
    <w:p w14:paraId="6E5382DE" w14:textId="77777777" w:rsidR="006F3CD2" w:rsidRPr="00E82092" w:rsidRDefault="006F3CD2" w:rsidP="0095165D">
      <w:pPr>
        <w:snapToGrid w:val="0"/>
        <w:jc w:val="both"/>
        <w:outlineLvl w:val="0"/>
        <w:rPr>
          <w:rFonts w:eastAsia="SimSun"/>
          <w:b/>
          <w:color w:val="000000"/>
          <w:sz w:val="22"/>
          <w:szCs w:val="22"/>
        </w:rPr>
      </w:pPr>
    </w:p>
    <w:p w14:paraId="47666EBB" w14:textId="4704ECDD" w:rsidR="00CF3431" w:rsidRPr="00E82092" w:rsidRDefault="006543DB" w:rsidP="0095165D">
      <w:pPr>
        <w:snapToGrid w:val="0"/>
        <w:ind w:left="-450"/>
        <w:jc w:val="both"/>
        <w:outlineLvl w:val="0"/>
        <w:rPr>
          <w:rFonts w:eastAsia="SimSun"/>
          <w:b/>
          <w:color w:val="000000"/>
        </w:rPr>
      </w:pPr>
      <w:r w:rsidRPr="00E82092">
        <w:rPr>
          <w:rFonts w:eastAsia="SimSun"/>
          <w:b/>
          <w:color w:val="000000"/>
        </w:rPr>
        <w:t>f</w:t>
      </w:r>
      <w:r w:rsidR="00BB2A2C" w:rsidRPr="00E82092">
        <w:rPr>
          <w:rFonts w:eastAsia="SimSun"/>
          <w:b/>
          <w:color w:val="000000"/>
        </w:rPr>
        <w:t>) I</w:t>
      </w:r>
      <w:r w:rsidR="002664FF" w:rsidRPr="00E82092">
        <w:rPr>
          <w:rFonts w:eastAsia="SimSun"/>
          <w:b/>
          <w:color w:val="000000"/>
        </w:rPr>
        <w:t>nnovation, sustainabili</w:t>
      </w:r>
      <w:r w:rsidR="00E77EA1">
        <w:rPr>
          <w:rFonts w:eastAsia="SimSun"/>
          <w:b/>
          <w:color w:val="000000"/>
        </w:rPr>
        <w:t>ty and potential for scaling up</w:t>
      </w:r>
      <w:r w:rsidR="002664FF" w:rsidRPr="00E82092">
        <w:rPr>
          <w:rFonts w:eastAsia="SimSun"/>
          <w:b/>
          <w:color w:val="000000"/>
        </w:rPr>
        <w:t> </w:t>
      </w:r>
    </w:p>
    <w:p w14:paraId="4E9A7BDF" w14:textId="77777777" w:rsidR="0095165D" w:rsidRDefault="0095165D" w:rsidP="0095165D">
      <w:pPr>
        <w:pStyle w:val="GEFQuestion"/>
        <w:ind w:left="-450"/>
        <w:jc w:val="both"/>
        <w:rPr>
          <w:rFonts w:cs="Calibri"/>
          <w:b/>
          <w:szCs w:val="22"/>
        </w:rPr>
      </w:pPr>
    </w:p>
    <w:p w14:paraId="19E0E184" w14:textId="0893DCE3" w:rsidR="00194159" w:rsidRDefault="006F3CD2" w:rsidP="0095165D">
      <w:pPr>
        <w:pStyle w:val="GEFQuestion"/>
        <w:ind w:left="-450"/>
        <w:jc w:val="both"/>
        <w:rPr>
          <w:rFonts w:cs="Calibri"/>
          <w:szCs w:val="22"/>
        </w:rPr>
      </w:pPr>
      <w:r w:rsidRPr="006F3CD2">
        <w:rPr>
          <w:rFonts w:cs="Calibri"/>
          <w:b/>
          <w:szCs w:val="22"/>
        </w:rPr>
        <w:t>I</w:t>
      </w:r>
      <w:r w:rsidR="008E4FE7" w:rsidRPr="006F3CD2">
        <w:rPr>
          <w:rFonts w:cs="Calibri"/>
          <w:b/>
          <w:szCs w:val="22"/>
        </w:rPr>
        <w:t>nnovation</w:t>
      </w:r>
    </w:p>
    <w:p w14:paraId="38CA475C" w14:textId="7EAE8792" w:rsidR="008E4FE7" w:rsidRPr="000F29FF" w:rsidRDefault="00194159" w:rsidP="0095165D">
      <w:pPr>
        <w:pStyle w:val="GEFQuestion"/>
        <w:ind w:left="-450"/>
        <w:jc w:val="both"/>
        <w:rPr>
          <w:b/>
          <w:szCs w:val="22"/>
        </w:rPr>
      </w:pPr>
      <w:r>
        <w:rPr>
          <w:rFonts w:cs="Calibri"/>
          <w:szCs w:val="22"/>
        </w:rPr>
        <w:t>T</w:t>
      </w:r>
      <w:r w:rsidR="00B06FEB" w:rsidRPr="00E82092">
        <w:rPr>
          <w:rFonts w:cs="Calibri"/>
          <w:color w:val="000000"/>
          <w:szCs w:val="22"/>
        </w:rPr>
        <w:t>he Government of Togo’s</w:t>
      </w:r>
      <w:r w:rsidR="008E4FE7" w:rsidRPr="00E82092">
        <w:rPr>
          <w:rFonts w:cs="Calibri"/>
          <w:color w:val="000000"/>
          <w:szCs w:val="22"/>
        </w:rPr>
        <w:t xml:space="preserve"> challenges in the </w:t>
      </w:r>
      <w:r w:rsidR="00B06FEB" w:rsidRPr="00E82092">
        <w:rPr>
          <w:rFonts w:cs="Calibri"/>
          <w:color w:val="000000"/>
          <w:szCs w:val="22"/>
        </w:rPr>
        <w:t xml:space="preserve">climate </w:t>
      </w:r>
      <w:r w:rsidR="008E4FE7" w:rsidRPr="00E82092">
        <w:rPr>
          <w:rFonts w:cs="Calibri"/>
          <w:color w:val="000000"/>
          <w:szCs w:val="22"/>
        </w:rPr>
        <w:t xml:space="preserve">reporting </w:t>
      </w:r>
      <w:r w:rsidR="00B06FEB" w:rsidRPr="00E82092">
        <w:rPr>
          <w:rFonts w:cs="Calibri"/>
          <w:color w:val="000000"/>
          <w:szCs w:val="22"/>
        </w:rPr>
        <w:t>relates to</w:t>
      </w:r>
      <w:r w:rsidR="008E4FE7" w:rsidRPr="00E82092">
        <w:rPr>
          <w:rFonts w:cs="Calibri"/>
          <w:color w:val="000000"/>
          <w:szCs w:val="22"/>
        </w:rPr>
        <w:t xml:space="preserve"> the lack of </w:t>
      </w:r>
      <w:r w:rsidR="00B06FEB" w:rsidRPr="00E82092">
        <w:rPr>
          <w:rFonts w:cs="Calibri"/>
          <w:color w:val="000000"/>
          <w:szCs w:val="22"/>
        </w:rPr>
        <w:t>an</w:t>
      </w:r>
      <w:r w:rsidR="008E4FE7" w:rsidRPr="00E82092">
        <w:rPr>
          <w:rFonts w:cs="Calibri"/>
          <w:color w:val="000000"/>
          <w:szCs w:val="22"/>
        </w:rPr>
        <w:t xml:space="preserve"> innovative reporting and monitoring system that integrate data set various sources including external ones. The implementation of this </w:t>
      </w:r>
      <w:r w:rsidR="00B06FEB" w:rsidRPr="000F29FF">
        <w:rPr>
          <w:rFonts w:cs="Calibri"/>
          <w:color w:val="000000"/>
          <w:szCs w:val="22"/>
        </w:rPr>
        <w:t xml:space="preserve">proposed </w:t>
      </w:r>
      <w:r w:rsidR="008E4FE7" w:rsidRPr="000F29FF">
        <w:rPr>
          <w:rFonts w:cs="Calibri"/>
          <w:color w:val="000000"/>
          <w:szCs w:val="22"/>
        </w:rPr>
        <w:t xml:space="preserve">project will present a national and central system for transparent monitoring and accounting for GHG emissions, which will report on different sectors in </w:t>
      </w:r>
      <w:r w:rsidR="00B06FEB" w:rsidRPr="000F29FF">
        <w:rPr>
          <w:rFonts w:cs="Calibri"/>
          <w:color w:val="000000"/>
          <w:szCs w:val="22"/>
        </w:rPr>
        <w:t>Togo</w:t>
      </w:r>
      <w:r w:rsidR="008E4FE7" w:rsidRPr="000F29FF">
        <w:rPr>
          <w:rFonts w:cs="Calibri"/>
          <w:color w:val="000000"/>
          <w:szCs w:val="22"/>
        </w:rPr>
        <w:t xml:space="preserve">. The project will also support the development of institutional capacities, which will strengthen the enabling environment. As part of the enabling environment, the proposed project will also include the implementation of a </w:t>
      </w:r>
      <w:r w:rsidR="003D2874">
        <w:rPr>
          <w:rFonts w:cs="Calibri"/>
          <w:color w:val="000000"/>
          <w:szCs w:val="22"/>
        </w:rPr>
        <w:t>Monitoring</w:t>
      </w:r>
      <w:r w:rsidR="008E4FE7" w:rsidRPr="000F29FF">
        <w:rPr>
          <w:rFonts w:cs="Calibri"/>
          <w:color w:val="000000"/>
          <w:szCs w:val="22"/>
        </w:rPr>
        <w:t xml:space="preserve">, Reporting and Verification (MRV) system to track </w:t>
      </w:r>
      <w:r w:rsidR="00B06FEB" w:rsidRPr="000F29FF">
        <w:rPr>
          <w:rFonts w:cs="Calibri"/>
          <w:color w:val="000000"/>
          <w:szCs w:val="22"/>
        </w:rPr>
        <w:t>Togo</w:t>
      </w:r>
      <w:r w:rsidR="008E4FE7" w:rsidRPr="000F29FF">
        <w:rPr>
          <w:rFonts w:cs="Calibri"/>
          <w:color w:val="000000"/>
          <w:szCs w:val="22"/>
        </w:rPr>
        <w:t xml:space="preserve">'s progress made in the reduction or removal of </w:t>
      </w:r>
      <w:r w:rsidR="00B06FEB" w:rsidRPr="000F29FF">
        <w:rPr>
          <w:rFonts w:cs="Calibri"/>
          <w:color w:val="000000"/>
          <w:szCs w:val="22"/>
        </w:rPr>
        <w:t xml:space="preserve">anthropogenic </w:t>
      </w:r>
      <w:r w:rsidR="003D2874">
        <w:rPr>
          <w:rFonts w:cs="Calibri"/>
          <w:color w:val="000000"/>
          <w:szCs w:val="22"/>
        </w:rPr>
        <w:t>GHG</w:t>
      </w:r>
      <w:r w:rsidR="008E4FE7" w:rsidRPr="000F29FF">
        <w:rPr>
          <w:rFonts w:cs="Calibri"/>
          <w:color w:val="000000"/>
          <w:szCs w:val="22"/>
        </w:rPr>
        <w:t xml:space="preserve"> emissions over</w:t>
      </w:r>
      <w:r w:rsidR="008E4FE7" w:rsidRPr="000F29FF">
        <w:rPr>
          <w:rFonts w:cs="Calibri"/>
          <w:szCs w:val="22"/>
        </w:rPr>
        <w:t xml:space="preserve"> time. Stakeholders will be train</w:t>
      </w:r>
      <w:r w:rsidR="003D2874">
        <w:rPr>
          <w:rFonts w:cs="Calibri"/>
          <w:szCs w:val="22"/>
        </w:rPr>
        <w:t>ed</w:t>
      </w:r>
      <w:r w:rsidR="008E4FE7" w:rsidRPr="000F29FF">
        <w:rPr>
          <w:rFonts w:cs="Calibri"/>
          <w:szCs w:val="22"/>
        </w:rPr>
        <w:t xml:space="preserve"> and empower</w:t>
      </w:r>
      <w:r w:rsidR="003D2874">
        <w:rPr>
          <w:rFonts w:cs="Calibri"/>
          <w:szCs w:val="22"/>
        </w:rPr>
        <w:t>ed</w:t>
      </w:r>
      <w:r w:rsidR="008E4FE7" w:rsidRPr="000F29FF">
        <w:rPr>
          <w:rFonts w:cs="Calibri"/>
          <w:szCs w:val="22"/>
        </w:rPr>
        <w:t xml:space="preserve"> to conduct independent monitoring at</w:t>
      </w:r>
      <w:r w:rsidR="003D2874">
        <w:rPr>
          <w:rFonts w:cs="Calibri"/>
          <w:szCs w:val="22"/>
        </w:rPr>
        <w:t xml:space="preserve"> sector specific sector levels.</w:t>
      </w:r>
      <w:r w:rsidR="008E4FE7" w:rsidRPr="000F29FF">
        <w:rPr>
          <w:rFonts w:cs="Calibri"/>
          <w:szCs w:val="22"/>
        </w:rPr>
        <w:t xml:space="preserve"> The independent monitoring process will increase transparency, strengthen data integration approaches and reduce bias at the local level, by combining independent reference data with regional and global datasets.</w:t>
      </w:r>
    </w:p>
    <w:p w14:paraId="43206C03" w14:textId="77777777" w:rsidR="008E4FE7" w:rsidRPr="000F29FF" w:rsidRDefault="008E4FE7" w:rsidP="0095165D">
      <w:pPr>
        <w:pStyle w:val="GEFQuestion"/>
        <w:ind w:left="-810"/>
        <w:jc w:val="both"/>
        <w:rPr>
          <w:rFonts w:cs="Calibri"/>
          <w:b/>
          <w:szCs w:val="22"/>
          <w:u w:val="single"/>
        </w:rPr>
      </w:pPr>
    </w:p>
    <w:p w14:paraId="2B8D92DC" w14:textId="60E4C96D" w:rsidR="00194159" w:rsidRDefault="006F3CD2" w:rsidP="0095165D">
      <w:pPr>
        <w:pStyle w:val="GEFQuestion"/>
        <w:ind w:left="-450"/>
        <w:jc w:val="both"/>
        <w:rPr>
          <w:rFonts w:cs="Calibri"/>
          <w:szCs w:val="22"/>
        </w:rPr>
      </w:pPr>
      <w:r w:rsidRPr="006F3CD2">
        <w:rPr>
          <w:rFonts w:cs="Calibri"/>
          <w:b/>
          <w:szCs w:val="22"/>
        </w:rPr>
        <w:t>S</w:t>
      </w:r>
      <w:r w:rsidR="007546BF" w:rsidRPr="006F3CD2">
        <w:rPr>
          <w:rFonts w:cs="Calibri"/>
          <w:b/>
          <w:szCs w:val="22"/>
        </w:rPr>
        <w:t>ustainability</w:t>
      </w:r>
      <w:r w:rsidR="00396F53">
        <w:rPr>
          <w:rFonts w:cs="Calibri"/>
          <w:b/>
          <w:szCs w:val="22"/>
        </w:rPr>
        <w:t xml:space="preserve"> and </w:t>
      </w:r>
      <w:r w:rsidR="00396F53" w:rsidRPr="006F3CD2">
        <w:rPr>
          <w:rFonts w:cs="Calibri"/>
          <w:b/>
          <w:szCs w:val="22"/>
        </w:rPr>
        <w:t>Potential for scaling up</w:t>
      </w:r>
      <w:r w:rsidRPr="006F3CD2">
        <w:rPr>
          <w:rFonts w:cs="Calibri"/>
          <w:b/>
          <w:szCs w:val="22"/>
        </w:rPr>
        <w:t>:</w:t>
      </w:r>
      <w:r w:rsidR="00B06FEB" w:rsidRPr="005C6551">
        <w:rPr>
          <w:rFonts w:cs="Calibri"/>
          <w:szCs w:val="22"/>
        </w:rPr>
        <w:t xml:space="preserve"> </w:t>
      </w:r>
    </w:p>
    <w:p w14:paraId="6B06DEB0" w14:textId="5CF7607D" w:rsidR="00AA3643" w:rsidRDefault="00194159" w:rsidP="00982FCC">
      <w:pPr>
        <w:pStyle w:val="GEFQuestion"/>
        <w:ind w:left="-450"/>
        <w:jc w:val="both"/>
        <w:rPr>
          <w:szCs w:val="22"/>
        </w:rPr>
      </w:pPr>
      <w:r>
        <w:rPr>
          <w:rFonts w:cs="Calibri"/>
          <w:szCs w:val="22"/>
        </w:rPr>
        <w:t>T</w:t>
      </w:r>
      <w:r w:rsidR="008E4FE7" w:rsidRPr="000F29FF">
        <w:rPr>
          <w:rFonts w:cs="Calibri"/>
          <w:color w:val="000000"/>
          <w:szCs w:val="22"/>
        </w:rPr>
        <w:t xml:space="preserve">he increased inclusion, participation and accountability of multiple stakeholders (e.g. the private sector, </w:t>
      </w:r>
      <w:r w:rsidR="007546BF" w:rsidRPr="000F29FF">
        <w:rPr>
          <w:rFonts w:cs="Calibri"/>
          <w:color w:val="000000"/>
          <w:szCs w:val="22"/>
        </w:rPr>
        <w:t>natural resources</w:t>
      </w:r>
      <w:r w:rsidR="008E4FE7" w:rsidRPr="000F29FF">
        <w:rPr>
          <w:rFonts w:cs="Calibri"/>
          <w:color w:val="000000"/>
          <w:szCs w:val="22"/>
        </w:rPr>
        <w:t xml:space="preserve">- dependent people, </w:t>
      </w:r>
      <w:r w:rsidR="007546BF" w:rsidRPr="000F29FF">
        <w:rPr>
          <w:rFonts w:cs="Calibri"/>
          <w:color w:val="000000"/>
          <w:szCs w:val="22"/>
        </w:rPr>
        <w:t>d</w:t>
      </w:r>
      <w:r w:rsidR="008E4FE7" w:rsidRPr="000F29FF">
        <w:rPr>
          <w:rFonts w:cs="Calibri"/>
          <w:color w:val="000000"/>
          <w:szCs w:val="22"/>
        </w:rPr>
        <w:t xml:space="preserve">evelopment partner, </w:t>
      </w:r>
      <w:r w:rsidR="007546BF" w:rsidRPr="000F29FF">
        <w:rPr>
          <w:rFonts w:cs="Calibri"/>
          <w:color w:val="000000"/>
          <w:szCs w:val="22"/>
        </w:rPr>
        <w:t xml:space="preserve">civil society </w:t>
      </w:r>
      <w:r w:rsidR="008E4FE7" w:rsidRPr="000F29FF">
        <w:rPr>
          <w:rFonts w:cs="Calibri"/>
          <w:color w:val="000000"/>
          <w:szCs w:val="22"/>
        </w:rPr>
        <w:t xml:space="preserve">organizations) in land-use mitigation actions, decision-making and monitoring will ensure sustainability. The </w:t>
      </w:r>
      <w:r w:rsidR="003D2874">
        <w:rPr>
          <w:rFonts w:cs="Calibri"/>
          <w:color w:val="000000"/>
          <w:szCs w:val="22"/>
        </w:rPr>
        <w:t>MRV</w:t>
      </w:r>
      <w:r w:rsidR="008E4FE7" w:rsidRPr="000F29FF">
        <w:rPr>
          <w:rFonts w:cs="Calibri"/>
          <w:color w:val="000000"/>
          <w:szCs w:val="22"/>
        </w:rPr>
        <w:t xml:space="preserve"> system will buil</w:t>
      </w:r>
      <w:r w:rsidR="00F85FB9" w:rsidRPr="000F29FF">
        <w:rPr>
          <w:rFonts w:cs="Calibri"/>
          <w:color w:val="000000"/>
          <w:szCs w:val="22"/>
        </w:rPr>
        <w:t>d</w:t>
      </w:r>
      <w:r w:rsidR="008E4FE7" w:rsidRPr="000F29FF">
        <w:rPr>
          <w:rFonts w:cs="Calibri"/>
          <w:color w:val="000000"/>
          <w:szCs w:val="22"/>
        </w:rPr>
        <w:t xml:space="preserve"> </w:t>
      </w:r>
      <w:r w:rsidR="00C96C66">
        <w:rPr>
          <w:rFonts w:cs="Calibri"/>
          <w:color w:val="000000"/>
          <w:szCs w:val="22"/>
        </w:rPr>
        <w:t>o</w:t>
      </w:r>
      <w:r w:rsidR="008E4FE7" w:rsidRPr="000F29FF">
        <w:rPr>
          <w:rFonts w:cs="Calibri"/>
          <w:color w:val="000000"/>
          <w:szCs w:val="22"/>
        </w:rPr>
        <w:t xml:space="preserve">n the </w:t>
      </w:r>
      <w:r w:rsidR="00F85FB9" w:rsidRPr="000F29FF">
        <w:rPr>
          <w:rFonts w:cs="Calibri"/>
          <w:color w:val="000000"/>
          <w:szCs w:val="22"/>
        </w:rPr>
        <w:t>Directorate of Environment work</w:t>
      </w:r>
      <w:r w:rsidR="00E17F8B">
        <w:rPr>
          <w:rFonts w:cs="Calibri"/>
          <w:color w:val="000000"/>
          <w:szCs w:val="22"/>
        </w:rPr>
        <w:t xml:space="preserve"> on national communication and Biennial Update Report (BUR)</w:t>
      </w:r>
      <w:r w:rsidR="008E4FE7" w:rsidRPr="000F29FF">
        <w:rPr>
          <w:rFonts w:cs="Calibri"/>
          <w:color w:val="000000"/>
          <w:szCs w:val="22"/>
        </w:rPr>
        <w:t xml:space="preserve"> and will integrate</w:t>
      </w:r>
      <w:r w:rsidR="003D2874">
        <w:rPr>
          <w:rFonts w:cs="Calibri"/>
          <w:color w:val="000000"/>
          <w:szCs w:val="22"/>
        </w:rPr>
        <w:t xml:space="preserve"> and upgrade</w:t>
      </w:r>
      <w:r w:rsidR="008E4FE7" w:rsidRPr="000F29FF">
        <w:rPr>
          <w:rFonts w:cs="Calibri"/>
          <w:color w:val="000000"/>
          <w:szCs w:val="22"/>
        </w:rPr>
        <w:t xml:space="preserve"> existing </w:t>
      </w:r>
      <w:r w:rsidR="00F85FB9" w:rsidRPr="000F29FF">
        <w:rPr>
          <w:rFonts w:cs="Calibri"/>
          <w:color w:val="000000"/>
          <w:szCs w:val="22"/>
        </w:rPr>
        <w:t>institutional framework</w:t>
      </w:r>
      <w:r w:rsidR="008E4FE7" w:rsidRPr="000F29FF">
        <w:rPr>
          <w:rFonts w:cs="Calibri"/>
          <w:color w:val="000000"/>
          <w:szCs w:val="22"/>
        </w:rPr>
        <w:t xml:space="preserve">. The Government through its </w:t>
      </w:r>
      <w:r w:rsidR="00FF6E8E" w:rsidRPr="000F29FF">
        <w:rPr>
          <w:rFonts w:cs="Calibri"/>
          <w:color w:val="000000"/>
          <w:szCs w:val="22"/>
        </w:rPr>
        <w:t>cu</w:t>
      </w:r>
      <w:r w:rsidR="003D2874">
        <w:rPr>
          <w:rFonts w:cs="Calibri"/>
          <w:color w:val="000000"/>
          <w:szCs w:val="22"/>
        </w:rPr>
        <w:t>r</w:t>
      </w:r>
      <w:r w:rsidR="00FF6E8E" w:rsidRPr="000F29FF">
        <w:rPr>
          <w:rFonts w:cs="Calibri"/>
          <w:color w:val="000000"/>
          <w:szCs w:val="22"/>
        </w:rPr>
        <w:t>rent</w:t>
      </w:r>
      <w:r w:rsidR="008E4FE7" w:rsidRPr="000F29FF">
        <w:rPr>
          <w:rFonts w:cs="Calibri"/>
          <w:color w:val="000000"/>
          <w:szCs w:val="22"/>
        </w:rPr>
        <w:t xml:space="preserve"> initiatives and projects </w:t>
      </w:r>
      <w:r w:rsidR="00FF6E8E" w:rsidRPr="000F29FF">
        <w:rPr>
          <w:rFonts w:cs="Calibri"/>
          <w:color w:val="000000"/>
          <w:szCs w:val="22"/>
        </w:rPr>
        <w:t xml:space="preserve">but also through mainstreaming climate </w:t>
      </w:r>
      <w:r w:rsidR="00FF6E8E" w:rsidRPr="000F29FF">
        <w:rPr>
          <w:rFonts w:cs="Calibri"/>
          <w:color w:val="000000"/>
          <w:szCs w:val="22"/>
        </w:rPr>
        <w:lastRenderedPageBreak/>
        <w:t>transparency in the future projects</w:t>
      </w:r>
      <w:r w:rsidR="008E4FE7" w:rsidRPr="000F29FF">
        <w:rPr>
          <w:rFonts w:cs="Calibri"/>
          <w:color w:val="000000"/>
          <w:szCs w:val="22"/>
        </w:rPr>
        <w:t xml:space="preserve"> </w:t>
      </w:r>
      <w:r w:rsidR="00FF6E8E" w:rsidRPr="000F29FF">
        <w:rPr>
          <w:rFonts w:cs="Calibri"/>
          <w:color w:val="000000"/>
          <w:szCs w:val="22"/>
        </w:rPr>
        <w:t>will ensure</w:t>
      </w:r>
      <w:r w:rsidR="008E4FE7" w:rsidRPr="000F29FF">
        <w:rPr>
          <w:rFonts w:cs="Calibri"/>
          <w:color w:val="000000"/>
          <w:szCs w:val="22"/>
        </w:rPr>
        <w:t xml:space="preserve"> investments for long- term sustainability of the system. The</w:t>
      </w:r>
      <w:r w:rsidR="00FF6E8E" w:rsidRPr="000F29FF">
        <w:rPr>
          <w:rFonts w:cs="Calibri"/>
          <w:color w:val="000000"/>
          <w:szCs w:val="22"/>
        </w:rPr>
        <w:t xml:space="preserve"> implementation of this</w:t>
      </w:r>
      <w:r w:rsidR="008E4FE7" w:rsidRPr="000F29FF">
        <w:rPr>
          <w:rFonts w:cs="Calibri"/>
          <w:color w:val="000000"/>
          <w:szCs w:val="22"/>
        </w:rPr>
        <w:t xml:space="preserve"> proposed project will </w:t>
      </w:r>
      <w:r w:rsidR="00FF6E8E" w:rsidRPr="000F29FF">
        <w:rPr>
          <w:rFonts w:cs="Calibri"/>
          <w:color w:val="000000"/>
          <w:szCs w:val="22"/>
        </w:rPr>
        <w:t>heavily</w:t>
      </w:r>
      <w:r w:rsidR="008E4FE7" w:rsidRPr="000F29FF">
        <w:rPr>
          <w:rFonts w:cs="Calibri"/>
          <w:color w:val="000000"/>
          <w:szCs w:val="22"/>
        </w:rPr>
        <w:t xml:space="preserve"> rely on </w:t>
      </w:r>
      <w:r w:rsidR="00FF6E8E" w:rsidRPr="000F29FF">
        <w:rPr>
          <w:rFonts w:cs="Calibri"/>
          <w:color w:val="000000"/>
          <w:szCs w:val="22"/>
        </w:rPr>
        <w:t>national</w:t>
      </w:r>
      <w:r w:rsidR="008E4FE7" w:rsidRPr="000F29FF">
        <w:rPr>
          <w:rFonts w:cs="Calibri"/>
          <w:color w:val="000000"/>
          <w:szCs w:val="22"/>
        </w:rPr>
        <w:t xml:space="preserve"> technicians to consolidate institutional methodologies and protocols. These protocols will be well documented and readily available for use by </w:t>
      </w:r>
      <w:r w:rsidR="00FF6E8E" w:rsidRPr="000F29FF">
        <w:rPr>
          <w:rFonts w:cs="Calibri"/>
          <w:color w:val="000000"/>
          <w:szCs w:val="22"/>
        </w:rPr>
        <w:t>the</w:t>
      </w:r>
      <w:r w:rsidR="008E4FE7" w:rsidRPr="000F29FF">
        <w:rPr>
          <w:rFonts w:cs="Calibri"/>
          <w:color w:val="000000"/>
          <w:szCs w:val="22"/>
        </w:rPr>
        <w:t xml:space="preserve"> staff. The capacity building </w:t>
      </w:r>
      <w:r w:rsidR="00FF6E8E" w:rsidRPr="000F29FF">
        <w:rPr>
          <w:rFonts w:cs="Calibri"/>
          <w:color w:val="000000"/>
          <w:szCs w:val="22"/>
        </w:rPr>
        <w:t>activities</w:t>
      </w:r>
      <w:r w:rsidR="008E4FE7" w:rsidRPr="000F29FF">
        <w:rPr>
          <w:rFonts w:cs="Calibri"/>
          <w:color w:val="000000"/>
          <w:szCs w:val="22"/>
        </w:rPr>
        <w:t xml:space="preserve"> will ensure that each institution experiences long- term continuity of</w:t>
      </w:r>
      <w:r w:rsidR="003D2874">
        <w:rPr>
          <w:rFonts w:cs="Calibri"/>
          <w:color w:val="000000"/>
          <w:szCs w:val="22"/>
        </w:rPr>
        <w:t xml:space="preserve"> </w:t>
      </w:r>
      <w:r w:rsidR="00FF6E8E" w:rsidRPr="000F29FF">
        <w:rPr>
          <w:rFonts w:cs="Calibri"/>
          <w:color w:val="000000"/>
          <w:szCs w:val="22"/>
        </w:rPr>
        <w:t>training</w:t>
      </w:r>
      <w:r w:rsidR="008E4FE7" w:rsidRPr="000F29FF">
        <w:rPr>
          <w:rFonts w:cs="Calibri"/>
          <w:color w:val="000000"/>
          <w:szCs w:val="22"/>
        </w:rPr>
        <w:t xml:space="preserve"> activities. The proposed project will work with the Government of </w:t>
      </w:r>
      <w:r w:rsidR="00FF6E8E" w:rsidRPr="000F29FF">
        <w:rPr>
          <w:rFonts w:cs="Calibri"/>
          <w:color w:val="000000"/>
          <w:szCs w:val="22"/>
        </w:rPr>
        <w:t>Togo</w:t>
      </w:r>
      <w:r w:rsidR="008E4FE7" w:rsidRPr="000F29FF">
        <w:rPr>
          <w:rFonts w:cs="Calibri"/>
          <w:color w:val="000000"/>
          <w:szCs w:val="22"/>
        </w:rPr>
        <w:t xml:space="preserve"> to ensure that funding is available for these efforts in the future to </w:t>
      </w:r>
      <w:r w:rsidR="008E4FE7" w:rsidRPr="000F29FF">
        <w:rPr>
          <w:szCs w:val="22"/>
        </w:rPr>
        <w:t xml:space="preserve">incorporate </w:t>
      </w:r>
      <w:r w:rsidR="00FF6E8E" w:rsidRPr="000F29FF">
        <w:rPr>
          <w:szCs w:val="22"/>
        </w:rPr>
        <w:t xml:space="preserve">priority sectors </w:t>
      </w:r>
      <w:r w:rsidR="003D2874">
        <w:rPr>
          <w:szCs w:val="22"/>
        </w:rPr>
        <w:t>into the NDCs, training-of-</w:t>
      </w:r>
      <w:r w:rsidR="008E4FE7" w:rsidRPr="000F29FF">
        <w:rPr>
          <w:szCs w:val="22"/>
        </w:rPr>
        <w:t>trainers workshops to deepen and broaden the knowledge of professionals working in climate change on the transparency, and to utilize the NDC transparency system and manage relevant data collected.</w:t>
      </w:r>
    </w:p>
    <w:p w14:paraId="07AEE118" w14:textId="77777777" w:rsidR="00AA3643" w:rsidRDefault="00AA3643" w:rsidP="000F3CF1">
      <w:pPr>
        <w:pStyle w:val="GEFQuestion"/>
        <w:ind w:left="-450"/>
        <w:jc w:val="both"/>
        <w:rPr>
          <w:szCs w:val="22"/>
        </w:rPr>
      </w:pPr>
    </w:p>
    <w:p w14:paraId="02FBFAD3" w14:textId="77777777" w:rsidR="000F3CF1" w:rsidRDefault="000F3CF1" w:rsidP="000F3CF1">
      <w:pPr>
        <w:pStyle w:val="GEFQuestion"/>
        <w:ind w:left="-450"/>
        <w:jc w:val="both"/>
        <w:rPr>
          <w:rFonts w:cs="Calibri"/>
          <w:color w:val="000000"/>
          <w:szCs w:val="22"/>
        </w:rPr>
      </w:pPr>
      <w:r>
        <w:rPr>
          <w:rFonts w:cs="Calibri"/>
          <w:szCs w:val="22"/>
        </w:rPr>
        <w:t>T</w:t>
      </w:r>
      <w:r w:rsidRPr="000F29FF">
        <w:rPr>
          <w:rFonts w:cs="Calibri"/>
          <w:color w:val="000000"/>
          <w:szCs w:val="22"/>
        </w:rPr>
        <w:t xml:space="preserve">he increased in emissions from agriculture, forestry, energy and transport is a major challenge in Togo and in at the global level. </w:t>
      </w:r>
      <w:r>
        <w:rPr>
          <w:rFonts w:cs="Calibri"/>
          <w:color w:val="000000"/>
          <w:szCs w:val="22"/>
        </w:rPr>
        <w:t>Proper monitoring</w:t>
      </w:r>
      <w:r w:rsidRPr="000F29FF">
        <w:rPr>
          <w:rFonts w:cs="Calibri"/>
          <w:color w:val="000000"/>
          <w:szCs w:val="22"/>
        </w:rPr>
        <w:t xml:space="preserve"> for compliance with the Paris agreement is a critical need in Togo. The capacity increased and system developed during the successfully implementation of this project will provide important information for future projects and UNFCCC reporting. </w:t>
      </w:r>
    </w:p>
    <w:p w14:paraId="01390185" w14:textId="77777777" w:rsidR="000F3CF1" w:rsidRPr="001A2EF4" w:rsidRDefault="000F3CF1" w:rsidP="003B5DEC"/>
    <w:p w14:paraId="4D838AF2" w14:textId="288B302E" w:rsidR="00A432CE" w:rsidRPr="00B1266C" w:rsidRDefault="00833354" w:rsidP="003B5DEC">
      <w:pPr>
        <w:pStyle w:val="GEFQuestion"/>
        <w:ind w:left="-450"/>
        <w:jc w:val="both"/>
        <w:rPr>
          <w:color w:val="222222"/>
          <w:szCs w:val="22"/>
          <w:lang w:eastAsia="fr-FR"/>
        </w:rPr>
      </w:pPr>
      <w:r w:rsidRPr="00B1266C">
        <w:rPr>
          <w:color w:val="222222"/>
          <w:szCs w:val="22"/>
          <w:lang w:eastAsia="fr-FR"/>
        </w:rPr>
        <w:t>To ensure</w:t>
      </w:r>
      <w:r w:rsidR="00E17F8B" w:rsidRPr="00B1266C">
        <w:rPr>
          <w:color w:val="222222"/>
          <w:szCs w:val="22"/>
          <w:lang w:eastAsia="fr-FR"/>
        </w:rPr>
        <w:t xml:space="preserve"> sust</w:t>
      </w:r>
      <w:r w:rsidRPr="00B1266C">
        <w:rPr>
          <w:color w:val="222222"/>
          <w:szCs w:val="22"/>
          <w:lang w:eastAsia="fr-FR"/>
        </w:rPr>
        <w:t>a</w:t>
      </w:r>
      <w:r w:rsidR="00E17F8B" w:rsidRPr="00B1266C">
        <w:rPr>
          <w:color w:val="222222"/>
          <w:szCs w:val="22"/>
          <w:lang w:eastAsia="fr-FR"/>
        </w:rPr>
        <w:t>i</w:t>
      </w:r>
      <w:r w:rsidRPr="00B1266C">
        <w:rPr>
          <w:color w:val="222222"/>
          <w:szCs w:val="22"/>
          <w:lang w:eastAsia="fr-FR"/>
        </w:rPr>
        <w:t xml:space="preserve">nability of the project, </w:t>
      </w:r>
      <w:r w:rsidR="00800466" w:rsidRPr="00B1266C">
        <w:rPr>
          <w:color w:val="222222"/>
          <w:szCs w:val="22"/>
          <w:lang w:eastAsia="fr-FR"/>
        </w:rPr>
        <w:t xml:space="preserve">a knowledge management system </w:t>
      </w:r>
      <w:r w:rsidR="003C6826" w:rsidRPr="00B1266C">
        <w:rPr>
          <w:color w:val="222222"/>
          <w:szCs w:val="22"/>
          <w:lang w:eastAsia="fr-FR"/>
        </w:rPr>
        <w:t xml:space="preserve">and a collaboration with </w:t>
      </w:r>
      <w:r w:rsidR="007E23A3" w:rsidRPr="00B1266C">
        <w:rPr>
          <w:color w:val="222222"/>
          <w:szCs w:val="22"/>
          <w:lang w:eastAsia="fr-FR"/>
        </w:rPr>
        <w:t xml:space="preserve">other projects on transparency and with </w:t>
      </w:r>
      <w:r w:rsidR="003C6826" w:rsidRPr="00B1266C">
        <w:rPr>
          <w:color w:val="222222"/>
          <w:szCs w:val="22"/>
          <w:lang w:eastAsia="fr-FR"/>
        </w:rPr>
        <w:t xml:space="preserve">the West African South-South Collaboration Network on MRV and Transparency </w:t>
      </w:r>
      <w:r w:rsidR="00800466" w:rsidRPr="00B1266C">
        <w:rPr>
          <w:color w:val="222222"/>
          <w:szCs w:val="22"/>
          <w:lang w:eastAsia="fr-FR"/>
        </w:rPr>
        <w:t>will be put in place. T</w:t>
      </w:r>
      <w:r w:rsidR="00E17F8B" w:rsidRPr="00B1266C">
        <w:rPr>
          <w:color w:val="222222"/>
          <w:szCs w:val="22"/>
          <w:lang w:eastAsia="fr-FR"/>
        </w:rPr>
        <w:t>he</w:t>
      </w:r>
      <w:r w:rsidR="00800466" w:rsidRPr="00B1266C">
        <w:rPr>
          <w:color w:val="222222"/>
          <w:szCs w:val="22"/>
          <w:lang w:eastAsia="fr-FR"/>
        </w:rPr>
        <w:t>n</w:t>
      </w:r>
      <w:r w:rsidR="00E17F8B" w:rsidRPr="00B1266C">
        <w:rPr>
          <w:color w:val="222222"/>
          <w:szCs w:val="22"/>
          <w:lang w:eastAsia="fr-FR"/>
        </w:rPr>
        <w:t xml:space="preserve"> experience and lessons learned through the project will be </w:t>
      </w:r>
      <w:r w:rsidR="00800466" w:rsidRPr="00B1266C">
        <w:rPr>
          <w:color w:val="222222"/>
          <w:szCs w:val="22"/>
          <w:lang w:eastAsia="fr-FR"/>
        </w:rPr>
        <w:t xml:space="preserve">documented and </w:t>
      </w:r>
      <w:r w:rsidR="00E17F8B" w:rsidRPr="00B1266C">
        <w:rPr>
          <w:color w:val="222222"/>
          <w:szCs w:val="22"/>
          <w:lang w:eastAsia="fr-FR"/>
        </w:rPr>
        <w:t xml:space="preserve">shared via </w:t>
      </w:r>
      <w:r w:rsidR="007E23A3" w:rsidRPr="00B1266C">
        <w:rPr>
          <w:color w:val="222222"/>
          <w:szCs w:val="22"/>
          <w:lang w:eastAsia="fr-FR"/>
        </w:rPr>
        <w:t xml:space="preserve">the national projects on MRV and with </w:t>
      </w:r>
      <w:r w:rsidR="00E17F8B" w:rsidRPr="00B1266C">
        <w:rPr>
          <w:color w:val="222222"/>
          <w:szCs w:val="22"/>
          <w:lang w:eastAsia="fr-FR"/>
        </w:rPr>
        <w:t xml:space="preserve">the West African South-South Collaboration </w:t>
      </w:r>
      <w:r w:rsidR="007E23A3" w:rsidRPr="00B1266C">
        <w:rPr>
          <w:color w:val="222222"/>
          <w:szCs w:val="22"/>
          <w:lang w:eastAsia="fr-FR"/>
        </w:rPr>
        <w:t>Network on MRV and Transparency. The objective of this knowledge sharing is</w:t>
      </w:r>
      <w:r w:rsidR="00E17F8B" w:rsidRPr="00B1266C">
        <w:rPr>
          <w:color w:val="222222"/>
          <w:szCs w:val="22"/>
          <w:lang w:eastAsia="fr-FR"/>
        </w:rPr>
        <w:t xml:space="preserve"> to </w:t>
      </w:r>
      <w:r w:rsidR="007E23A3" w:rsidRPr="00B1266C">
        <w:rPr>
          <w:color w:val="222222"/>
          <w:szCs w:val="22"/>
          <w:lang w:eastAsia="fr-FR"/>
        </w:rPr>
        <w:t>ensure impact of the project beyon</w:t>
      </w:r>
      <w:r w:rsidR="00FD3FCF">
        <w:rPr>
          <w:color w:val="222222"/>
          <w:szCs w:val="22"/>
          <w:lang w:eastAsia="fr-FR"/>
        </w:rPr>
        <w:t>d</w:t>
      </w:r>
      <w:r w:rsidR="007E23A3" w:rsidRPr="00B1266C">
        <w:rPr>
          <w:color w:val="222222"/>
          <w:szCs w:val="22"/>
          <w:lang w:eastAsia="fr-FR"/>
        </w:rPr>
        <w:t xml:space="preserve"> its lifetime and direct target groups. This knowledge sharing is intended also to </w:t>
      </w:r>
      <w:r w:rsidR="00E17F8B" w:rsidRPr="00B1266C">
        <w:rPr>
          <w:color w:val="222222"/>
          <w:szCs w:val="22"/>
          <w:lang w:eastAsia="fr-FR"/>
        </w:rPr>
        <w:t>promot</w:t>
      </w:r>
      <w:r w:rsidR="00FD3FCF">
        <w:rPr>
          <w:color w:val="222222"/>
          <w:szCs w:val="22"/>
          <w:lang w:eastAsia="fr-FR"/>
        </w:rPr>
        <w:t>e</w:t>
      </w:r>
      <w:r w:rsidR="00E17F8B" w:rsidRPr="00B1266C">
        <w:rPr>
          <w:color w:val="222222"/>
          <w:szCs w:val="22"/>
          <w:lang w:eastAsia="fr-FR"/>
        </w:rPr>
        <w:t xml:space="preserve"> peer to peer learning. Togo </w:t>
      </w:r>
      <w:r w:rsidR="007E23A3" w:rsidRPr="00B1266C">
        <w:rPr>
          <w:color w:val="222222"/>
          <w:szCs w:val="22"/>
          <w:lang w:eastAsia="fr-FR"/>
        </w:rPr>
        <w:t>will</w:t>
      </w:r>
      <w:r w:rsidR="00E17F8B" w:rsidRPr="00B1266C">
        <w:rPr>
          <w:color w:val="222222"/>
          <w:szCs w:val="22"/>
          <w:lang w:eastAsia="fr-FR"/>
        </w:rPr>
        <w:t xml:space="preserve"> initiate a Peer to Peer exchange of experience.  B</w:t>
      </w:r>
      <w:r w:rsidR="00A20794" w:rsidRPr="00B1266C">
        <w:rPr>
          <w:color w:val="222222"/>
          <w:szCs w:val="22"/>
          <w:lang w:eastAsia="fr-FR"/>
        </w:rPr>
        <w:t>rochures, flyers</w:t>
      </w:r>
      <w:r w:rsidR="00E17F8B" w:rsidRPr="00B1266C">
        <w:rPr>
          <w:color w:val="222222"/>
          <w:szCs w:val="22"/>
          <w:lang w:eastAsia="fr-FR"/>
        </w:rPr>
        <w:t xml:space="preserve"> will be developed and r</w:t>
      </w:r>
      <w:r w:rsidR="00A20794" w:rsidRPr="00B1266C">
        <w:rPr>
          <w:color w:val="222222"/>
          <w:szCs w:val="22"/>
          <w:lang w:eastAsia="fr-FR"/>
        </w:rPr>
        <w:t>egional meeting</w:t>
      </w:r>
      <w:r w:rsidR="00E17F8B" w:rsidRPr="00B1266C">
        <w:rPr>
          <w:color w:val="222222"/>
          <w:szCs w:val="22"/>
          <w:lang w:eastAsia="fr-FR"/>
        </w:rPr>
        <w:t>s</w:t>
      </w:r>
      <w:r w:rsidR="00A20794" w:rsidRPr="00B1266C">
        <w:rPr>
          <w:color w:val="222222"/>
          <w:szCs w:val="22"/>
          <w:lang w:eastAsia="fr-FR"/>
        </w:rPr>
        <w:t xml:space="preserve"> with members of the Network in Lome, Togo, </w:t>
      </w:r>
      <w:r w:rsidRPr="00B1266C">
        <w:rPr>
          <w:color w:val="222222"/>
          <w:szCs w:val="22"/>
          <w:lang w:eastAsia="fr-FR"/>
        </w:rPr>
        <w:t xml:space="preserve">will be attended </w:t>
      </w:r>
      <w:r w:rsidR="00A20794" w:rsidRPr="00B1266C">
        <w:rPr>
          <w:color w:val="222222"/>
          <w:szCs w:val="22"/>
          <w:lang w:eastAsia="fr-FR"/>
        </w:rPr>
        <w:t xml:space="preserve">with the support from RCC Lome. Financing available from Ad Hoc Information Matter, managed by GIZ) for improving institutional arrangements, GHG inventories and data managements through 4 days in country workshop. As </w:t>
      </w:r>
      <w:r w:rsidR="00FD3FCF">
        <w:rPr>
          <w:color w:val="222222"/>
          <w:szCs w:val="22"/>
          <w:lang w:eastAsia="fr-FR"/>
        </w:rPr>
        <w:t>Niger</w:t>
      </w:r>
      <w:r w:rsidR="00A20794" w:rsidRPr="00B1266C">
        <w:rPr>
          <w:color w:val="222222"/>
          <w:szCs w:val="22"/>
          <w:lang w:eastAsia="fr-FR"/>
        </w:rPr>
        <w:t xml:space="preserve"> has already obtained the financing from the </w:t>
      </w:r>
      <w:r w:rsidR="00E17F8B" w:rsidRPr="00B1266C">
        <w:rPr>
          <w:color w:val="222222"/>
          <w:szCs w:val="22"/>
          <w:lang w:eastAsia="fr-FR"/>
        </w:rPr>
        <w:t>Ad Hoc Information Matter Facility, managed by GIZ) for improving institutional arrangements, GHG inventories and data managements through 4 days in country workshop</w:t>
      </w:r>
      <w:r w:rsidR="00A20794" w:rsidRPr="00B1266C">
        <w:rPr>
          <w:color w:val="222222"/>
          <w:szCs w:val="22"/>
          <w:lang w:eastAsia="fr-FR"/>
        </w:rPr>
        <w:t>, inputs from similar experiences can be used.</w:t>
      </w:r>
      <w:r w:rsidR="00A432CE" w:rsidRPr="00B1266C">
        <w:rPr>
          <w:color w:val="222222"/>
          <w:szCs w:val="22"/>
          <w:lang w:eastAsia="fr-FR"/>
        </w:rPr>
        <w:t xml:space="preserve"> </w:t>
      </w:r>
      <w:r w:rsidR="00AA3643" w:rsidRPr="00B1266C">
        <w:rPr>
          <w:color w:val="222222"/>
          <w:szCs w:val="22"/>
          <w:lang w:eastAsia="fr-FR"/>
        </w:rPr>
        <w:t xml:space="preserve">Regular interaction throughout the implementation of the project will be undertaken. RCC Lome will be invited to the project steering committee to promote synergies. RCC Lome </w:t>
      </w:r>
      <w:r w:rsidR="00E21ABF" w:rsidRPr="00B1266C">
        <w:rPr>
          <w:color w:val="222222"/>
          <w:szCs w:val="22"/>
          <w:lang w:eastAsia="fr-FR"/>
        </w:rPr>
        <w:t>will</w:t>
      </w:r>
      <w:r w:rsidR="00AA3643" w:rsidRPr="00B1266C">
        <w:rPr>
          <w:color w:val="222222"/>
          <w:szCs w:val="22"/>
          <w:lang w:eastAsia="fr-FR"/>
        </w:rPr>
        <w:t xml:space="preserve"> also keep it technical partners informed on the implementation of the project, to identify additional support on specific activities of the project, where those partners can provide support.</w:t>
      </w:r>
    </w:p>
    <w:p w14:paraId="4FFABBEB" w14:textId="77777777" w:rsidR="00DC2C90" w:rsidRDefault="00DC2C90" w:rsidP="003B5DEC">
      <w:pPr>
        <w:pStyle w:val="GEFQuestion"/>
        <w:ind w:left="-450"/>
        <w:jc w:val="both"/>
      </w:pPr>
    </w:p>
    <w:p w14:paraId="34FEA932" w14:textId="467731B0" w:rsidR="005C6551" w:rsidRPr="005C6551" w:rsidRDefault="002478CD" w:rsidP="00EE0682">
      <w:pPr>
        <w:pStyle w:val="GEFQuestion"/>
        <w:ind w:left="-426"/>
        <w:jc w:val="both"/>
      </w:pPr>
      <w:r w:rsidRPr="002478CD">
        <w:t xml:space="preserve">Coordination with ongoing projects including the National Communication and the BUR will be ensured </w:t>
      </w:r>
      <w:r>
        <w:t>through</w:t>
      </w:r>
      <w:r w:rsidRPr="002478CD">
        <w:t xml:space="preserve"> the </w:t>
      </w:r>
      <w:r w:rsidR="00396F53">
        <w:t xml:space="preserve">close </w:t>
      </w:r>
      <w:r w:rsidRPr="002478CD">
        <w:t xml:space="preserve">cooperation between the Directorate of the Environment (DE) and the National Agency for Environmental Management (ANGE), </w:t>
      </w:r>
      <w:r>
        <w:t>given</w:t>
      </w:r>
      <w:r w:rsidRPr="002478CD">
        <w:t xml:space="preserve"> the </w:t>
      </w:r>
      <w:r>
        <w:t xml:space="preserve">particular and strategic </w:t>
      </w:r>
      <w:r w:rsidRPr="002478CD">
        <w:t xml:space="preserve">place </w:t>
      </w:r>
      <w:r>
        <w:t>of</w:t>
      </w:r>
      <w:r w:rsidRPr="002478CD">
        <w:t xml:space="preserve"> </w:t>
      </w:r>
      <w:r>
        <w:t>these two</w:t>
      </w:r>
      <w:r w:rsidRPr="002478CD">
        <w:t xml:space="preserve"> structures of the Ministry </w:t>
      </w:r>
      <w:r>
        <w:t>of Environment</w:t>
      </w:r>
      <w:r w:rsidRPr="002478CD">
        <w:t xml:space="preserve"> </w:t>
      </w:r>
      <w:r>
        <w:t xml:space="preserve">and Forest Resources (MERF). </w:t>
      </w:r>
      <w:r w:rsidR="00396F53">
        <w:t xml:space="preserve">Through </w:t>
      </w:r>
      <w:r w:rsidR="00FD3FCF">
        <w:t>a</w:t>
      </w:r>
      <w:r w:rsidR="00396F53">
        <w:t xml:space="preserve"> cooperation</w:t>
      </w:r>
      <w:r w:rsidRPr="002478CD">
        <w:t xml:space="preserve"> </w:t>
      </w:r>
      <w:r w:rsidR="003B5DEC">
        <w:t>agreement</w:t>
      </w:r>
      <w:r w:rsidR="00FD3FCF">
        <w:t xml:space="preserve"> signed by ANGE and the DE</w:t>
      </w:r>
      <w:r w:rsidR="003B5DEC">
        <w:t xml:space="preserve">, </w:t>
      </w:r>
      <w:r w:rsidRPr="002478CD">
        <w:t xml:space="preserve">the DE </w:t>
      </w:r>
      <w:r w:rsidR="00396F53">
        <w:t>will</w:t>
      </w:r>
      <w:r w:rsidRPr="002478CD">
        <w:t xml:space="preserve"> </w:t>
      </w:r>
      <w:r w:rsidR="003B5DEC">
        <w:t xml:space="preserve">play the role of </w:t>
      </w:r>
      <w:r w:rsidR="003B5DEC" w:rsidRPr="00EE0682">
        <w:rPr>
          <w:b/>
          <w:u w:val="single"/>
        </w:rPr>
        <w:t>Technical assistant</w:t>
      </w:r>
      <w:r w:rsidR="003B5DEC">
        <w:t xml:space="preserve"> and in this regard, the DE will </w:t>
      </w:r>
      <w:r w:rsidRPr="002478CD">
        <w:t xml:space="preserve">appoint a focal point in the </w:t>
      </w:r>
      <w:r w:rsidR="00396F53">
        <w:t xml:space="preserve">CBIT </w:t>
      </w:r>
      <w:r w:rsidRPr="002478CD">
        <w:t xml:space="preserve">project, which will work with its counterpart at the ANGE to link this CBIT project with the National Communication projects and the BUR </w:t>
      </w:r>
      <w:r w:rsidR="00396F53">
        <w:t>l</w:t>
      </w:r>
      <w:r w:rsidRPr="002478CD">
        <w:t>ed by the DE. This cooperation aims to ensure complementarity and avoid duplication of activities of the BUR and National Communication projects carried by the DE and the CBIT carried by the ANGE. Thus the lessons learned from the BUR, Communication and MRV processes will feed the CBIT project throughout its implementation and vice versa.</w:t>
      </w:r>
    </w:p>
    <w:p w14:paraId="6012D5D1" w14:textId="77777777" w:rsidR="009113BB" w:rsidRDefault="009113BB" w:rsidP="00EE0682">
      <w:pPr>
        <w:spacing w:after="160" w:line="259" w:lineRule="auto"/>
      </w:pPr>
    </w:p>
    <w:p w14:paraId="7695FD5C" w14:textId="2201604D" w:rsidR="00794955" w:rsidRPr="00CC7813" w:rsidRDefault="00794955" w:rsidP="00EE0682">
      <w:pPr>
        <w:spacing w:after="160" w:line="259" w:lineRule="auto"/>
        <w:ind w:left="-426"/>
        <w:jc w:val="both"/>
        <w:rPr>
          <w:sz w:val="22"/>
        </w:rPr>
      </w:pPr>
      <w:r w:rsidRPr="00CC7813">
        <w:rPr>
          <w:sz w:val="22"/>
        </w:rPr>
        <w:t>By creating or strengthening focal points, this project aims not only to set up the institutional framework but to ensure the sustainability of results. Beyond the simple establishment or strengthening of focal points, the project will work to promote the institutionalization of these points through sensitization activities of the persons holding the decision-making powers in the sectors / ministers concerned on the particularly strategic character of perpetuating these foal points. The sensitization work will also focus on the integration of MRV activities related to climate action in the practices of the concerned institutions.</w:t>
      </w:r>
    </w:p>
    <w:p w14:paraId="16101D2B" w14:textId="5DCABB79" w:rsidR="008D2ECE" w:rsidRPr="00CC7813" w:rsidRDefault="00D45949" w:rsidP="00EE0682">
      <w:pPr>
        <w:spacing w:after="160" w:line="259" w:lineRule="auto"/>
        <w:ind w:left="-426"/>
        <w:jc w:val="both"/>
        <w:rPr>
          <w:sz w:val="22"/>
        </w:rPr>
      </w:pPr>
      <w:r w:rsidRPr="00CC7813">
        <w:rPr>
          <w:sz w:val="22"/>
        </w:rPr>
        <w:t>Trainings to fill the gaps in human resources for qualit</w:t>
      </w:r>
      <w:r w:rsidR="00EE0682" w:rsidRPr="00CC7813">
        <w:rPr>
          <w:sz w:val="22"/>
        </w:rPr>
        <w:t>ative</w:t>
      </w:r>
      <w:r w:rsidRPr="00CC7813">
        <w:rPr>
          <w:sz w:val="22"/>
        </w:rPr>
        <w:t xml:space="preserve"> GHG inventories, climate vulnerability as</w:t>
      </w:r>
      <w:r w:rsidR="00EE0682" w:rsidRPr="00CC7813">
        <w:rPr>
          <w:sz w:val="22"/>
        </w:rPr>
        <w:t xml:space="preserve">sessments, adaptation planning </w:t>
      </w:r>
      <w:r w:rsidRPr="00CC7813">
        <w:rPr>
          <w:sz w:val="22"/>
        </w:rPr>
        <w:t xml:space="preserve">will target government officials, </w:t>
      </w:r>
      <w:r w:rsidR="00FE6AEA" w:rsidRPr="00CC7813">
        <w:rPr>
          <w:sz w:val="22"/>
        </w:rPr>
        <w:t xml:space="preserve">and </w:t>
      </w:r>
      <w:r w:rsidRPr="00CC7813">
        <w:rPr>
          <w:sz w:val="22"/>
        </w:rPr>
        <w:t>not consultants. This choice responds to the concern to ensure the sustainability of the project results</w:t>
      </w:r>
      <w:r w:rsidR="00FE6AEA" w:rsidRPr="00CC7813">
        <w:rPr>
          <w:sz w:val="22"/>
        </w:rPr>
        <w:t xml:space="preserve"> as those government officials are permanently working for the government</w:t>
      </w:r>
      <w:r w:rsidRPr="00CC7813">
        <w:rPr>
          <w:sz w:val="22"/>
        </w:rPr>
        <w:t xml:space="preserve">. The same is true </w:t>
      </w:r>
      <w:r w:rsidR="00FE6AEA" w:rsidRPr="00CC7813">
        <w:rPr>
          <w:sz w:val="22"/>
        </w:rPr>
        <w:t>for</w:t>
      </w:r>
      <w:r w:rsidRPr="00CC7813">
        <w:rPr>
          <w:sz w:val="22"/>
        </w:rPr>
        <w:t xml:space="preserve"> the deliverable </w:t>
      </w:r>
      <w:r w:rsidR="00214893" w:rsidRPr="00CC7813">
        <w:rPr>
          <w:sz w:val="22"/>
        </w:rPr>
        <w:t>“</w:t>
      </w:r>
      <w:r w:rsidRPr="00CC7813">
        <w:rPr>
          <w:sz w:val="22"/>
        </w:rPr>
        <w:t xml:space="preserve">sensitizing policymakers on the importance of institutionalizing transparency </w:t>
      </w:r>
      <w:r w:rsidRPr="00CC7813">
        <w:rPr>
          <w:sz w:val="22"/>
        </w:rPr>
        <w:lastRenderedPageBreak/>
        <w:t>activities</w:t>
      </w:r>
      <w:r w:rsidR="00214893" w:rsidRPr="00CC7813">
        <w:rPr>
          <w:sz w:val="22"/>
        </w:rPr>
        <w:t>”</w:t>
      </w:r>
      <w:r w:rsidRPr="00CC7813">
        <w:rPr>
          <w:sz w:val="22"/>
        </w:rPr>
        <w:t xml:space="preserve">. The establishment of </w:t>
      </w:r>
      <w:r w:rsidR="00214893" w:rsidRPr="00CC7813">
        <w:rPr>
          <w:sz w:val="22"/>
        </w:rPr>
        <w:t>agreements</w:t>
      </w:r>
      <w:r w:rsidRPr="00CC7813">
        <w:rPr>
          <w:sz w:val="22"/>
        </w:rPr>
        <w:t xml:space="preserve"> between the ANGE / DE and the stakeholders in the transparency framework is also part of the effort to make the project activities sustainable. Another strategy to sustain the project is the establishment of a framework for collaboration between the CBIT project and the Re</w:t>
      </w:r>
      <w:r w:rsidR="00214893" w:rsidRPr="00CC7813">
        <w:rPr>
          <w:sz w:val="22"/>
        </w:rPr>
        <w:t>gional Center for Cooperation (</w:t>
      </w:r>
      <w:r w:rsidRPr="00CC7813">
        <w:rPr>
          <w:sz w:val="22"/>
        </w:rPr>
        <w:t>R</w:t>
      </w:r>
      <w:r w:rsidR="00214893" w:rsidRPr="00CC7813">
        <w:rPr>
          <w:sz w:val="22"/>
        </w:rPr>
        <w:t>C</w:t>
      </w:r>
      <w:r w:rsidRPr="00CC7813">
        <w:rPr>
          <w:sz w:val="22"/>
        </w:rPr>
        <w:t xml:space="preserve">C), through </w:t>
      </w:r>
      <w:r w:rsidR="00214893" w:rsidRPr="00CC7813">
        <w:rPr>
          <w:sz w:val="22"/>
        </w:rPr>
        <w:t>its</w:t>
      </w:r>
      <w:r w:rsidRPr="00CC7813">
        <w:rPr>
          <w:sz w:val="22"/>
        </w:rPr>
        <w:t xml:space="preserve"> West African Network on MRV and climate transparency.</w:t>
      </w:r>
    </w:p>
    <w:p w14:paraId="52FF13B1" w14:textId="77777777" w:rsidR="00FE6AEA" w:rsidRPr="0020235E" w:rsidRDefault="00FE6AEA" w:rsidP="00EE0682">
      <w:pPr>
        <w:spacing w:after="160" w:line="259" w:lineRule="auto"/>
      </w:pPr>
    </w:p>
    <w:p w14:paraId="2A11EE5E" w14:textId="1A483E40" w:rsidR="00CB0048" w:rsidRPr="000F29FF" w:rsidRDefault="00870816" w:rsidP="0095165D">
      <w:pPr>
        <w:pStyle w:val="GEFQuestion"/>
        <w:ind w:left="-450"/>
        <w:rPr>
          <w:i/>
          <w:sz w:val="24"/>
        </w:rPr>
      </w:pPr>
      <w:r w:rsidRPr="000F29FF">
        <w:rPr>
          <w:b/>
          <w:sz w:val="24"/>
        </w:rPr>
        <w:t xml:space="preserve">2. </w:t>
      </w:r>
      <w:r w:rsidR="008857BF" w:rsidRPr="006F3CD2">
        <w:rPr>
          <w:b/>
          <w:sz w:val="24"/>
        </w:rPr>
        <w:t>Stakeholders.</w:t>
      </w:r>
      <w:r w:rsidR="008857BF" w:rsidRPr="000F29FF">
        <w:rPr>
          <w:sz w:val="24"/>
        </w:rPr>
        <w:t xml:space="preserve"> </w:t>
      </w:r>
      <w:r w:rsidR="008876C6" w:rsidRPr="000F29FF">
        <w:rPr>
          <w:i/>
          <w:sz w:val="24"/>
        </w:rPr>
        <w:t xml:space="preserve">Will project design include the participation of relevant stakeholders from </w:t>
      </w:r>
      <w:hyperlink r:id="rId14" w:history="1">
        <w:r w:rsidR="00506E33" w:rsidRPr="000F29FF">
          <w:rPr>
            <w:rStyle w:val="Hyperlink"/>
            <w:i/>
            <w:sz w:val="24"/>
          </w:rPr>
          <w:t>civil society organizations</w:t>
        </w:r>
      </w:hyperlink>
      <w:r w:rsidR="008876C6" w:rsidRPr="000F29FF">
        <w:rPr>
          <w:i/>
          <w:sz w:val="24"/>
        </w:rPr>
        <w:t xml:space="preserve"> </w:t>
      </w:r>
      <w:r w:rsidR="00506E33" w:rsidRPr="000F29FF">
        <w:rPr>
          <w:i/>
          <w:sz w:val="24"/>
        </w:rPr>
        <w:t xml:space="preserve">(yes </w:t>
      </w:r>
      <w:r w:rsidR="006D4BDE" w:rsidRPr="000F29FF">
        <w:rPr>
          <w:i/>
          <w:sz w:val="24"/>
        </w:rPr>
        <w:fldChar w:fldCharType="begin">
          <w:ffData>
            <w:name w:val=""/>
            <w:enabled/>
            <w:calcOnExit w:val="0"/>
            <w:checkBox>
              <w:size w:val="20"/>
              <w:default w:val="1"/>
            </w:checkBox>
          </w:ffData>
        </w:fldChar>
      </w:r>
      <w:r w:rsidR="00D010A0" w:rsidRPr="000F29FF">
        <w:rPr>
          <w:i/>
          <w:sz w:val="24"/>
        </w:rPr>
        <w:instrText xml:space="preserve"> </w:instrText>
      </w:r>
      <w:r w:rsidR="005D33C6" w:rsidRPr="000F29FF">
        <w:rPr>
          <w:i/>
          <w:sz w:val="24"/>
        </w:rPr>
        <w:instrText>FORMCHECKBOX</w:instrText>
      </w:r>
      <w:r w:rsidR="00D010A0" w:rsidRPr="000F29FF">
        <w:rPr>
          <w:i/>
          <w:sz w:val="24"/>
        </w:rPr>
        <w:instrText xml:space="preserve"> </w:instrText>
      </w:r>
      <w:r w:rsidR="000E018D">
        <w:rPr>
          <w:i/>
          <w:sz w:val="24"/>
        </w:rPr>
      </w:r>
      <w:r w:rsidR="000E018D">
        <w:rPr>
          <w:i/>
          <w:sz w:val="24"/>
        </w:rPr>
        <w:fldChar w:fldCharType="separate"/>
      </w:r>
      <w:r w:rsidR="006D4BDE" w:rsidRPr="000F29FF">
        <w:rPr>
          <w:i/>
          <w:sz w:val="24"/>
        </w:rPr>
        <w:fldChar w:fldCharType="end"/>
      </w:r>
      <w:r w:rsidR="00506E33" w:rsidRPr="000F29FF">
        <w:rPr>
          <w:i/>
          <w:sz w:val="24"/>
        </w:rPr>
        <w:t xml:space="preserve"> /no</w:t>
      </w:r>
      <w:r w:rsidR="006D4BDE" w:rsidRPr="000F29FF">
        <w:rPr>
          <w:i/>
          <w:sz w:val="24"/>
        </w:rPr>
        <w:fldChar w:fldCharType="begin">
          <w:ffData>
            <w:name w:val="incl_civil_no"/>
            <w:enabled/>
            <w:calcOnExit w:val="0"/>
            <w:checkBox>
              <w:sizeAuto/>
              <w:default w:val="0"/>
            </w:checkBox>
          </w:ffData>
        </w:fldChar>
      </w:r>
      <w:r w:rsidR="00506E33" w:rsidRPr="000F29FF">
        <w:rPr>
          <w:i/>
          <w:sz w:val="24"/>
        </w:rPr>
        <w:instrText xml:space="preserve"> </w:instrText>
      </w:r>
      <w:r w:rsidR="005D33C6" w:rsidRPr="000F29FF">
        <w:rPr>
          <w:i/>
          <w:sz w:val="24"/>
        </w:rPr>
        <w:instrText>FORMCHECKBOX</w:instrText>
      </w:r>
      <w:r w:rsidR="00506E33" w:rsidRPr="000F29FF">
        <w:rPr>
          <w:i/>
          <w:sz w:val="24"/>
        </w:rPr>
        <w:instrText xml:space="preserve"> </w:instrText>
      </w:r>
      <w:r w:rsidR="000E018D">
        <w:rPr>
          <w:i/>
          <w:sz w:val="24"/>
        </w:rPr>
      </w:r>
      <w:r w:rsidR="000E018D">
        <w:rPr>
          <w:i/>
          <w:sz w:val="24"/>
        </w:rPr>
        <w:fldChar w:fldCharType="separate"/>
      </w:r>
      <w:r w:rsidR="006D4BDE" w:rsidRPr="000F29FF">
        <w:rPr>
          <w:i/>
          <w:sz w:val="24"/>
        </w:rPr>
        <w:fldChar w:fldCharType="end"/>
      </w:r>
      <w:r w:rsidR="00506E33" w:rsidRPr="000F29FF">
        <w:rPr>
          <w:i/>
          <w:sz w:val="24"/>
        </w:rPr>
        <w:t xml:space="preserve">) </w:t>
      </w:r>
      <w:r w:rsidR="008876C6" w:rsidRPr="000F29FF">
        <w:rPr>
          <w:i/>
          <w:sz w:val="24"/>
        </w:rPr>
        <w:t xml:space="preserve">and </w:t>
      </w:r>
      <w:hyperlink r:id="rId15" w:history="1">
        <w:r w:rsidR="00625469" w:rsidRPr="000F29FF">
          <w:rPr>
            <w:rStyle w:val="Hyperlink"/>
            <w:i/>
            <w:sz w:val="24"/>
          </w:rPr>
          <w:t>indigenous peoples</w:t>
        </w:r>
      </w:hyperlink>
      <w:r w:rsidR="008876C6" w:rsidRPr="000F29FF">
        <w:rPr>
          <w:i/>
          <w:sz w:val="24"/>
        </w:rPr>
        <w:t xml:space="preserve"> (yes </w:t>
      </w:r>
      <w:r w:rsidR="006D4BDE" w:rsidRPr="000F29FF">
        <w:rPr>
          <w:i/>
          <w:sz w:val="24"/>
        </w:rPr>
        <w:fldChar w:fldCharType="begin">
          <w:ffData>
            <w:name w:val="incl_civil_yes"/>
            <w:enabled/>
            <w:calcOnExit w:val="0"/>
            <w:checkBox>
              <w:size w:val="20"/>
              <w:default w:val="1"/>
            </w:checkBox>
          </w:ffData>
        </w:fldChar>
      </w:r>
      <w:bookmarkStart w:id="18" w:name="incl_civil_yes"/>
      <w:r w:rsidR="00D010A0" w:rsidRPr="000F29FF">
        <w:rPr>
          <w:i/>
          <w:sz w:val="24"/>
        </w:rPr>
        <w:instrText xml:space="preserve"> </w:instrText>
      </w:r>
      <w:r w:rsidR="005D33C6" w:rsidRPr="000F29FF">
        <w:rPr>
          <w:i/>
          <w:sz w:val="24"/>
        </w:rPr>
        <w:instrText>FORMCHECKBOX</w:instrText>
      </w:r>
      <w:r w:rsidR="00D010A0" w:rsidRPr="000F29FF">
        <w:rPr>
          <w:i/>
          <w:sz w:val="24"/>
        </w:rPr>
        <w:instrText xml:space="preserve"> </w:instrText>
      </w:r>
      <w:r w:rsidR="000E018D">
        <w:rPr>
          <w:i/>
          <w:sz w:val="24"/>
        </w:rPr>
      </w:r>
      <w:r w:rsidR="000E018D">
        <w:rPr>
          <w:i/>
          <w:sz w:val="24"/>
        </w:rPr>
        <w:fldChar w:fldCharType="separate"/>
      </w:r>
      <w:r w:rsidR="006D4BDE" w:rsidRPr="000F29FF">
        <w:rPr>
          <w:i/>
          <w:sz w:val="24"/>
        </w:rPr>
        <w:fldChar w:fldCharType="end"/>
      </w:r>
      <w:bookmarkEnd w:id="18"/>
      <w:r w:rsidR="008876C6" w:rsidRPr="000F29FF">
        <w:rPr>
          <w:i/>
          <w:sz w:val="24"/>
        </w:rPr>
        <w:t xml:space="preserve"> /no</w:t>
      </w:r>
      <w:r w:rsidR="006D4BDE" w:rsidRPr="000F29FF">
        <w:rPr>
          <w:i/>
          <w:sz w:val="24"/>
        </w:rPr>
        <w:fldChar w:fldCharType="begin">
          <w:ffData>
            <w:name w:val="incl_civil_no"/>
            <w:enabled/>
            <w:calcOnExit w:val="0"/>
            <w:checkBox>
              <w:sizeAuto/>
              <w:default w:val="0"/>
            </w:checkBox>
          </w:ffData>
        </w:fldChar>
      </w:r>
      <w:bookmarkStart w:id="19" w:name="incl_civil_no"/>
      <w:r w:rsidR="00AE48BE" w:rsidRPr="000F29FF">
        <w:rPr>
          <w:i/>
          <w:sz w:val="24"/>
        </w:rPr>
        <w:instrText xml:space="preserve"> </w:instrText>
      </w:r>
      <w:r w:rsidR="005D33C6" w:rsidRPr="000F29FF">
        <w:rPr>
          <w:i/>
          <w:sz w:val="24"/>
        </w:rPr>
        <w:instrText>FORMCHECKBOX</w:instrText>
      </w:r>
      <w:r w:rsidR="00AE48BE" w:rsidRPr="000F29FF">
        <w:rPr>
          <w:i/>
          <w:sz w:val="24"/>
        </w:rPr>
        <w:instrText xml:space="preserve"> </w:instrText>
      </w:r>
      <w:r w:rsidR="000E018D">
        <w:rPr>
          <w:i/>
          <w:sz w:val="24"/>
        </w:rPr>
      </w:r>
      <w:r w:rsidR="000E018D">
        <w:rPr>
          <w:i/>
          <w:sz w:val="24"/>
        </w:rPr>
        <w:fldChar w:fldCharType="separate"/>
      </w:r>
      <w:r w:rsidR="006D4BDE" w:rsidRPr="000F29FF">
        <w:rPr>
          <w:i/>
          <w:sz w:val="24"/>
        </w:rPr>
        <w:fldChar w:fldCharType="end"/>
      </w:r>
      <w:bookmarkEnd w:id="19"/>
      <w:r w:rsidR="008876C6" w:rsidRPr="000F29FF">
        <w:rPr>
          <w:i/>
          <w:sz w:val="24"/>
        </w:rPr>
        <w:t>)</w:t>
      </w:r>
      <w:r w:rsidR="00506E33" w:rsidRPr="000F29FF">
        <w:rPr>
          <w:i/>
          <w:sz w:val="24"/>
        </w:rPr>
        <w:t>?</w:t>
      </w:r>
      <w:r w:rsidR="008876C6" w:rsidRPr="000F29FF">
        <w:rPr>
          <w:i/>
          <w:sz w:val="24"/>
        </w:rPr>
        <w:t xml:space="preserve"> If yes, i</w:t>
      </w:r>
      <w:r w:rsidRPr="000F29FF">
        <w:rPr>
          <w:i/>
          <w:sz w:val="24"/>
        </w:rPr>
        <w:t xml:space="preserve">dentify key stakeholders </w:t>
      </w:r>
      <w:r w:rsidR="008876C6" w:rsidRPr="000F29FF">
        <w:rPr>
          <w:i/>
          <w:sz w:val="24"/>
        </w:rPr>
        <w:t>and briefly describe how they will be engaged in project preparation</w:t>
      </w:r>
      <w:r w:rsidR="0078368C" w:rsidRPr="000F29FF">
        <w:rPr>
          <w:i/>
          <w:sz w:val="24"/>
        </w:rPr>
        <w:t>.</w:t>
      </w:r>
      <w:r w:rsidR="003236A7" w:rsidRPr="000F29FF">
        <w:rPr>
          <w:i/>
          <w:sz w:val="24"/>
        </w:rPr>
        <w:t xml:space="preserve"> </w:t>
      </w:r>
    </w:p>
    <w:p w14:paraId="0CF25B34" w14:textId="77777777" w:rsidR="00D010A0" w:rsidRPr="0020235E" w:rsidRDefault="00D010A0" w:rsidP="0095165D">
      <w:pPr>
        <w:pStyle w:val="GEFQuestion"/>
        <w:rPr>
          <w:i/>
          <w:sz w:val="24"/>
        </w:rPr>
      </w:pPr>
    </w:p>
    <w:p w14:paraId="48A17F34" w14:textId="6366840D" w:rsidR="007A371B" w:rsidRDefault="009159CC" w:rsidP="003F1885">
      <w:pPr>
        <w:ind w:left="-450"/>
        <w:jc w:val="both"/>
        <w:outlineLvl w:val="0"/>
        <w:rPr>
          <w:sz w:val="22"/>
          <w:szCs w:val="22"/>
        </w:rPr>
      </w:pPr>
      <w:r w:rsidRPr="000F29FF">
        <w:rPr>
          <w:sz w:val="22"/>
          <w:szCs w:val="22"/>
        </w:rPr>
        <w:t xml:space="preserve">In </w:t>
      </w:r>
      <w:r w:rsidR="0071425D" w:rsidRPr="000F29FF">
        <w:rPr>
          <w:sz w:val="22"/>
          <w:szCs w:val="22"/>
        </w:rPr>
        <w:t>Togo</w:t>
      </w:r>
      <w:r w:rsidRPr="000F29FF">
        <w:rPr>
          <w:sz w:val="22"/>
          <w:szCs w:val="22"/>
        </w:rPr>
        <w:t>, there are several</w:t>
      </w:r>
      <w:r w:rsidR="004F4E1D" w:rsidRPr="000F29FF">
        <w:rPr>
          <w:sz w:val="22"/>
          <w:szCs w:val="22"/>
        </w:rPr>
        <w:t xml:space="preserve"> national institutions and private organizations whose mandates/activit</w:t>
      </w:r>
      <w:r w:rsidR="000F3CF1">
        <w:rPr>
          <w:sz w:val="22"/>
          <w:szCs w:val="22"/>
        </w:rPr>
        <w:t>ies touch on climate and clima</w:t>
      </w:r>
      <w:r w:rsidR="004F4E1D" w:rsidRPr="000F29FF">
        <w:rPr>
          <w:sz w:val="22"/>
          <w:szCs w:val="22"/>
        </w:rPr>
        <w:t xml:space="preserve">te change issues to varying </w:t>
      </w:r>
      <w:r w:rsidR="00F22D5D" w:rsidRPr="000F29FF">
        <w:rPr>
          <w:sz w:val="22"/>
          <w:szCs w:val="22"/>
        </w:rPr>
        <w:t>levels</w:t>
      </w:r>
      <w:r w:rsidR="004F4E1D" w:rsidRPr="000F29FF">
        <w:rPr>
          <w:sz w:val="22"/>
          <w:szCs w:val="22"/>
        </w:rPr>
        <w:t xml:space="preserve">. </w:t>
      </w:r>
      <w:r w:rsidR="007A371B" w:rsidRPr="000F29FF">
        <w:rPr>
          <w:sz w:val="22"/>
          <w:szCs w:val="22"/>
        </w:rPr>
        <w:t>Different</w:t>
      </w:r>
      <w:r w:rsidR="00426676" w:rsidRPr="000F29FF">
        <w:rPr>
          <w:sz w:val="22"/>
          <w:szCs w:val="22"/>
        </w:rPr>
        <w:t xml:space="preserve"> </w:t>
      </w:r>
      <w:r w:rsidR="007A371B" w:rsidRPr="000F29FF">
        <w:rPr>
          <w:sz w:val="22"/>
          <w:szCs w:val="22"/>
        </w:rPr>
        <w:t xml:space="preserve">ministries will be engaged at various stages of the project depending on their expected roles in the CBIT project. </w:t>
      </w:r>
      <w:r w:rsidR="00A50675" w:rsidRPr="000F29FF">
        <w:rPr>
          <w:sz w:val="22"/>
          <w:szCs w:val="22"/>
        </w:rPr>
        <w:t xml:space="preserve">The CBIT project institutional arrangement will </w:t>
      </w:r>
      <w:r w:rsidR="003D2874">
        <w:rPr>
          <w:sz w:val="22"/>
          <w:szCs w:val="22"/>
        </w:rPr>
        <w:t xml:space="preserve">build on that of the NCs </w:t>
      </w:r>
      <w:r w:rsidR="00A50675" w:rsidRPr="000F29FF">
        <w:rPr>
          <w:sz w:val="22"/>
          <w:szCs w:val="22"/>
        </w:rPr>
        <w:t xml:space="preserve">and BUR. </w:t>
      </w:r>
      <w:r w:rsidR="007A371B" w:rsidRPr="000F29FF">
        <w:rPr>
          <w:sz w:val="22"/>
          <w:szCs w:val="22"/>
        </w:rPr>
        <w:t xml:space="preserve">The </w:t>
      </w:r>
      <w:r w:rsidR="003629E2" w:rsidRPr="000F29FF">
        <w:rPr>
          <w:sz w:val="22"/>
          <w:szCs w:val="22"/>
        </w:rPr>
        <w:t xml:space="preserve">institutions </w:t>
      </w:r>
      <w:r w:rsidR="003F1885">
        <w:rPr>
          <w:sz w:val="22"/>
          <w:szCs w:val="22"/>
        </w:rPr>
        <w:t xml:space="preserve">that </w:t>
      </w:r>
      <w:r w:rsidR="003629E2" w:rsidRPr="000F29FF">
        <w:rPr>
          <w:sz w:val="22"/>
          <w:szCs w:val="22"/>
        </w:rPr>
        <w:t>will be playing key roles</w:t>
      </w:r>
      <w:r w:rsidR="003F1885">
        <w:rPr>
          <w:sz w:val="22"/>
          <w:szCs w:val="22"/>
        </w:rPr>
        <w:t xml:space="preserve"> are listed in Table 2 here below.</w:t>
      </w:r>
    </w:p>
    <w:p w14:paraId="75149D0F" w14:textId="77777777" w:rsidR="0053447F" w:rsidRDefault="0053447F" w:rsidP="0095165D">
      <w:pPr>
        <w:ind w:left="-720"/>
        <w:jc w:val="both"/>
        <w:outlineLvl w:val="0"/>
        <w:rPr>
          <w:sz w:val="22"/>
          <w:szCs w:val="22"/>
        </w:rPr>
      </w:pPr>
    </w:p>
    <w:p w14:paraId="32DA3A91" w14:textId="100AB928" w:rsidR="0053447F" w:rsidRPr="003F1885" w:rsidRDefault="0053447F" w:rsidP="003F1885">
      <w:pPr>
        <w:ind w:left="-450"/>
        <w:jc w:val="center"/>
        <w:outlineLvl w:val="0"/>
        <w:rPr>
          <w:i/>
          <w:sz w:val="22"/>
          <w:szCs w:val="22"/>
        </w:rPr>
      </w:pPr>
      <w:r w:rsidRPr="003F1885">
        <w:rPr>
          <w:i/>
          <w:sz w:val="22"/>
          <w:szCs w:val="22"/>
        </w:rPr>
        <w:t xml:space="preserve">Table 2 </w:t>
      </w:r>
      <w:r w:rsidR="003F1885" w:rsidRPr="003F1885">
        <w:rPr>
          <w:i/>
          <w:sz w:val="22"/>
          <w:szCs w:val="22"/>
        </w:rPr>
        <w:t>-</w:t>
      </w:r>
      <w:r w:rsidRPr="003F1885">
        <w:rPr>
          <w:i/>
          <w:sz w:val="22"/>
          <w:szCs w:val="22"/>
        </w:rPr>
        <w:t xml:space="preserve"> </w:t>
      </w:r>
      <w:r w:rsidR="003F1885" w:rsidRPr="003F1885">
        <w:rPr>
          <w:i/>
          <w:sz w:val="22"/>
          <w:szCs w:val="22"/>
        </w:rPr>
        <w:t>Key stakeholders</w:t>
      </w:r>
    </w:p>
    <w:p w14:paraId="1DCD2A4D" w14:textId="77777777" w:rsidR="0095165D" w:rsidRDefault="0095165D" w:rsidP="000F29FF">
      <w:pPr>
        <w:ind w:left="-720"/>
        <w:jc w:val="both"/>
        <w:outlineLvl w:val="0"/>
        <w:rPr>
          <w:sz w:val="22"/>
          <w:szCs w:val="22"/>
        </w:rPr>
      </w:pPr>
    </w:p>
    <w:tbl>
      <w:tblPr>
        <w:tblStyle w:val="TableGrid"/>
        <w:tblW w:w="10620" w:type="dxa"/>
        <w:tblInd w:w="-455" w:type="dxa"/>
        <w:tblLook w:val="04A0" w:firstRow="1" w:lastRow="0" w:firstColumn="1" w:lastColumn="0" w:noHBand="0" w:noVBand="1"/>
      </w:tblPr>
      <w:tblGrid>
        <w:gridCol w:w="3330"/>
        <w:gridCol w:w="3960"/>
        <w:gridCol w:w="3330"/>
      </w:tblGrid>
      <w:tr w:rsidR="003D2874" w:rsidRPr="003F1885" w14:paraId="7219DFAC" w14:textId="77777777" w:rsidTr="003F1885">
        <w:trPr>
          <w:trHeight w:val="530"/>
          <w:tblHeader/>
        </w:trPr>
        <w:tc>
          <w:tcPr>
            <w:tcW w:w="3330" w:type="dxa"/>
            <w:vAlign w:val="center"/>
          </w:tcPr>
          <w:p w14:paraId="5CE36E90" w14:textId="38F4D533" w:rsidR="003D2874" w:rsidRPr="003F1885" w:rsidRDefault="003D2874" w:rsidP="003F1885">
            <w:pPr>
              <w:jc w:val="center"/>
              <w:outlineLvl w:val="0"/>
              <w:rPr>
                <w:b/>
                <w:sz w:val="22"/>
                <w:szCs w:val="22"/>
              </w:rPr>
            </w:pPr>
            <w:r w:rsidRPr="003F1885">
              <w:rPr>
                <w:b/>
                <w:sz w:val="22"/>
                <w:szCs w:val="22"/>
              </w:rPr>
              <w:t>Name of key stakeholders</w:t>
            </w:r>
          </w:p>
        </w:tc>
        <w:tc>
          <w:tcPr>
            <w:tcW w:w="3960" w:type="dxa"/>
            <w:vAlign w:val="center"/>
          </w:tcPr>
          <w:p w14:paraId="1C15752A" w14:textId="76F9620A" w:rsidR="003D2874" w:rsidRPr="003F1885" w:rsidRDefault="003D2874" w:rsidP="003F1885">
            <w:pPr>
              <w:jc w:val="center"/>
              <w:outlineLvl w:val="0"/>
              <w:rPr>
                <w:b/>
                <w:sz w:val="22"/>
                <w:szCs w:val="22"/>
              </w:rPr>
            </w:pPr>
            <w:r w:rsidRPr="003F1885">
              <w:rPr>
                <w:b/>
                <w:sz w:val="22"/>
                <w:szCs w:val="22"/>
              </w:rPr>
              <w:t>Responsibility/expertise</w:t>
            </w:r>
          </w:p>
        </w:tc>
        <w:tc>
          <w:tcPr>
            <w:tcW w:w="3330" w:type="dxa"/>
            <w:vAlign w:val="center"/>
          </w:tcPr>
          <w:p w14:paraId="7E3C807B" w14:textId="23A3E00B" w:rsidR="003D2874" w:rsidRPr="003F1885" w:rsidRDefault="003D2874" w:rsidP="003F1885">
            <w:pPr>
              <w:jc w:val="center"/>
              <w:outlineLvl w:val="0"/>
              <w:rPr>
                <w:b/>
                <w:sz w:val="22"/>
                <w:szCs w:val="22"/>
              </w:rPr>
            </w:pPr>
            <w:r w:rsidRPr="003F1885">
              <w:rPr>
                <w:b/>
                <w:sz w:val="22"/>
                <w:szCs w:val="22"/>
              </w:rPr>
              <w:t>Role in the project</w:t>
            </w:r>
          </w:p>
        </w:tc>
      </w:tr>
      <w:tr w:rsidR="003D2874" w:rsidRPr="003D2874" w14:paraId="79394D01" w14:textId="77777777" w:rsidTr="003F1885">
        <w:tc>
          <w:tcPr>
            <w:tcW w:w="3330" w:type="dxa"/>
            <w:vAlign w:val="center"/>
          </w:tcPr>
          <w:p w14:paraId="65A6C663" w14:textId="51B6F7ED" w:rsidR="003D2874" w:rsidRPr="003F1885" w:rsidRDefault="0053447F" w:rsidP="003F1885">
            <w:pPr>
              <w:outlineLvl w:val="0"/>
              <w:rPr>
                <w:b/>
                <w:sz w:val="20"/>
                <w:szCs w:val="22"/>
              </w:rPr>
            </w:pPr>
            <w:r w:rsidRPr="003F1885">
              <w:rPr>
                <w:b/>
                <w:sz w:val="20"/>
                <w:szCs w:val="22"/>
              </w:rPr>
              <w:t xml:space="preserve">National </w:t>
            </w:r>
            <w:r w:rsidR="003F1885" w:rsidRPr="003F1885">
              <w:rPr>
                <w:b/>
                <w:sz w:val="20"/>
                <w:szCs w:val="22"/>
              </w:rPr>
              <w:t xml:space="preserve">Agency for </w:t>
            </w:r>
            <w:r w:rsidRPr="003F1885">
              <w:rPr>
                <w:b/>
                <w:sz w:val="20"/>
                <w:szCs w:val="22"/>
              </w:rPr>
              <w:t>Environmental Management (ANGE)</w:t>
            </w:r>
          </w:p>
        </w:tc>
        <w:tc>
          <w:tcPr>
            <w:tcW w:w="3960" w:type="dxa"/>
            <w:vAlign w:val="center"/>
          </w:tcPr>
          <w:p w14:paraId="4A15BC60" w14:textId="2A75D9C3" w:rsidR="003D2874" w:rsidRPr="003F1885" w:rsidRDefault="003F1885" w:rsidP="003F1885">
            <w:pPr>
              <w:rPr>
                <w:sz w:val="20"/>
                <w:szCs w:val="20"/>
                <w:lang w:eastAsia="fr-FR"/>
              </w:rPr>
            </w:pPr>
            <w:r w:rsidRPr="0095165D">
              <w:rPr>
                <w:rFonts w:eastAsia="SimSun"/>
                <w:color w:val="000000"/>
                <w:sz w:val="20"/>
                <w:szCs w:val="20"/>
              </w:rPr>
              <w:t xml:space="preserve">Responsible, inter alia, of the management and monitoring of the national environmental information system </w:t>
            </w:r>
          </w:p>
        </w:tc>
        <w:tc>
          <w:tcPr>
            <w:tcW w:w="3330" w:type="dxa"/>
            <w:vAlign w:val="center"/>
          </w:tcPr>
          <w:p w14:paraId="3EE884BE" w14:textId="5BE9F2B4" w:rsidR="003D2874" w:rsidRPr="003D2874" w:rsidRDefault="003F1885" w:rsidP="003D2874">
            <w:pPr>
              <w:outlineLvl w:val="0"/>
              <w:rPr>
                <w:sz w:val="20"/>
                <w:szCs w:val="22"/>
              </w:rPr>
            </w:pPr>
            <w:r w:rsidRPr="003F1885">
              <w:rPr>
                <w:sz w:val="20"/>
                <w:szCs w:val="22"/>
              </w:rPr>
              <w:t>They will host and execute the project and ensure its overall management</w:t>
            </w:r>
          </w:p>
        </w:tc>
      </w:tr>
      <w:tr w:rsidR="003D2874" w:rsidRPr="003D2874" w14:paraId="453F1062" w14:textId="77777777" w:rsidTr="003F1885">
        <w:tc>
          <w:tcPr>
            <w:tcW w:w="3330" w:type="dxa"/>
            <w:vAlign w:val="center"/>
          </w:tcPr>
          <w:p w14:paraId="264C135B" w14:textId="389C62B8" w:rsidR="003D2874" w:rsidRPr="003F1885" w:rsidRDefault="003F1885" w:rsidP="003D2874">
            <w:pPr>
              <w:outlineLvl w:val="0"/>
              <w:rPr>
                <w:b/>
                <w:sz w:val="20"/>
                <w:szCs w:val="22"/>
              </w:rPr>
            </w:pPr>
            <w:r w:rsidRPr="003F1885">
              <w:rPr>
                <w:b/>
                <w:sz w:val="20"/>
                <w:szCs w:val="22"/>
              </w:rPr>
              <w:t>Directorate of Environment</w:t>
            </w:r>
          </w:p>
        </w:tc>
        <w:tc>
          <w:tcPr>
            <w:tcW w:w="3960" w:type="dxa"/>
            <w:vAlign w:val="center"/>
          </w:tcPr>
          <w:p w14:paraId="5EF14B7F" w14:textId="4DADBCDA" w:rsidR="003F1885" w:rsidRPr="003F1885" w:rsidRDefault="003F1885" w:rsidP="003F1885">
            <w:pPr>
              <w:outlineLvl w:val="0"/>
              <w:rPr>
                <w:sz w:val="20"/>
                <w:szCs w:val="22"/>
              </w:rPr>
            </w:pPr>
            <w:r w:rsidRPr="003F1885">
              <w:rPr>
                <w:sz w:val="20"/>
                <w:szCs w:val="22"/>
              </w:rPr>
              <w:t>Propose elements of national policy for environment</w:t>
            </w:r>
            <w:r>
              <w:rPr>
                <w:sz w:val="20"/>
                <w:szCs w:val="22"/>
              </w:rPr>
              <w:t>al preservation and management;</w:t>
            </w:r>
          </w:p>
          <w:p w14:paraId="5710FC35" w14:textId="1D32E8B7" w:rsidR="003F1885" w:rsidRPr="003F1885" w:rsidRDefault="003F1885" w:rsidP="003F1885">
            <w:pPr>
              <w:outlineLvl w:val="0"/>
              <w:rPr>
                <w:sz w:val="20"/>
                <w:szCs w:val="22"/>
              </w:rPr>
            </w:pPr>
            <w:r w:rsidRPr="003F1885">
              <w:rPr>
                <w:sz w:val="20"/>
                <w:szCs w:val="22"/>
              </w:rPr>
              <w:t>Implement ratified international legal instruments on the environment and encourage accession to other international instruments;</w:t>
            </w:r>
          </w:p>
          <w:p w14:paraId="4F8F446D" w14:textId="41A84EC7" w:rsidR="003D2874" w:rsidRPr="003D2874" w:rsidRDefault="003F1885" w:rsidP="003F1885">
            <w:pPr>
              <w:outlineLvl w:val="0"/>
              <w:rPr>
                <w:sz w:val="20"/>
                <w:szCs w:val="22"/>
              </w:rPr>
            </w:pPr>
            <w:r w:rsidRPr="003F1885">
              <w:rPr>
                <w:sz w:val="20"/>
                <w:szCs w:val="22"/>
              </w:rPr>
              <w:t>Work with the planning department to take environmental concerns into account in programs, projects and development actions</w:t>
            </w:r>
          </w:p>
        </w:tc>
        <w:tc>
          <w:tcPr>
            <w:tcW w:w="3330" w:type="dxa"/>
            <w:vAlign w:val="center"/>
          </w:tcPr>
          <w:p w14:paraId="4640F68B" w14:textId="2F9F5470" w:rsidR="003D2874" w:rsidRPr="003D2874" w:rsidRDefault="003F1885" w:rsidP="003F1885">
            <w:pPr>
              <w:outlineLvl w:val="0"/>
              <w:rPr>
                <w:sz w:val="20"/>
                <w:szCs w:val="22"/>
              </w:rPr>
            </w:pPr>
            <w:r w:rsidRPr="003F1885">
              <w:rPr>
                <w:sz w:val="20"/>
                <w:szCs w:val="22"/>
              </w:rPr>
              <w:t>They will play a role of a technical partner in the project development and implementation</w:t>
            </w:r>
          </w:p>
        </w:tc>
      </w:tr>
      <w:tr w:rsidR="003D2874" w:rsidRPr="003D2874" w14:paraId="327168D6" w14:textId="77777777" w:rsidTr="003F1885">
        <w:tc>
          <w:tcPr>
            <w:tcW w:w="3330" w:type="dxa"/>
            <w:vAlign w:val="center"/>
          </w:tcPr>
          <w:p w14:paraId="1F6449EF" w14:textId="5803B5C3" w:rsidR="003D2874" w:rsidRPr="003F1885" w:rsidRDefault="003F1885" w:rsidP="003D2874">
            <w:pPr>
              <w:outlineLvl w:val="0"/>
              <w:rPr>
                <w:b/>
                <w:sz w:val="20"/>
                <w:szCs w:val="22"/>
              </w:rPr>
            </w:pPr>
            <w:r w:rsidRPr="003F1885">
              <w:rPr>
                <w:b/>
                <w:sz w:val="20"/>
                <w:szCs w:val="22"/>
              </w:rPr>
              <w:t>Africa Sustainability Center (ASCENT)</w:t>
            </w:r>
          </w:p>
        </w:tc>
        <w:tc>
          <w:tcPr>
            <w:tcW w:w="3960" w:type="dxa"/>
            <w:vAlign w:val="center"/>
          </w:tcPr>
          <w:p w14:paraId="6575107E" w14:textId="2B6748D3" w:rsidR="003D2874" w:rsidRPr="003D2874" w:rsidRDefault="003F1885" w:rsidP="003D2874">
            <w:pPr>
              <w:outlineLvl w:val="0"/>
              <w:rPr>
                <w:sz w:val="20"/>
                <w:szCs w:val="22"/>
              </w:rPr>
            </w:pPr>
            <w:r w:rsidRPr="003F1885">
              <w:rPr>
                <w:sz w:val="20"/>
                <w:szCs w:val="22"/>
              </w:rPr>
              <w:t>ASCENT is a pan African think-tank supporting African governments to achieve sustainability through sustainable solutions and financial resources mobilization.</w:t>
            </w:r>
          </w:p>
        </w:tc>
        <w:tc>
          <w:tcPr>
            <w:tcW w:w="3330" w:type="dxa"/>
            <w:vAlign w:val="center"/>
          </w:tcPr>
          <w:p w14:paraId="5706943A" w14:textId="1D7EC35B" w:rsidR="003D2874" w:rsidRPr="003D2874" w:rsidRDefault="003F1885" w:rsidP="003D2874">
            <w:pPr>
              <w:outlineLvl w:val="0"/>
              <w:rPr>
                <w:sz w:val="20"/>
                <w:szCs w:val="22"/>
              </w:rPr>
            </w:pPr>
            <w:r w:rsidRPr="003F1885">
              <w:rPr>
                <w:sz w:val="20"/>
                <w:szCs w:val="22"/>
              </w:rPr>
              <w:t>ASCENT is responsible of for the full project development (PPG). ASCENT will support the ANGE in the project execution if needed</w:t>
            </w:r>
          </w:p>
        </w:tc>
      </w:tr>
      <w:tr w:rsidR="003D2874" w:rsidRPr="003D2874" w14:paraId="04988F99" w14:textId="77777777" w:rsidTr="003F1885">
        <w:tc>
          <w:tcPr>
            <w:tcW w:w="3330" w:type="dxa"/>
            <w:vAlign w:val="center"/>
          </w:tcPr>
          <w:p w14:paraId="43CFA592" w14:textId="250DEF38" w:rsidR="003D2874" w:rsidRPr="003F1885" w:rsidRDefault="003F1885" w:rsidP="003D2874">
            <w:pPr>
              <w:outlineLvl w:val="0"/>
              <w:rPr>
                <w:b/>
                <w:sz w:val="20"/>
                <w:szCs w:val="22"/>
              </w:rPr>
            </w:pPr>
            <w:r w:rsidRPr="003F1885">
              <w:rPr>
                <w:b/>
                <w:sz w:val="20"/>
                <w:szCs w:val="22"/>
              </w:rPr>
              <w:t>Ministry of Mining and Energy</w:t>
            </w:r>
          </w:p>
        </w:tc>
        <w:tc>
          <w:tcPr>
            <w:tcW w:w="3960" w:type="dxa"/>
            <w:vAlign w:val="center"/>
          </w:tcPr>
          <w:p w14:paraId="100FA4FD" w14:textId="2D107149" w:rsidR="003D2874" w:rsidRPr="003D2874" w:rsidRDefault="003F1885" w:rsidP="003D2874">
            <w:pPr>
              <w:outlineLvl w:val="0"/>
              <w:rPr>
                <w:sz w:val="20"/>
                <w:szCs w:val="22"/>
              </w:rPr>
            </w:pPr>
            <w:r w:rsidRPr="003F1885">
              <w:rPr>
                <w:sz w:val="20"/>
                <w:szCs w:val="22"/>
              </w:rPr>
              <w:t>Responsible of development and implementation of Togo Energy policy</w:t>
            </w:r>
          </w:p>
        </w:tc>
        <w:tc>
          <w:tcPr>
            <w:tcW w:w="3330" w:type="dxa"/>
            <w:vAlign w:val="center"/>
          </w:tcPr>
          <w:p w14:paraId="4339344F" w14:textId="6CE51022" w:rsidR="003D2874" w:rsidRPr="003D2874" w:rsidRDefault="003F1885" w:rsidP="003D2874">
            <w:pPr>
              <w:outlineLvl w:val="0"/>
              <w:rPr>
                <w:sz w:val="20"/>
                <w:szCs w:val="22"/>
              </w:rPr>
            </w:pPr>
            <w:r w:rsidRPr="0095165D">
              <w:rPr>
                <w:rFonts w:eastAsia="SimSun"/>
                <w:color w:val="000000"/>
                <w:sz w:val="20"/>
                <w:szCs w:val="20"/>
              </w:rPr>
              <w:t>Sectoral focal point</w:t>
            </w:r>
          </w:p>
        </w:tc>
      </w:tr>
      <w:tr w:rsidR="003D2874" w:rsidRPr="003D2874" w14:paraId="557472E1" w14:textId="77777777" w:rsidTr="003F1885">
        <w:tc>
          <w:tcPr>
            <w:tcW w:w="3330" w:type="dxa"/>
            <w:vAlign w:val="center"/>
          </w:tcPr>
          <w:p w14:paraId="6BC98C56" w14:textId="13A0BAA2" w:rsidR="003D2874" w:rsidRPr="003F1885" w:rsidRDefault="003F1885" w:rsidP="003D2874">
            <w:pPr>
              <w:outlineLvl w:val="0"/>
              <w:rPr>
                <w:b/>
                <w:sz w:val="20"/>
                <w:szCs w:val="22"/>
              </w:rPr>
            </w:pPr>
            <w:r w:rsidRPr="003F1885">
              <w:rPr>
                <w:b/>
                <w:sz w:val="20"/>
                <w:szCs w:val="22"/>
              </w:rPr>
              <w:t>Ministry of Agriculture, Livestock and Water</w:t>
            </w:r>
          </w:p>
        </w:tc>
        <w:tc>
          <w:tcPr>
            <w:tcW w:w="3960" w:type="dxa"/>
            <w:vAlign w:val="center"/>
          </w:tcPr>
          <w:p w14:paraId="2E19C271" w14:textId="6A9D2B16" w:rsidR="003D2874" w:rsidRPr="003D2874" w:rsidRDefault="003F1885" w:rsidP="003D2874">
            <w:pPr>
              <w:outlineLvl w:val="0"/>
              <w:rPr>
                <w:sz w:val="20"/>
                <w:szCs w:val="22"/>
              </w:rPr>
            </w:pPr>
            <w:r w:rsidRPr="003F1885">
              <w:rPr>
                <w:sz w:val="20"/>
                <w:szCs w:val="22"/>
              </w:rPr>
              <w:t>Responsible of development and implementation of Togo Agricultural, Livestock and Water and Sanitation policy</w:t>
            </w:r>
          </w:p>
        </w:tc>
        <w:tc>
          <w:tcPr>
            <w:tcW w:w="3330" w:type="dxa"/>
            <w:vAlign w:val="center"/>
          </w:tcPr>
          <w:p w14:paraId="2D4544FD" w14:textId="2AA8DA18" w:rsidR="003D2874" w:rsidRPr="003D2874" w:rsidRDefault="003F1885" w:rsidP="003D2874">
            <w:pPr>
              <w:outlineLvl w:val="0"/>
              <w:rPr>
                <w:sz w:val="20"/>
                <w:szCs w:val="22"/>
              </w:rPr>
            </w:pPr>
            <w:r w:rsidRPr="0095165D">
              <w:rPr>
                <w:rFonts w:eastAsia="SimSun"/>
                <w:color w:val="000000"/>
                <w:sz w:val="20"/>
                <w:szCs w:val="20"/>
              </w:rPr>
              <w:t>Sectoral focal point</w:t>
            </w:r>
          </w:p>
        </w:tc>
      </w:tr>
      <w:tr w:rsidR="003D2874" w:rsidRPr="003D2874" w14:paraId="69C1A377" w14:textId="77777777" w:rsidTr="003F1885">
        <w:tc>
          <w:tcPr>
            <w:tcW w:w="3330" w:type="dxa"/>
            <w:vAlign w:val="center"/>
          </w:tcPr>
          <w:p w14:paraId="6F67FAD3" w14:textId="6A9EBF57" w:rsidR="003D2874" w:rsidRPr="003F1885" w:rsidRDefault="003F1885" w:rsidP="003D2874">
            <w:pPr>
              <w:outlineLvl w:val="0"/>
              <w:rPr>
                <w:b/>
                <w:sz w:val="20"/>
                <w:szCs w:val="22"/>
              </w:rPr>
            </w:pPr>
            <w:r w:rsidRPr="003F1885">
              <w:rPr>
                <w:b/>
                <w:sz w:val="20"/>
                <w:szCs w:val="22"/>
              </w:rPr>
              <w:t>Ministry of Industry and of Tourism</w:t>
            </w:r>
          </w:p>
        </w:tc>
        <w:tc>
          <w:tcPr>
            <w:tcW w:w="3960" w:type="dxa"/>
            <w:vAlign w:val="center"/>
          </w:tcPr>
          <w:p w14:paraId="030E6FBC" w14:textId="575DF80F" w:rsidR="003D2874" w:rsidRPr="003D2874" w:rsidRDefault="003F1885" w:rsidP="003D2874">
            <w:pPr>
              <w:outlineLvl w:val="0"/>
              <w:rPr>
                <w:sz w:val="20"/>
                <w:szCs w:val="22"/>
              </w:rPr>
            </w:pPr>
            <w:r w:rsidRPr="003F1885">
              <w:rPr>
                <w:sz w:val="20"/>
                <w:szCs w:val="22"/>
              </w:rPr>
              <w:t>Responsible of development and implementation of Togo industrial and tourism policy</w:t>
            </w:r>
          </w:p>
        </w:tc>
        <w:tc>
          <w:tcPr>
            <w:tcW w:w="3330" w:type="dxa"/>
            <w:vAlign w:val="center"/>
          </w:tcPr>
          <w:p w14:paraId="5BE1352B" w14:textId="2AC39A5F" w:rsidR="003D2874" w:rsidRPr="003D2874" w:rsidRDefault="003F1885" w:rsidP="003D2874">
            <w:pPr>
              <w:outlineLvl w:val="0"/>
              <w:rPr>
                <w:sz w:val="20"/>
                <w:szCs w:val="22"/>
              </w:rPr>
            </w:pPr>
            <w:r w:rsidRPr="0095165D">
              <w:rPr>
                <w:rFonts w:eastAsia="SimSun"/>
                <w:color w:val="000000"/>
                <w:sz w:val="20"/>
                <w:szCs w:val="20"/>
              </w:rPr>
              <w:t>Sectoral focal point</w:t>
            </w:r>
          </w:p>
        </w:tc>
      </w:tr>
      <w:tr w:rsidR="003F1885" w:rsidRPr="003D2874" w14:paraId="06B27832" w14:textId="77777777" w:rsidTr="003F1885">
        <w:tc>
          <w:tcPr>
            <w:tcW w:w="3330" w:type="dxa"/>
            <w:vAlign w:val="center"/>
          </w:tcPr>
          <w:p w14:paraId="19349BB0" w14:textId="12E77132" w:rsidR="003F1885" w:rsidRPr="003F1885" w:rsidRDefault="003F1885" w:rsidP="003D2874">
            <w:pPr>
              <w:outlineLvl w:val="0"/>
              <w:rPr>
                <w:b/>
                <w:sz w:val="20"/>
                <w:szCs w:val="22"/>
              </w:rPr>
            </w:pPr>
            <w:r w:rsidRPr="003F1885">
              <w:rPr>
                <w:b/>
                <w:sz w:val="20"/>
                <w:szCs w:val="22"/>
              </w:rPr>
              <w:t>Ministry of Infrastructures and Transport</w:t>
            </w:r>
          </w:p>
        </w:tc>
        <w:tc>
          <w:tcPr>
            <w:tcW w:w="3960" w:type="dxa"/>
            <w:vAlign w:val="center"/>
          </w:tcPr>
          <w:p w14:paraId="12455CDF" w14:textId="37CB8D89" w:rsidR="003F1885" w:rsidRPr="003D2874" w:rsidRDefault="003F1885" w:rsidP="003F1885">
            <w:pPr>
              <w:outlineLvl w:val="0"/>
              <w:rPr>
                <w:sz w:val="20"/>
                <w:szCs w:val="22"/>
              </w:rPr>
            </w:pPr>
            <w:r w:rsidRPr="003F1885">
              <w:rPr>
                <w:sz w:val="20"/>
                <w:szCs w:val="22"/>
              </w:rPr>
              <w:t xml:space="preserve">Responsible of development and implementation of Togo </w:t>
            </w:r>
            <w:r>
              <w:rPr>
                <w:sz w:val="20"/>
                <w:szCs w:val="22"/>
              </w:rPr>
              <w:t>transportation</w:t>
            </w:r>
            <w:r w:rsidRPr="003F1885">
              <w:rPr>
                <w:sz w:val="20"/>
                <w:szCs w:val="22"/>
              </w:rPr>
              <w:t xml:space="preserve"> policy</w:t>
            </w:r>
          </w:p>
        </w:tc>
        <w:tc>
          <w:tcPr>
            <w:tcW w:w="3330" w:type="dxa"/>
            <w:vAlign w:val="center"/>
          </w:tcPr>
          <w:p w14:paraId="0A0897C1" w14:textId="07B9C8AB" w:rsidR="003F1885" w:rsidRPr="0095165D" w:rsidRDefault="003F1885" w:rsidP="003D2874">
            <w:pPr>
              <w:outlineLvl w:val="0"/>
              <w:rPr>
                <w:rFonts w:eastAsia="SimSun"/>
                <w:color w:val="000000"/>
                <w:sz w:val="20"/>
                <w:szCs w:val="20"/>
              </w:rPr>
            </w:pPr>
            <w:r w:rsidRPr="0095165D">
              <w:rPr>
                <w:rFonts w:eastAsia="SimSun"/>
                <w:color w:val="000000"/>
                <w:sz w:val="20"/>
                <w:szCs w:val="20"/>
              </w:rPr>
              <w:t>Sectoral focal point</w:t>
            </w:r>
          </w:p>
        </w:tc>
      </w:tr>
      <w:tr w:rsidR="003F1885" w:rsidRPr="003D2874" w14:paraId="09F6B057" w14:textId="77777777" w:rsidTr="003F1885">
        <w:tc>
          <w:tcPr>
            <w:tcW w:w="3330" w:type="dxa"/>
            <w:vAlign w:val="center"/>
          </w:tcPr>
          <w:p w14:paraId="7D30C642" w14:textId="7FFD3667" w:rsidR="003F1885" w:rsidRPr="003F1885" w:rsidRDefault="003F1885" w:rsidP="003D2874">
            <w:pPr>
              <w:outlineLvl w:val="0"/>
              <w:rPr>
                <w:b/>
                <w:sz w:val="20"/>
                <w:szCs w:val="22"/>
              </w:rPr>
            </w:pPr>
            <w:r w:rsidRPr="003F1885">
              <w:rPr>
                <w:b/>
                <w:sz w:val="20"/>
                <w:szCs w:val="22"/>
              </w:rPr>
              <w:t>Ministry of Posts and Digital Economy</w:t>
            </w:r>
          </w:p>
        </w:tc>
        <w:tc>
          <w:tcPr>
            <w:tcW w:w="3960" w:type="dxa"/>
            <w:vAlign w:val="center"/>
          </w:tcPr>
          <w:p w14:paraId="5332C61D" w14:textId="43239C11" w:rsidR="003F1885" w:rsidRPr="003D2874" w:rsidRDefault="003F1885" w:rsidP="003D2874">
            <w:pPr>
              <w:outlineLvl w:val="0"/>
              <w:rPr>
                <w:sz w:val="20"/>
                <w:szCs w:val="22"/>
              </w:rPr>
            </w:pPr>
            <w:r w:rsidRPr="003F1885">
              <w:rPr>
                <w:sz w:val="20"/>
                <w:szCs w:val="22"/>
              </w:rPr>
              <w:t>Defines and coordinates the implementation of the National policy in the areas of Posts and the digital economy.</w:t>
            </w:r>
          </w:p>
        </w:tc>
        <w:tc>
          <w:tcPr>
            <w:tcW w:w="3330" w:type="dxa"/>
            <w:vAlign w:val="center"/>
          </w:tcPr>
          <w:p w14:paraId="5DE7355A" w14:textId="4939BFBC" w:rsidR="003F1885" w:rsidRPr="0095165D" w:rsidRDefault="003F1885" w:rsidP="003D2874">
            <w:pPr>
              <w:outlineLvl w:val="0"/>
              <w:rPr>
                <w:rFonts w:eastAsia="SimSun"/>
                <w:color w:val="000000"/>
                <w:sz w:val="20"/>
                <w:szCs w:val="20"/>
              </w:rPr>
            </w:pPr>
            <w:r w:rsidRPr="003F1885">
              <w:rPr>
                <w:rFonts w:eastAsia="SimSun"/>
                <w:color w:val="000000"/>
                <w:sz w:val="20"/>
                <w:szCs w:val="20"/>
              </w:rPr>
              <w:t>Technical partner in setting up the digital platform of the National transparency framework</w:t>
            </w:r>
          </w:p>
        </w:tc>
      </w:tr>
      <w:tr w:rsidR="003D2874" w:rsidRPr="003D2874" w14:paraId="1801E991" w14:textId="77777777" w:rsidTr="003F1885">
        <w:tc>
          <w:tcPr>
            <w:tcW w:w="3330" w:type="dxa"/>
            <w:vAlign w:val="center"/>
          </w:tcPr>
          <w:p w14:paraId="3807A552" w14:textId="77777777" w:rsidR="003F1885" w:rsidRPr="003F1885" w:rsidRDefault="003F1885" w:rsidP="003F1885">
            <w:pPr>
              <w:outlineLvl w:val="0"/>
              <w:rPr>
                <w:b/>
                <w:sz w:val="20"/>
                <w:szCs w:val="22"/>
              </w:rPr>
            </w:pPr>
            <w:r w:rsidRPr="003F1885">
              <w:rPr>
                <w:b/>
                <w:sz w:val="20"/>
                <w:szCs w:val="22"/>
              </w:rPr>
              <w:t>CSOs:</w:t>
            </w:r>
          </w:p>
          <w:p w14:paraId="185E18AD" w14:textId="1DE1D0E5" w:rsidR="003F1885" w:rsidRPr="003F1885" w:rsidRDefault="003F1885" w:rsidP="00AC0E2E">
            <w:pPr>
              <w:pStyle w:val="ListParagraph"/>
              <w:numPr>
                <w:ilvl w:val="0"/>
                <w:numId w:val="40"/>
              </w:numPr>
              <w:ind w:left="157" w:hanging="203"/>
              <w:outlineLvl w:val="0"/>
              <w:rPr>
                <w:sz w:val="20"/>
                <w:szCs w:val="22"/>
              </w:rPr>
            </w:pPr>
            <w:r w:rsidRPr="003F1885">
              <w:rPr>
                <w:sz w:val="20"/>
                <w:szCs w:val="22"/>
              </w:rPr>
              <w:t>The National Climate Change Committee</w:t>
            </w:r>
          </w:p>
          <w:p w14:paraId="6CE56F2D" w14:textId="7B17B482" w:rsidR="003F1885" w:rsidRPr="003F1885" w:rsidRDefault="003F1885" w:rsidP="00AC0E2E">
            <w:pPr>
              <w:pStyle w:val="ListParagraph"/>
              <w:numPr>
                <w:ilvl w:val="0"/>
                <w:numId w:val="40"/>
              </w:numPr>
              <w:ind w:left="157" w:hanging="203"/>
              <w:outlineLvl w:val="0"/>
              <w:rPr>
                <w:sz w:val="20"/>
                <w:szCs w:val="22"/>
              </w:rPr>
            </w:pPr>
            <w:r w:rsidRPr="003F1885">
              <w:rPr>
                <w:sz w:val="20"/>
                <w:szCs w:val="22"/>
              </w:rPr>
              <w:t xml:space="preserve">The platform for exchanges on the MRV system in the West African sub-region, coordinated by the West </w:t>
            </w:r>
            <w:r w:rsidRPr="003F1885">
              <w:rPr>
                <w:sz w:val="20"/>
                <w:szCs w:val="22"/>
              </w:rPr>
              <w:lastRenderedPageBreak/>
              <w:t>African Development Bank.</w:t>
            </w:r>
          </w:p>
          <w:p w14:paraId="38E6F261" w14:textId="452E34C9" w:rsidR="003F1885" w:rsidRPr="003F1885" w:rsidRDefault="003F1885" w:rsidP="00AC0E2E">
            <w:pPr>
              <w:pStyle w:val="ListParagraph"/>
              <w:numPr>
                <w:ilvl w:val="0"/>
                <w:numId w:val="40"/>
              </w:numPr>
              <w:ind w:left="157" w:hanging="203"/>
              <w:outlineLvl w:val="0"/>
              <w:rPr>
                <w:sz w:val="20"/>
                <w:szCs w:val="22"/>
              </w:rPr>
            </w:pPr>
            <w:r w:rsidRPr="003F1885">
              <w:rPr>
                <w:sz w:val="20"/>
                <w:szCs w:val="22"/>
              </w:rPr>
              <w:t>Climate and Development Network;</w:t>
            </w:r>
          </w:p>
          <w:p w14:paraId="0EED55C6" w14:textId="18ABCD6D" w:rsidR="003F1885" w:rsidRPr="003F1885" w:rsidRDefault="003F1885" w:rsidP="00AC0E2E">
            <w:pPr>
              <w:pStyle w:val="ListParagraph"/>
              <w:numPr>
                <w:ilvl w:val="0"/>
                <w:numId w:val="40"/>
              </w:numPr>
              <w:ind w:left="157" w:hanging="203"/>
              <w:outlineLvl w:val="0"/>
              <w:rPr>
                <w:sz w:val="20"/>
                <w:szCs w:val="22"/>
              </w:rPr>
            </w:pPr>
            <w:r w:rsidRPr="003F1885">
              <w:rPr>
                <w:sz w:val="20"/>
                <w:szCs w:val="22"/>
              </w:rPr>
              <w:t>Climate Action Network (CAN);</w:t>
            </w:r>
          </w:p>
          <w:p w14:paraId="44A8EBD7" w14:textId="11F4903D" w:rsidR="003D2874" w:rsidRPr="003F1885" w:rsidRDefault="003F1885" w:rsidP="00AC0E2E">
            <w:pPr>
              <w:pStyle w:val="ListParagraph"/>
              <w:numPr>
                <w:ilvl w:val="0"/>
                <w:numId w:val="40"/>
              </w:numPr>
              <w:ind w:left="157" w:hanging="203"/>
              <w:outlineLvl w:val="0"/>
              <w:rPr>
                <w:b/>
                <w:sz w:val="20"/>
                <w:szCs w:val="22"/>
              </w:rPr>
            </w:pPr>
            <w:r w:rsidRPr="003F1885">
              <w:rPr>
                <w:sz w:val="20"/>
                <w:szCs w:val="22"/>
              </w:rPr>
              <w:t>National comity MRV.</w:t>
            </w:r>
          </w:p>
        </w:tc>
        <w:tc>
          <w:tcPr>
            <w:tcW w:w="3960" w:type="dxa"/>
            <w:vAlign w:val="center"/>
          </w:tcPr>
          <w:p w14:paraId="1F6C6841" w14:textId="2CAAF19C" w:rsidR="003D2874" w:rsidRPr="003D2874" w:rsidRDefault="003F1885" w:rsidP="003D2874">
            <w:pPr>
              <w:outlineLvl w:val="0"/>
              <w:rPr>
                <w:sz w:val="20"/>
                <w:szCs w:val="22"/>
              </w:rPr>
            </w:pPr>
            <w:r w:rsidRPr="003F1885">
              <w:rPr>
                <w:sz w:val="20"/>
                <w:szCs w:val="22"/>
              </w:rPr>
              <w:lastRenderedPageBreak/>
              <w:t>Support the government action in building resilience of populations</w:t>
            </w:r>
          </w:p>
        </w:tc>
        <w:tc>
          <w:tcPr>
            <w:tcW w:w="3330" w:type="dxa"/>
            <w:vAlign w:val="center"/>
          </w:tcPr>
          <w:p w14:paraId="1CE85497" w14:textId="1CF05D0D" w:rsidR="003D2874" w:rsidRPr="003D2874" w:rsidRDefault="003F1885" w:rsidP="003D2874">
            <w:pPr>
              <w:outlineLvl w:val="0"/>
              <w:rPr>
                <w:sz w:val="20"/>
                <w:szCs w:val="22"/>
              </w:rPr>
            </w:pPr>
            <w:r w:rsidRPr="003F1885">
              <w:rPr>
                <w:sz w:val="20"/>
                <w:szCs w:val="22"/>
              </w:rPr>
              <w:t>Technical partners: contribute to validation of activities</w:t>
            </w:r>
          </w:p>
        </w:tc>
      </w:tr>
    </w:tbl>
    <w:p w14:paraId="59A194D7" w14:textId="77777777" w:rsidR="009C40E2" w:rsidRPr="000F29FF" w:rsidRDefault="009C40E2" w:rsidP="003F1885">
      <w:pPr>
        <w:jc w:val="both"/>
        <w:outlineLvl w:val="0"/>
        <w:rPr>
          <w:rFonts w:eastAsia="SimSun"/>
          <w:color w:val="000000"/>
          <w:sz w:val="22"/>
          <w:szCs w:val="22"/>
        </w:rPr>
      </w:pPr>
    </w:p>
    <w:p w14:paraId="58CAF16E" w14:textId="784AF687" w:rsidR="00337965" w:rsidRPr="000F29FF" w:rsidRDefault="008E2298" w:rsidP="003F1885">
      <w:pPr>
        <w:ind w:left="-450"/>
        <w:jc w:val="both"/>
        <w:outlineLvl w:val="0"/>
        <w:rPr>
          <w:rFonts w:eastAsia="SimSun"/>
          <w:color w:val="000000"/>
          <w:sz w:val="22"/>
          <w:szCs w:val="22"/>
        </w:rPr>
      </w:pPr>
      <w:r>
        <w:rPr>
          <w:rFonts w:eastAsia="SimSun"/>
          <w:color w:val="000000"/>
          <w:sz w:val="22"/>
          <w:szCs w:val="22"/>
        </w:rPr>
        <w:t>A</w:t>
      </w:r>
      <w:r w:rsidR="00A50675" w:rsidRPr="000F29FF">
        <w:rPr>
          <w:rFonts w:eastAsia="SimSun"/>
          <w:color w:val="000000"/>
          <w:sz w:val="22"/>
          <w:szCs w:val="22"/>
        </w:rPr>
        <w:t xml:space="preserve">part from these </w:t>
      </w:r>
      <w:r w:rsidR="00D37600" w:rsidRPr="000F29FF">
        <w:rPr>
          <w:rFonts w:eastAsia="SimSun"/>
          <w:color w:val="000000"/>
          <w:sz w:val="22"/>
          <w:szCs w:val="22"/>
        </w:rPr>
        <w:t>institutional</w:t>
      </w:r>
      <w:r w:rsidR="003F1885">
        <w:rPr>
          <w:rFonts w:eastAsia="SimSun"/>
          <w:color w:val="000000"/>
          <w:sz w:val="22"/>
          <w:szCs w:val="22"/>
        </w:rPr>
        <w:t xml:space="preserve"> stakeholders</w:t>
      </w:r>
      <w:r w:rsidR="00A50675" w:rsidRPr="000F29FF">
        <w:rPr>
          <w:rFonts w:eastAsia="SimSun"/>
          <w:color w:val="000000"/>
          <w:sz w:val="22"/>
          <w:szCs w:val="22"/>
        </w:rPr>
        <w:t xml:space="preserve">, working groups under climate reporting processes will be actively involved. </w:t>
      </w:r>
    </w:p>
    <w:p w14:paraId="7976551F" w14:textId="77777777" w:rsidR="00A50675" w:rsidRPr="000F29FF" w:rsidRDefault="00A50675" w:rsidP="003F1885">
      <w:pPr>
        <w:jc w:val="both"/>
        <w:outlineLvl w:val="0"/>
        <w:rPr>
          <w:rFonts w:eastAsia="SimSun"/>
          <w:color w:val="000000"/>
          <w:sz w:val="22"/>
          <w:szCs w:val="22"/>
        </w:rPr>
      </w:pPr>
    </w:p>
    <w:p w14:paraId="1D4ECD18" w14:textId="322901E6" w:rsidR="0008269C" w:rsidRPr="000F29FF" w:rsidRDefault="0008269C" w:rsidP="003F1885">
      <w:pPr>
        <w:ind w:left="-450"/>
        <w:jc w:val="both"/>
        <w:rPr>
          <w:sz w:val="22"/>
          <w:szCs w:val="22"/>
        </w:rPr>
      </w:pPr>
      <w:r w:rsidRPr="000F29FF">
        <w:rPr>
          <w:sz w:val="22"/>
          <w:szCs w:val="22"/>
        </w:rPr>
        <w:t xml:space="preserve">The five thematic groups each have a primary mission (according to the </w:t>
      </w:r>
      <w:r w:rsidR="00A87961">
        <w:rPr>
          <w:sz w:val="22"/>
          <w:szCs w:val="22"/>
        </w:rPr>
        <w:t xml:space="preserve">3rd </w:t>
      </w:r>
      <w:r w:rsidRPr="000F29FF">
        <w:rPr>
          <w:sz w:val="22"/>
          <w:szCs w:val="22"/>
        </w:rPr>
        <w:t>N</w:t>
      </w:r>
      <w:r w:rsidR="003F1885">
        <w:rPr>
          <w:sz w:val="22"/>
          <w:szCs w:val="22"/>
        </w:rPr>
        <w:t>C</w:t>
      </w:r>
      <w:r w:rsidRPr="000F29FF">
        <w:rPr>
          <w:sz w:val="22"/>
          <w:szCs w:val="22"/>
        </w:rPr>
        <w:t>, taking into account lessons learned in good practice, institutions with the support of a multidisciplinary team) to oversee the estimation of emissions by source catego</w:t>
      </w:r>
      <w:r w:rsidR="003F1885">
        <w:rPr>
          <w:sz w:val="22"/>
          <w:szCs w:val="22"/>
        </w:rPr>
        <w:t>ries</w:t>
      </w:r>
      <w:r w:rsidRPr="000F29FF">
        <w:rPr>
          <w:sz w:val="22"/>
          <w:szCs w:val="22"/>
        </w:rPr>
        <w:t xml:space="preserve"> and removals by category of wells in their area. They also oversee Key Source Analysis (KSA), interpretation of uncertainty analysis, assu</w:t>
      </w:r>
      <w:r w:rsidR="003D2874">
        <w:rPr>
          <w:sz w:val="22"/>
          <w:szCs w:val="22"/>
        </w:rPr>
        <w:t>rance and quality assurance (QA/</w:t>
      </w:r>
      <w:r w:rsidRPr="000F29FF">
        <w:rPr>
          <w:sz w:val="22"/>
          <w:szCs w:val="22"/>
        </w:rPr>
        <w:t>QC) activities, documentation and archiving of data used in the analysis. Inventory preparation process, and synthesis of sectoral reports as a basis for compiling the</w:t>
      </w:r>
      <w:r w:rsidR="003F1885">
        <w:rPr>
          <w:sz w:val="22"/>
          <w:szCs w:val="22"/>
        </w:rPr>
        <w:t xml:space="preserve"> National Inventory Report</w:t>
      </w:r>
      <w:r w:rsidRPr="000F29FF">
        <w:rPr>
          <w:sz w:val="22"/>
          <w:szCs w:val="22"/>
        </w:rPr>
        <w:t>.</w:t>
      </w:r>
      <w:r w:rsidR="003F1885">
        <w:rPr>
          <w:sz w:val="22"/>
          <w:szCs w:val="22"/>
        </w:rPr>
        <w:t xml:space="preserve"> </w:t>
      </w:r>
      <w:r w:rsidRPr="000F29FF">
        <w:rPr>
          <w:sz w:val="22"/>
          <w:szCs w:val="22"/>
        </w:rPr>
        <w:t>These thematic groups help to ensure quality as</w:t>
      </w:r>
      <w:r w:rsidR="003D2874">
        <w:rPr>
          <w:sz w:val="22"/>
          <w:szCs w:val="22"/>
        </w:rPr>
        <w:t>surance and quality control (QA/</w:t>
      </w:r>
      <w:r w:rsidRPr="000F29FF">
        <w:rPr>
          <w:sz w:val="22"/>
          <w:szCs w:val="22"/>
        </w:rPr>
        <w:t xml:space="preserve">QC), ensure better consideration of </w:t>
      </w:r>
      <w:r w:rsidR="003D2874">
        <w:rPr>
          <w:sz w:val="22"/>
          <w:szCs w:val="22"/>
        </w:rPr>
        <w:t>monitoring</w:t>
      </w:r>
      <w:r w:rsidRPr="000F29FF">
        <w:rPr>
          <w:sz w:val="22"/>
          <w:szCs w:val="22"/>
        </w:rPr>
        <w:t>, repor</w:t>
      </w:r>
      <w:r w:rsidR="003D2874">
        <w:rPr>
          <w:sz w:val="22"/>
          <w:szCs w:val="22"/>
        </w:rPr>
        <w:t>ting and verification (MRV</w:t>
      </w:r>
      <w:r w:rsidRPr="000F29FF">
        <w:rPr>
          <w:sz w:val="22"/>
          <w:szCs w:val="22"/>
        </w:rPr>
        <w:t>) and put in place a coherent system archiving.</w:t>
      </w:r>
      <w:r w:rsidR="003F1885">
        <w:rPr>
          <w:sz w:val="22"/>
          <w:szCs w:val="22"/>
        </w:rPr>
        <w:t xml:space="preserve"> </w:t>
      </w:r>
      <w:r w:rsidRPr="000F29FF">
        <w:rPr>
          <w:sz w:val="22"/>
          <w:szCs w:val="22"/>
        </w:rPr>
        <w:t>Each thematic group is coordinated by a laboratory and is composed of the institutions concerned by the sector.</w:t>
      </w:r>
    </w:p>
    <w:p w14:paraId="7EDBC1CA" w14:textId="77777777" w:rsidR="0086727C" w:rsidRPr="000F29FF" w:rsidRDefault="0086727C" w:rsidP="003F1885">
      <w:pPr>
        <w:jc w:val="both"/>
        <w:rPr>
          <w:b/>
          <w:sz w:val="22"/>
          <w:szCs w:val="22"/>
        </w:rPr>
      </w:pPr>
    </w:p>
    <w:p w14:paraId="731ED29B" w14:textId="672482B2" w:rsidR="0008269C" w:rsidRPr="000F29FF" w:rsidRDefault="00CA6BB1" w:rsidP="00AC0E2E">
      <w:pPr>
        <w:pStyle w:val="ListParagraph"/>
        <w:numPr>
          <w:ilvl w:val="0"/>
          <w:numId w:val="16"/>
        </w:numPr>
        <w:jc w:val="both"/>
        <w:rPr>
          <w:b/>
          <w:sz w:val="22"/>
          <w:szCs w:val="22"/>
        </w:rPr>
      </w:pPr>
      <w:r w:rsidRPr="00CA6BB1">
        <w:rPr>
          <w:b/>
          <w:sz w:val="22"/>
          <w:szCs w:val="22"/>
        </w:rPr>
        <w:t>Industrial Processes and Product Use</w:t>
      </w:r>
      <w:r w:rsidR="0008269C" w:rsidRPr="000F29FF">
        <w:rPr>
          <w:b/>
          <w:sz w:val="22"/>
          <w:szCs w:val="22"/>
        </w:rPr>
        <w:t xml:space="preserve"> (</w:t>
      </w:r>
      <w:r>
        <w:rPr>
          <w:b/>
          <w:sz w:val="22"/>
          <w:szCs w:val="22"/>
        </w:rPr>
        <w:t>IPPU</w:t>
      </w:r>
      <w:r w:rsidR="0008269C" w:rsidRPr="000F29FF">
        <w:rPr>
          <w:b/>
          <w:sz w:val="22"/>
          <w:szCs w:val="22"/>
        </w:rPr>
        <w:t>)</w:t>
      </w:r>
      <w:r w:rsidR="003F1885">
        <w:rPr>
          <w:b/>
          <w:sz w:val="22"/>
          <w:szCs w:val="22"/>
        </w:rPr>
        <w:t xml:space="preserve"> </w:t>
      </w:r>
      <w:r w:rsidR="003F1885" w:rsidRPr="000F29FF">
        <w:rPr>
          <w:b/>
          <w:sz w:val="22"/>
          <w:szCs w:val="22"/>
        </w:rPr>
        <w:t>Working Group</w:t>
      </w:r>
    </w:p>
    <w:p w14:paraId="163788FE" w14:textId="77777777" w:rsidR="003F1885" w:rsidRDefault="003F1885" w:rsidP="003F1885">
      <w:pPr>
        <w:ind w:left="-450"/>
        <w:jc w:val="both"/>
        <w:rPr>
          <w:sz w:val="22"/>
          <w:szCs w:val="22"/>
        </w:rPr>
      </w:pPr>
    </w:p>
    <w:p w14:paraId="008269B1" w14:textId="40D87034" w:rsidR="0008269C" w:rsidRPr="000F29FF" w:rsidRDefault="00A87961" w:rsidP="003F1885">
      <w:pPr>
        <w:ind w:left="-450"/>
        <w:jc w:val="both"/>
        <w:rPr>
          <w:sz w:val="22"/>
          <w:szCs w:val="22"/>
        </w:rPr>
      </w:pPr>
      <w:r>
        <w:rPr>
          <w:sz w:val="22"/>
          <w:szCs w:val="22"/>
        </w:rPr>
        <w:t>The IPPU</w:t>
      </w:r>
      <w:r w:rsidR="0008269C" w:rsidRPr="000F29FF">
        <w:rPr>
          <w:sz w:val="22"/>
          <w:szCs w:val="22"/>
        </w:rPr>
        <w:t xml:space="preserve"> working group is coordinated by the Atmospheric Chemistry Laboratory (LCA). It is composed of institutions such as:</w:t>
      </w:r>
    </w:p>
    <w:p w14:paraId="261D55A3" w14:textId="77777777" w:rsidR="0008269C" w:rsidRPr="000F29FF" w:rsidRDefault="0008269C" w:rsidP="00AC0E2E">
      <w:pPr>
        <w:pStyle w:val="ListParagraph"/>
        <w:numPr>
          <w:ilvl w:val="0"/>
          <w:numId w:val="41"/>
        </w:numPr>
        <w:jc w:val="both"/>
        <w:rPr>
          <w:sz w:val="22"/>
          <w:szCs w:val="22"/>
        </w:rPr>
      </w:pPr>
      <w:r w:rsidRPr="000F29FF">
        <w:rPr>
          <w:sz w:val="22"/>
          <w:szCs w:val="22"/>
        </w:rPr>
        <w:t>Directorate-General for Industry (DGI)</w:t>
      </w:r>
    </w:p>
    <w:p w14:paraId="4E6B19BE" w14:textId="77777777" w:rsidR="0008269C" w:rsidRPr="000F29FF" w:rsidRDefault="0008269C" w:rsidP="00AC0E2E">
      <w:pPr>
        <w:pStyle w:val="ListParagraph"/>
        <w:numPr>
          <w:ilvl w:val="0"/>
          <w:numId w:val="41"/>
        </w:numPr>
        <w:jc w:val="both"/>
        <w:rPr>
          <w:sz w:val="22"/>
          <w:szCs w:val="22"/>
        </w:rPr>
      </w:pPr>
      <w:r w:rsidRPr="000F29FF">
        <w:rPr>
          <w:sz w:val="22"/>
          <w:szCs w:val="22"/>
        </w:rPr>
        <w:t>PRATRONNAT</w:t>
      </w:r>
    </w:p>
    <w:p w14:paraId="7DC776F5" w14:textId="77777777" w:rsidR="0008269C" w:rsidRPr="000F29FF" w:rsidRDefault="0008269C" w:rsidP="00AC0E2E">
      <w:pPr>
        <w:pStyle w:val="ListParagraph"/>
        <w:numPr>
          <w:ilvl w:val="0"/>
          <w:numId w:val="41"/>
        </w:numPr>
        <w:jc w:val="both"/>
        <w:rPr>
          <w:sz w:val="22"/>
          <w:szCs w:val="22"/>
        </w:rPr>
      </w:pPr>
      <w:r w:rsidRPr="000F29FF">
        <w:rPr>
          <w:sz w:val="22"/>
          <w:szCs w:val="22"/>
        </w:rPr>
        <w:t>Chamber of Commerce</w:t>
      </w:r>
    </w:p>
    <w:p w14:paraId="682B90EF" w14:textId="77777777" w:rsidR="0008269C" w:rsidRPr="000F29FF" w:rsidRDefault="0008269C" w:rsidP="00AC0E2E">
      <w:pPr>
        <w:pStyle w:val="ListParagraph"/>
        <w:numPr>
          <w:ilvl w:val="0"/>
          <w:numId w:val="41"/>
        </w:numPr>
        <w:jc w:val="both"/>
        <w:rPr>
          <w:sz w:val="22"/>
          <w:szCs w:val="22"/>
        </w:rPr>
      </w:pPr>
      <w:r w:rsidRPr="000F29FF">
        <w:rPr>
          <w:sz w:val="22"/>
          <w:szCs w:val="22"/>
        </w:rPr>
        <w:t>cement plant</w:t>
      </w:r>
    </w:p>
    <w:p w14:paraId="6A640B72" w14:textId="77777777" w:rsidR="0008269C" w:rsidRPr="000F29FF" w:rsidRDefault="0008269C" w:rsidP="00AC0E2E">
      <w:pPr>
        <w:pStyle w:val="ListParagraph"/>
        <w:numPr>
          <w:ilvl w:val="0"/>
          <w:numId w:val="41"/>
        </w:numPr>
        <w:jc w:val="both"/>
        <w:rPr>
          <w:sz w:val="22"/>
          <w:szCs w:val="22"/>
        </w:rPr>
      </w:pPr>
      <w:r w:rsidRPr="000F29FF">
        <w:rPr>
          <w:sz w:val="22"/>
          <w:szCs w:val="22"/>
        </w:rPr>
        <w:t>Ministry of Mines and Energy (MME)</w:t>
      </w:r>
    </w:p>
    <w:p w14:paraId="1B180077" w14:textId="584F60FD" w:rsidR="0008269C" w:rsidRPr="000F29FF" w:rsidRDefault="003F1885" w:rsidP="00AC0E2E">
      <w:pPr>
        <w:pStyle w:val="ListParagraph"/>
        <w:numPr>
          <w:ilvl w:val="0"/>
          <w:numId w:val="41"/>
        </w:numPr>
        <w:jc w:val="both"/>
        <w:rPr>
          <w:sz w:val="22"/>
          <w:szCs w:val="22"/>
        </w:rPr>
      </w:pPr>
      <w:r>
        <w:rPr>
          <w:sz w:val="22"/>
          <w:szCs w:val="22"/>
        </w:rPr>
        <w:t>Civil Society O</w:t>
      </w:r>
      <w:r w:rsidR="0008269C" w:rsidRPr="000F29FF">
        <w:rPr>
          <w:sz w:val="22"/>
          <w:szCs w:val="22"/>
        </w:rPr>
        <w:t>rganizations (CSOs)</w:t>
      </w:r>
    </w:p>
    <w:p w14:paraId="02D685DD" w14:textId="7848A6E5" w:rsidR="0008269C" w:rsidRPr="000F29FF" w:rsidRDefault="0008269C" w:rsidP="00AC0E2E">
      <w:pPr>
        <w:pStyle w:val="ListParagraph"/>
        <w:numPr>
          <w:ilvl w:val="0"/>
          <w:numId w:val="41"/>
        </w:numPr>
        <w:jc w:val="both"/>
        <w:rPr>
          <w:sz w:val="22"/>
          <w:szCs w:val="22"/>
        </w:rPr>
      </w:pPr>
      <w:r w:rsidRPr="000F29FF">
        <w:rPr>
          <w:sz w:val="22"/>
          <w:szCs w:val="22"/>
        </w:rPr>
        <w:t>NGO</w:t>
      </w:r>
      <w:r w:rsidR="003F1885">
        <w:rPr>
          <w:sz w:val="22"/>
          <w:szCs w:val="22"/>
        </w:rPr>
        <w:t>s</w:t>
      </w:r>
    </w:p>
    <w:p w14:paraId="62D11320" w14:textId="77777777" w:rsidR="003F1885" w:rsidRDefault="003F1885" w:rsidP="003F1885">
      <w:pPr>
        <w:ind w:left="-450"/>
        <w:jc w:val="both"/>
        <w:rPr>
          <w:sz w:val="22"/>
          <w:szCs w:val="22"/>
        </w:rPr>
      </w:pPr>
    </w:p>
    <w:p w14:paraId="7ADA1E56" w14:textId="77777777" w:rsidR="0008269C" w:rsidRPr="000F29FF" w:rsidRDefault="0008269C" w:rsidP="003F1885">
      <w:pPr>
        <w:ind w:left="-450"/>
        <w:jc w:val="both"/>
        <w:rPr>
          <w:sz w:val="22"/>
          <w:szCs w:val="22"/>
        </w:rPr>
      </w:pPr>
      <w:r w:rsidRPr="000F29FF">
        <w:rPr>
          <w:sz w:val="22"/>
          <w:szCs w:val="22"/>
        </w:rPr>
        <w:t>The experts of this working group, in collaboration with others and the coordination of the project are responsible, in their respective sectors, for:</w:t>
      </w:r>
    </w:p>
    <w:p w14:paraId="1CCACC26" w14:textId="77777777" w:rsidR="0008269C" w:rsidRPr="000F29FF" w:rsidRDefault="0008269C" w:rsidP="00AC0E2E">
      <w:pPr>
        <w:pStyle w:val="ListParagraph"/>
        <w:numPr>
          <w:ilvl w:val="0"/>
          <w:numId w:val="42"/>
        </w:numPr>
        <w:jc w:val="both"/>
        <w:rPr>
          <w:sz w:val="22"/>
          <w:szCs w:val="22"/>
        </w:rPr>
      </w:pPr>
      <w:r w:rsidRPr="000F29FF">
        <w:rPr>
          <w:sz w:val="22"/>
          <w:szCs w:val="22"/>
        </w:rPr>
        <w:t>Identify non-energy industrial activities that are sources of GHG emissions;</w:t>
      </w:r>
    </w:p>
    <w:p w14:paraId="2B067E6F" w14:textId="77777777" w:rsidR="0008269C" w:rsidRPr="000F29FF" w:rsidRDefault="0008269C" w:rsidP="00AC0E2E">
      <w:pPr>
        <w:pStyle w:val="ListParagraph"/>
        <w:numPr>
          <w:ilvl w:val="0"/>
          <w:numId w:val="42"/>
        </w:numPr>
        <w:jc w:val="both"/>
        <w:rPr>
          <w:sz w:val="22"/>
          <w:szCs w:val="22"/>
        </w:rPr>
      </w:pPr>
      <w:r w:rsidRPr="000F29FF">
        <w:rPr>
          <w:sz w:val="22"/>
          <w:szCs w:val="22"/>
        </w:rPr>
        <w:t>Inventory the different types of industrial processes including the production of cement and lime, agro-food and chemical industries;</w:t>
      </w:r>
    </w:p>
    <w:p w14:paraId="332D3DBE" w14:textId="77777777" w:rsidR="0008269C" w:rsidRPr="000F29FF" w:rsidRDefault="0008269C" w:rsidP="00AC0E2E">
      <w:pPr>
        <w:pStyle w:val="ListParagraph"/>
        <w:numPr>
          <w:ilvl w:val="0"/>
          <w:numId w:val="42"/>
        </w:numPr>
        <w:jc w:val="both"/>
        <w:rPr>
          <w:sz w:val="22"/>
          <w:szCs w:val="22"/>
        </w:rPr>
      </w:pPr>
      <w:r w:rsidRPr="000F29FF">
        <w:rPr>
          <w:sz w:val="22"/>
          <w:szCs w:val="22"/>
        </w:rPr>
        <w:t>Calculate GHG emissions from industrial processes;</w:t>
      </w:r>
    </w:p>
    <w:p w14:paraId="69A67E8F" w14:textId="77777777" w:rsidR="0008269C" w:rsidRPr="000F29FF" w:rsidRDefault="0008269C" w:rsidP="00AC0E2E">
      <w:pPr>
        <w:pStyle w:val="ListParagraph"/>
        <w:numPr>
          <w:ilvl w:val="0"/>
          <w:numId w:val="42"/>
        </w:numPr>
        <w:jc w:val="both"/>
        <w:rPr>
          <w:sz w:val="22"/>
          <w:szCs w:val="22"/>
        </w:rPr>
      </w:pPr>
      <w:r w:rsidRPr="000F29FF">
        <w:rPr>
          <w:sz w:val="22"/>
          <w:szCs w:val="22"/>
        </w:rPr>
        <w:t>Calculate GHG emissions attributable to the use of solvents and other products containing volatile organic compounds;</w:t>
      </w:r>
    </w:p>
    <w:p w14:paraId="33521A4D" w14:textId="77777777" w:rsidR="0008269C" w:rsidRPr="000F29FF" w:rsidRDefault="0008269C" w:rsidP="00AC0E2E">
      <w:pPr>
        <w:pStyle w:val="ListParagraph"/>
        <w:numPr>
          <w:ilvl w:val="0"/>
          <w:numId w:val="42"/>
        </w:numPr>
        <w:jc w:val="both"/>
        <w:rPr>
          <w:sz w:val="22"/>
          <w:szCs w:val="22"/>
        </w:rPr>
      </w:pPr>
      <w:r w:rsidRPr="000F29FF">
        <w:rPr>
          <w:sz w:val="22"/>
          <w:szCs w:val="22"/>
        </w:rPr>
        <w:t>Specify the uncertainties according to the Good Practices recommended by the IPCC;</w:t>
      </w:r>
    </w:p>
    <w:p w14:paraId="6FC7DA74" w14:textId="77777777" w:rsidR="0008269C" w:rsidRPr="000F29FF" w:rsidRDefault="0008269C" w:rsidP="00AC0E2E">
      <w:pPr>
        <w:pStyle w:val="ListParagraph"/>
        <w:numPr>
          <w:ilvl w:val="0"/>
          <w:numId w:val="42"/>
        </w:numPr>
        <w:jc w:val="both"/>
        <w:rPr>
          <w:sz w:val="22"/>
          <w:szCs w:val="22"/>
        </w:rPr>
      </w:pPr>
      <w:r w:rsidRPr="000F29FF">
        <w:rPr>
          <w:sz w:val="22"/>
          <w:szCs w:val="22"/>
        </w:rPr>
        <w:t>Write a descriptive report of the results obtained;</w:t>
      </w:r>
    </w:p>
    <w:p w14:paraId="61149637" w14:textId="77777777" w:rsidR="0008269C" w:rsidRPr="000F29FF" w:rsidRDefault="0008269C" w:rsidP="00AC0E2E">
      <w:pPr>
        <w:pStyle w:val="ListParagraph"/>
        <w:numPr>
          <w:ilvl w:val="0"/>
          <w:numId w:val="42"/>
        </w:numPr>
        <w:jc w:val="both"/>
        <w:rPr>
          <w:sz w:val="22"/>
          <w:szCs w:val="22"/>
        </w:rPr>
      </w:pPr>
      <w:r w:rsidRPr="000F29FF">
        <w:rPr>
          <w:sz w:val="22"/>
          <w:szCs w:val="22"/>
        </w:rPr>
        <w:t>Participate in the analysis and writing of the report in the fields of Industrial Processes, Use of Solvents and Other Products;</w:t>
      </w:r>
    </w:p>
    <w:p w14:paraId="6DD3A268" w14:textId="58862408" w:rsidR="0008269C" w:rsidRPr="000F29FF" w:rsidRDefault="0008269C" w:rsidP="00AC0E2E">
      <w:pPr>
        <w:pStyle w:val="ListParagraph"/>
        <w:numPr>
          <w:ilvl w:val="0"/>
          <w:numId w:val="42"/>
        </w:numPr>
        <w:jc w:val="both"/>
        <w:rPr>
          <w:sz w:val="22"/>
          <w:szCs w:val="22"/>
        </w:rPr>
      </w:pPr>
      <w:r w:rsidRPr="000F29FF">
        <w:rPr>
          <w:sz w:val="22"/>
          <w:szCs w:val="22"/>
        </w:rPr>
        <w:t xml:space="preserve">Participate in the writing of the </w:t>
      </w:r>
      <w:r w:rsidR="005C6551">
        <w:rPr>
          <w:sz w:val="22"/>
          <w:szCs w:val="22"/>
        </w:rPr>
        <w:t>GHG inventory</w:t>
      </w:r>
      <w:r w:rsidRPr="000F29FF">
        <w:rPr>
          <w:sz w:val="22"/>
          <w:szCs w:val="22"/>
        </w:rPr>
        <w:t xml:space="preserve"> synthesis report.</w:t>
      </w:r>
    </w:p>
    <w:p w14:paraId="6B0A553B" w14:textId="77777777" w:rsidR="0008269C" w:rsidRPr="000F29FF" w:rsidRDefault="0008269C" w:rsidP="003F1885">
      <w:pPr>
        <w:jc w:val="both"/>
        <w:rPr>
          <w:sz w:val="22"/>
          <w:szCs w:val="22"/>
        </w:rPr>
      </w:pPr>
    </w:p>
    <w:p w14:paraId="0674B68B" w14:textId="68550BDC" w:rsidR="0008269C" w:rsidRPr="000F29FF" w:rsidRDefault="0008269C" w:rsidP="00AC0E2E">
      <w:pPr>
        <w:pStyle w:val="ListParagraph"/>
        <w:numPr>
          <w:ilvl w:val="0"/>
          <w:numId w:val="16"/>
        </w:numPr>
        <w:jc w:val="both"/>
        <w:rPr>
          <w:b/>
          <w:sz w:val="22"/>
          <w:szCs w:val="22"/>
        </w:rPr>
      </w:pPr>
      <w:r w:rsidRPr="000F29FF">
        <w:rPr>
          <w:b/>
          <w:sz w:val="22"/>
          <w:szCs w:val="22"/>
        </w:rPr>
        <w:t xml:space="preserve">Energy </w:t>
      </w:r>
      <w:r w:rsidR="003F1885">
        <w:rPr>
          <w:b/>
          <w:sz w:val="22"/>
          <w:szCs w:val="22"/>
        </w:rPr>
        <w:t>W</w:t>
      </w:r>
      <w:r w:rsidRPr="000F29FF">
        <w:rPr>
          <w:b/>
          <w:sz w:val="22"/>
          <w:szCs w:val="22"/>
        </w:rPr>
        <w:t xml:space="preserve">orking </w:t>
      </w:r>
      <w:r w:rsidR="003F1885">
        <w:rPr>
          <w:b/>
          <w:sz w:val="22"/>
          <w:szCs w:val="22"/>
        </w:rPr>
        <w:t>G</w:t>
      </w:r>
      <w:r w:rsidRPr="000F29FF">
        <w:rPr>
          <w:b/>
          <w:sz w:val="22"/>
          <w:szCs w:val="22"/>
        </w:rPr>
        <w:t>roup</w:t>
      </w:r>
    </w:p>
    <w:p w14:paraId="575FA1CC" w14:textId="77777777" w:rsidR="003F1885" w:rsidRDefault="003F1885" w:rsidP="003F1885">
      <w:pPr>
        <w:ind w:left="-450"/>
        <w:jc w:val="both"/>
        <w:rPr>
          <w:sz w:val="22"/>
          <w:szCs w:val="22"/>
        </w:rPr>
      </w:pPr>
    </w:p>
    <w:p w14:paraId="468B9A95" w14:textId="77777777" w:rsidR="0008269C" w:rsidRPr="000F29FF" w:rsidRDefault="0008269C" w:rsidP="003F1885">
      <w:pPr>
        <w:ind w:left="-450"/>
        <w:jc w:val="both"/>
        <w:rPr>
          <w:sz w:val="22"/>
          <w:szCs w:val="22"/>
        </w:rPr>
      </w:pPr>
      <w:r w:rsidRPr="000F29FF">
        <w:rPr>
          <w:sz w:val="22"/>
          <w:szCs w:val="22"/>
        </w:rPr>
        <w:t>The energy working group is coordinated by the National School of Engineers (ENSI). It is composed of institutions such as:</w:t>
      </w:r>
    </w:p>
    <w:p w14:paraId="74B626C9" w14:textId="77777777" w:rsidR="0008269C" w:rsidRPr="000F29FF" w:rsidRDefault="0008269C" w:rsidP="00AC0E2E">
      <w:pPr>
        <w:pStyle w:val="ListParagraph"/>
        <w:numPr>
          <w:ilvl w:val="0"/>
          <w:numId w:val="43"/>
        </w:numPr>
        <w:jc w:val="both"/>
        <w:rPr>
          <w:sz w:val="22"/>
          <w:szCs w:val="22"/>
        </w:rPr>
      </w:pPr>
      <w:r w:rsidRPr="000F29FF">
        <w:rPr>
          <w:sz w:val="22"/>
          <w:szCs w:val="22"/>
        </w:rPr>
        <w:t>Directorate-General for Energy (DGE)</w:t>
      </w:r>
    </w:p>
    <w:p w14:paraId="0AFAD300" w14:textId="77777777" w:rsidR="0008269C" w:rsidRPr="000F29FF" w:rsidRDefault="0008269C" w:rsidP="00AC0E2E">
      <w:pPr>
        <w:pStyle w:val="ListParagraph"/>
        <w:numPr>
          <w:ilvl w:val="0"/>
          <w:numId w:val="43"/>
        </w:numPr>
        <w:jc w:val="both"/>
        <w:rPr>
          <w:sz w:val="22"/>
          <w:szCs w:val="22"/>
        </w:rPr>
      </w:pPr>
      <w:r w:rsidRPr="000F29FF">
        <w:rPr>
          <w:sz w:val="22"/>
          <w:szCs w:val="22"/>
        </w:rPr>
        <w:t>general direction of hydraulics</w:t>
      </w:r>
    </w:p>
    <w:p w14:paraId="537D62B8" w14:textId="77777777" w:rsidR="0008269C" w:rsidRPr="000F29FF" w:rsidRDefault="0008269C" w:rsidP="00AC0E2E">
      <w:pPr>
        <w:pStyle w:val="ListParagraph"/>
        <w:numPr>
          <w:ilvl w:val="0"/>
          <w:numId w:val="43"/>
        </w:numPr>
        <w:jc w:val="both"/>
        <w:rPr>
          <w:sz w:val="22"/>
          <w:szCs w:val="22"/>
        </w:rPr>
      </w:pPr>
      <w:r w:rsidRPr="000F29FF">
        <w:rPr>
          <w:sz w:val="22"/>
          <w:szCs w:val="22"/>
        </w:rPr>
        <w:t>Directorate-General for Transport (DGT)</w:t>
      </w:r>
    </w:p>
    <w:p w14:paraId="0C40FDC5" w14:textId="77777777" w:rsidR="0008269C" w:rsidRPr="000F29FF" w:rsidRDefault="0008269C" w:rsidP="00AC0E2E">
      <w:pPr>
        <w:pStyle w:val="ListParagraph"/>
        <w:numPr>
          <w:ilvl w:val="0"/>
          <w:numId w:val="43"/>
        </w:numPr>
        <w:jc w:val="both"/>
        <w:rPr>
          <w:sz w:val="22"/>
          <w:szCs w:val="22"/>
        </w:rPr>
      </w:pPr>
      <w:r w:rsidRPr="000F29FF">
        <w:rPr>
          <w:sz w:val="22"/>
          <w:szCs w:val="22"/>
        </w:rPr>
        <w:t>Togo Electric Power Company (CEET)</w:t>
      </w:r>
    </w:p>
    <w:p w14:paraId="345428A3" w14:textId="77777777" w:rsidR="0008269C" w:rsidRPr="000F29FF" w:rsidRDefault="0008269C" w:rsidP="00AC0E2E">
      <w:pPr>
        <w:pStyle w:val="ListParagraph"/>
        <w:numPr>
          <w:ilvl w:val="0"/>
          <w:numId w:val="43"/>
        </w:numPr>
        <w:jc w:val="both"/>
        <w:rPr>
          <w:sz w:val="22"/>
          <w:szCs w:val="22"/>
        </w:rPr>
      </w:pPr>
      <w:r w:rsidRPr="000F29FF">
        <w:rPr>
          <w:sz w:val="22"/>
          <w:szCs w:val="22"/>
        </w:rPr>
        <w:lastRenderedPageBreak/>
        <w:t>National Institute of Statistics and Economic and Demographic Studies (INSEED)</w:t>
      </w:r>
    </w:p>
    <w:p w14:paraId="1BA7C64A" w14:textId="5FC9BE9C" w:rsidR="0008269C" w:rsidRPr="000F29FF" w:rsidRDefault="005C6551" w:rsidP="00AC0E2E">
      <w:pPr>
        <w:pStyle w:val="ListParagraph"/>
        <w:numPr>
          <w:ilvl w:val="0"/>
          <w:numId w:val="43"/>
        </w:numPr>
        <w:jc w:val="both"/>
        <w:rPr>
          <w:sz w:val="22"/>
          <w:szCs w:val="22"/>
        </w:rPr>
      </w:pPr>
      <w:r>
        <w:rPr>
          <w:sz w:val="22"/>
          <w:szCs w:val="22"/>
        </w:rPr>
        <w:t>C</w:t>
      </w:r>
      <w:r w:rsidR="003F1885">
        <w:rPr>
          <w:sz w:val="22"/>
          <w:szCs w:val="22"/>
        </w:rPr>
        <w:t>ivil Society O</w:t>
      </w:r>
      <w:r w:rsidR="0008269C" w:rsidRPr="000F29FF">
        <w:rPr>
          <w:sz w:val="22"/>
          <w:szCs w:val="22"/>
        </w:rPr>
        <w:t>rganizations (CSOs)</w:t>
      </w:r>
    </w:p>
    <w:p w14:paraId="0E6ECCE4" w14:textId="77777777" w:rsidR="0008269C" w:rsidRPr="000F29FF" w:rsidRDefault="0008269C" w:rsidP="00AC0E2E">
      <w:pPr>
        <w:pStyle w:val="ListParagraph"/>
        <w:numPr>
          <w:ilvl w:val="0"/>
          <w:numId w:val="43"/>
        </w:numPr>
        <w:jc w:val="both"/>
        <w:rPr>
          <w:sz w:val="22"/>
          <w:szCs w:val="22"/>
        </w:rPr>
      </w:pPr>
      <w:r w:rsidRPr="000F29FF">
        <w:rPr>
          <w:sz w:val="22"/>
          <w:szCs w:val="22"/>
        </w:rPr>
        <w:t>NGOs and professionals</w:t>
      </w:r>
    </w:p>
    <w:p w14:paraId="0ACEFA56" w14:textId="77777777" w:rsidR="003F1885" w:rsidRDefault="003F1885" w:rsidP="003F1885">
      <w:pPr>
        <w:ind w:left="-450"/>
        <w:jc w:val="both"/>
        <w:rPr>
          <w:sz w:val="22"/>
          <w:szCs w:val="22"/>
        </w:rPr>
      </w:pPr>
    </w:p>
    <w:p w14:paraId="4BB70FA8" w14:textId="77777777" w:rsidR="0008269C" w:rsidRPr="000F29FF" w:rsidRDefault="0008269C" w:rsidP="003F1885">
      <w:pPr>
        <w:ind w:left="-450"/>
        <w:jc w:val="both"/>
        <w:rPr>
          <w:sz w:val="22"/>
          <w:szCs w:val="22"/>
        </w:rPr>
      </w:pPr>
      <w:r w:rsidRPr="000F29FF">
        <w:rPr>
          <w:sz w:val="22"/>
          <w:szCs w:val="22"/>
        </w:rPr>
        <w:t>The experts of this working group, in collaboration with others and the coordination of the project are responsible, in their respective sectors, for:</w:t>
      </w:r>
    </w:p>
    <w:p w14:paraId="69E08CF4" w14:textId="2713E3A8" w:rsidR="0008269C" w:rsidRPr="003F1885" w:rsidRDefault="0008269C" w:rsidP="00AC0E2E">
      <w:pPr>
        <w:pStyle w:val="ListParagraph"/>
        <w:numPr>
          <w:ilvl w:val="0"/>
          <w:numId w:val="44"/>
        </w:numPr>
        <w:jc w:val="both"/>
        <w:rPr>
          <w:sz w:val="22"/>
          <w:szCs w:val="22"/>
        </w:rPr>
      </w:pPr>
      <w:r w:rsidRPr="000F29FF">
        <w:rPr>
          <w:sz w:val="22"/>
          <w:szCs w:val="22"/>
        </w:rPr>
        <w:t xml:space="preserve">Develop, in collaboration with the Project Coordination, guidelines to guide </w:t>
      </w:r>
      <w:r w:rsidR="005C6551">
        <w:rPr>
          <w:sz w:val="22"/>
          <w:szCs w:val="22"/>
        </w:rPr>
        <w:t>GHG inventories</w:t>
      </w:r>
      <w:r w:rsidR="003F1885">
        <w:rPr>
          <w:sz w:val="22"/>
          <w:szCs w:val="22"/>
        </w:rPr>
        <w:t xml:space="preserve"> </w:t>
      </w:r>
      <w:r w:rsidRPr="003F1885">
        <w:rPr>
          <w:sz w:val="22"/>
          <w:szCs w:val="22"/>
        </w:rPr>
        <w:t>in the Energy sector;</w:t>
      </w:r>
    </w:p>
    <w:p w14:paraId="668C58E9" w14:textId="77777777" w:rsidR="0008269C" w:rsidRPr="000F29FF" w:rsidRDefault="0008269C" w:rsidP="00AC0E2E">
      <w:pPr>
        <w:pStyle w:val="ListParagraph"/>
        <w:numPr>
          <w:ilvl w:val="0"/>
          <w:numId w:val="44"/>
        </w:numPr>
        <w:jc w:val="both"/>
        <w:rPr>
          <w:sz w:val="22"/>
          <w:szCs w:val="22"/>
        </w:rPr>
      </w:pPr>
      <w:r w:rsidRPr="000F29FF">
        <w:rPr>
          <w:sz w:val="22"/>
          <w:szCs w:val="22"/>
        </w:rPr>
        <w:t>Identify the different specialized institutions of the energy sector;</w:t>
      </w:r>
    </w:p>
    <w:p w14:paraId="313BCE8B" w14:textId="5CF4A21F" w:rsidR="0008269C" w:rsidRPr="000F29FF" w:rsidRDefault="0008269C" w:rsidP="00AC0E2E">
      <w:pPr>
        <w:pStyle w:val="ListParagraph"/>
        <w:numPr>
          <w:ilvl w:val="0"/>
          <w:numId w:val="44"/>
        </w:numPr>
        <w:jc w:val="both"/>
        <w:rPr>
          <w:sz w:val="22"/>
          <w:szCs w:val="22"/>
        </w:rPr>
      </w:pPr>
      <w:r w:rsidRPr="000F29FF">
        <w:rPr>
          <w:sz w:val="22"/>
          <w:szCs w:val="22"/>
        </w:rPr>
        <w:t>Identify existing energy databanks</w:t>
      </w:r>
      <w:r w:rsidR="003F1885">
        <w:rPr>
          <w:sz w:val="22"/>
          <w:szCs w:val="22"/>
        </w:rPr>
        <w:t>;</w:t>
      </w:r>
    </w:p>
    <w:p w14:paraId="74B0C5E1" w14:textId="21322B47" w:rsidR="0008269C" w:rsidRPr="003F1885" w:rsidRDefault="0008269C" w:rsidP="00AC0E2E">
      <w:pPr>
        <w:pStyle w:val="ListParagraph"/>
        <w:numPr>
          <w:ilvl w:val="0"/>
          <w:numId w:val="44"/>
        </w:numPr>
        <w:jc w:val="both"/>
        <w:rPr>
          <w:sz w:val="22"/>
          <w:szCs w:val="22"/>
        </w:rPr>
      </w:pPr>
      <w:r w:rsidRPr="000F29FF">
        <w:rPr>
          <w:sz w:val="22"/>
          <w:szCs w:val="22"/>
        </w:rPr>
        <w:t>Collect production, import and consumption data of different forms</w:t>
      </w:r>
      <w:r w:rsidR="003F1885">
        <w:rPr>
          <w:sz w:val="22"/>
          <w:szCs w:val="22"/>
        </w:rPr>
        <w:t xml:space="preserve"> </w:t>
      </w:r>
      <w:r w:rsidRPr="003F1885">
        <w:rPr>
          <w:sz w:val="22"/>
          <w:szCs w:val="22"/>
        </w:rPr>
        <w:t>energy;</w:t>
      </w:r>
    </w:p>
    <w:p w14:paraId="3CA44AE4" w14:textId="1BE5E0FA" w:rsidR="0008269C" w:rsidRPr="000F29FF" w:rsidRDefault="0008269C" w:rsidP="00AC0E2E">
      <w:pPr>
        <w:pStyle w:val="ListParagraph"/>
        <w:numPr>
          <w:ilvl w:val="0"/>
          <w:numId w:val="44"/>
        </w:numPr>
        <w:jc w:val="both"/>
        <w:rPr>
          <w:sz w:val="22"/>
          <w:szCs w:val="22"/>
        </w:rPr>
      </w:pPr>
      <w:r w:rsidRPr="000F29FF">
        <w:rPr>
          <w:sz w:val="22"/>
          <w:szCs w:val="22"/>
        </w:rPr>
        <w:t>Describe the energy flows</w:t>
      </w:r>
      <w:r w:rsidR="003F1885">
        <w:rPr>
          <w:sz w:val="22"/>
          <w:szCs w:val="22"/>
        </w:rPr>
        <w:t>;</w:t>
      </w:r>
    </w:p>
    <w:p w14:paraId="05D9D3F0" w14:textId="77777777" w:rsidR="0008269C" w:rsidRPr="000F29FF" w:rsidRDefault="0008269C" w:rsidP="00AC0E2E">
      <w:pPr>
        <w:pStyle w:val="ListParagraph"/>
        <w:numPr>
          <w:ilvl w:val="0"/>
          <w:numId w:val="44"/>
        </w:numPr>
        <w:jc w:val="both"/>
        <w:rPr>
          <w:sz w:val="22"/>
          <w:szCs w:val="22"/>
        </w:rPr>
      </w:pPr>
      <w:r w:rsidRPr="000F29FF">
        <w:rPr>
          <w:sz w:val="22"/>
          <w:szCs w:val="22"/>
        </w:rPr>
        <w:t>Disaggregate data on final energy consumption;</w:t>
      </w:r>
    </w:p>
    <w:p w14:paraId="10A46021" w14:textId="1CB30C26" w:rsidR="0008269C" w:rsidRPr="000F29FF" w:rsidRDefault="0008269C" w:rsidP="00AC0E2E">
      <w:pPr>
        <w:pStyle w:val="ListParagraph"/>
        <w:numPr>
          <w:ilvl w:val="0"/>
          <w:numId w:val="44"/>
        </w:numPr>
        <w:jc w:val="both"/>
        <w:rPr>
          <w:sz w:val="22"/>
          <w:szCs w:val="22"/>
        </w:rPr>
      </w:pPr>
      <w:r w:rsidRPr="000F29FF">
        <w:rPr>
          <w:sz w:val="22"/>
          <w:szCs w:val="22"/>
        </w:rPr>
        <w:t>Describe technologies for using energy sources</w:t>
      </w:r>
      <w:r w:rsidR="003F1885">
        <w:rPr>
          <w:sz w:val="22"/>
          <w:szCs w:val="22"/>
        </w:rPr>
        <w:t>;</w:t>
      </w:r>
    </w:p>
    <w:p w14:paraId="0D087F79" w14:textId="77777777" w:rsidR="0008269C" w:rsidRPr="000F29FF" w:rsidRDefault="0008269C" w:rsidP="00AC0E2E">
      <w:pPr>
        <w:pStyle w:val="ListParagraph"/>
        <w:numPr>
          <w:ilvl w:val="0"/>
          <w:numId w:val="44"/>
        </w:numPr>
        <w:jc w:val="both"/>
        <w:rPr>
          <w:sz w:val="22"/>
          <w:szCs w:val="22"/>
        </w:rPr>
      </w:pPr>
      <w:r w:rsidRPr="000F29FF">
        <w:rPr>
          <w:sz w:val="22"/>
          <w:szCs w:val="22"/>
        </w:rPr>
        <w:t>Estimate the apparent consumption of energy by category of activity;</w:t>
      </w:r>
    </w:p>
    <w:p w14:paraId="1A0F0240" w14:textId="77777777" w:rsidR="0008269C" w:rsidRPr="000F29FF" w:rsidRDefault="0008269C" w:rsidP="00AC0E2E">
      <w:pPr>
        <w:pStyle w:val="ListParagraph"/>
        <w:numPr>
          <w:ilvl w:val="0"/>
          <w:numId w:val="44"/>
        </w:numPr>
        <w:jc w:val="both"/>
        <w:rPr>
          <w:sz w:val="22"/>
          <w:szCs w:val="22"/>
        </w:rPr>
      </w:pPr>
      <w:r w:rsidRPr="000F29FF">
        <w:rPr>
          <w:sz w:val="22"/>
          <w:szCs w:val="22"/>
        </w:rPr>
        <w:t>Take inventory of different GHG emissions according to the IPCC / OECD methodology;</w:t>
      </w:r>
    </w:p>
    <w:p w14:paraId="4CD61B0E" w14:textId="77777777" w:rsidR="0008269C" w:rsidRPr="000F29FF" w:rsidRDefault="0008269C" w:rsidP="00AC0E2E">
      <w:pPr>
        <w:pStyle w:val="ListParagraph"/>
        <w:numPr>
          <w:ilvl w:val="0"/>
          <w:numId w:val="44"/>
        </w:numPr>
        <w:jc w:val="both"/>
        <w:rPr>
          <w:sz w:val="22"/>
          <w:szCs w:val="22"/>
        </w:rPr>
      </w:pPr>
      <w:r w:rsidRPr="000F29FF">
        <w:rPr>
          <w:sz w:val="22"/>
          <w:szCs w:val="22"/>
        </w:rPr>
        <w:t>Prepare a descriptive report of the results obtained;</w:t>
      </w:r>
    </w:p>
    <w:p w14:paraId="4CD8BEB4" w14:textId="77777777" w:rsidR="0008269C" w:rsidRPr="000F29FF" w:rsidRDefault="0008269C" w:rsidP="00AC0E2E">
      <w:pPr>
        <w:pStyle w:val="ListParagraph"/>
        <w:numPr>
          <w:ilvl w:val="0"/>
          <w:numId w:val="44"/>
        </w:numPr>
        <w:jc w:val="both"/>
        <w:rPr>
          <w:sz w:val="22"/>
          <w:szCs w:val="22"/>
        </w:rPr>
      </w:pPr>
      <w:r w:rsidRPr="000F29FF">
        <w:rPr>
          <w:sz w:val="22"/>
          <w:szCs w:val="22"/>
        </w:rPr>
        <w:t>Specify the uncertainties according to the Good Practices recommended by the IPCC;</w:t>
      </w:r>
    </w:p>
    <w:p w14:paraId="3218D855" w14:textId="77777777" w:rsidR="0008269C" w:rsidRPr="000F29FF" w:rsidRDefault="0008269C" w:rsidP="00AC0E2E">
      <w:pPr>
        <w:pStyle w:val="ListParagraph"/>
        <w:numPr>
          <w:ilvl w:val="0"/>
          <w:numId w:val="44"/>
        </w:numPr>
        <w:jc w:val="both"/>
        <w:rPr>
          <w:sz w:val="22"/>
          <w:szCs w:val="22"/>
        </w:rPr>
      </w:pPr>
      <w:r w:rsidRPr="000F29FF">
        <w:rPr>
          <w:sz w:val="22"/>
          <w:szCs w:val="22"/>
        </w:rPr>
        <w:t>Participate in the drafting of the report of the Energy Sector Working Group;</w:t>
      </w:r>
    </w:p>
    <w:p w14:paraId="7E2FFFA7" w14:textId="77777777" w:rsidR="0008269C" w:rsidRPr="000F29FF" w:rsidRDefault="0008269C" w:rsidP="00AC0E2E">
      <w:pPr>
        <w:pStyle w:val="ListParagraph"/>
        <w:numPr>
          <w:ilvl w:val="0"/>
          <w:numId w:val="44"/>
        </w:numPr>
        <w:jc w:val="both"/>
        <w:rPr>
          <w:sz w:val="22"/>
          <w:szCs w:val="22"/>
        </w:rPr>
      </w:pPr>
      <w:r w:rsidRPr="000F29FF">
        <w:rPr>
          <w:sz w:val="22"/>
          <w:szCs w:val="22"/>
        </w:rPr>
        <w:t>Participate in writing</w:t>
      </w:r>
    </w:p>
    <w:p w14:paraId="126FB483" w14:textId="77777777" w:rsidR="0008269C" w:rsidRPr="000F29FF" w:rsidRDefault="0008269C" w:rsidP="003F1885">
      <w:pPr>
        <w:jc w:val="both"/>
        <w:rPr>
          <w:sz w:val="22"/>
          <w:szCs w:val="22"/>
        </w:rPr>
      </w:pPr>
    </w:p>
    <w:p w14:paraId="626CCF64" w14:textId="56375E42" w:rsidR="0008269C" w:rsidRPr="000F29FF" w:rsidRDefault="003F1885" w:rsidP="00AC0E2E">
      <w:pPr>
        <w:pStyle w:val="ListParagraph"/>
        <w:numPr>
          <w:ilvl w:val="0"/>
          <w:numId w:val="16"/>
        </w:numPr>
        <w:jc w:val="both"/>
        <w:rPr>
          <w:b/>
          <w:sz w:val="22"/>
          <w:szCs w:val="22"/>
        </w:rPr>
      </w:pPr>
      <w:r>
        <w:rPr>
          <w:b/>
          <w:sz w:val="22"/>
          <w:szCs w:val="22"/>
        </w:rPr>
        <w:t xml:space="preserve">Agriculture Working Group and </w:t>
      </w:r>
      <w:r w:rsidR="0008269C" w:rsidRPr="000F29FF">
        <w:rPr>
          <w:b/>
          <w:sz w:val="22"/>
          <w:szCs w:val="22"/>
        </w:rPr>
        <w:t>Forestry and Other Land Use</w:t>
      </w:r>
      <w:r>
        <w:rPr>
          <w:b/>
          <w:sz w:val="22"/>
          <w:szCs w:val="22"/>
        </w:rPr>
        <w:t xml:space="preserve"> </w:t>
      </w:r>
      <w:r w:rsidRPr="000F29FF">
        <w:rPr>
          <w:b/>
          <w:sz w:val="22"/>
          <w:szCs w:val="22"/>
        </w:rPr>
        <w:t>W</w:t>
      </w:r>
      <w:r>
        <w:rPr>
          <w:b/>
          <w:sz w:val="22"/>
          <w:szCs w:val="22"/>
        </w:rPr>
        <w:t>orking Group</w:t>
      </w:r>
    </w:p>
    <w:p w14:paraId="3A190D41" w14:textId="77777777" w:rsidR="003F1885" w:rsidRDefault="003F1885" w:rsidP="003F1885">
      <w:pPr>
        <w:ind w:left="-450"/>
        <w:jc w:val="both"/>
        <w:rPr>
          <w:sz w:val="22"/>
          <w:szCs w:val="22"/>
        </w:rPr>
      </w:pPr>
    </w:p>
    <w:p w14:paraId="035D2C50" w14:textId="77777777" w:rsidR="0008269C" w:rsidRPr="000F29FF" w:rsidRDefault="0008269C" w:rsidP="003F1885">
      <w:pPr>
        <w:ind w:left="-450"/>
        <w:jc w:val="both"/>
        <w:rPr>
          <w:sz w:val="22"/>
          <w:szCs w:val="22"/>
        </w:rPr>
      </w:pPr>
      <w:r w:rsidRPr="000F29FF">
        <w:rPr>
          <w:sz w:val="22"/>
          <w:szCs w:val="22"/>
        </w:rPr>
        <w:t>The Agriculture Working Group is coordinated by the School of Agronomy (ESA) and the Forestry and Other Land Use Working Group (FAT) by the Laboratory of Botany and Plant Ecology (LBEV). These 2 groups are composed of the following institutions:</w:t>
      </w:r>
    </w:p>
    <w:p w14:paraId="2879ABA4" w14:textId="77777777" w:rsidR="0008269C" w:rsidRPr="000F29FF" w:rsidRDefault="0008269C" w:rsidP="00AC0E2E">
      <w:pPr>
        <w:pStyle w:val="ListParagraph"/>
        <w:numPr>
          <w:ilvl w:val="0"/>
          <w:numId w:val="45"/>
        </w:numPr>
        <w:jc w:val="both"/>
        <w:rPr>
          <w:sz w:val="22"/>
          <w:szCs w:val="22"/>
        </w:rPr>
      </w:pPr>
      <w:r w:rsidRPr="000F29FF">
        <w:rPr>
          <w:sz w:val="22"/>
          <w:szCs w:val="22"/>
        </w:rPr>
        <w:t>Forest Development and Exploitation Office (ODEF)</w:t>
      </w:r>
    </w:p>
    <w:p w14:paraId="5EBA7D5B" w14:textId="77777777" w:rsidR="0008269C" w:rsidRPr="000F29FF" w:rsidRDefault="0008269C" w:rsidP="00AC0E2E">
      <w:pPr>
        <w:pStyle w:val="ListParagraph"/>
        <w:numPr>
          <w:ilvl w:val="0"/>
          <w:numId w:val="45"/>
        </w:numPr>
        <w:jc w:val="both"/>
        <w:rPr>
          <w:sz w:val="22"/>
          <w:szCs w:val="22"/>
        </w:rPr>
      </w:pPr>
      <w:r w:rsidRPr="000F29FF">
        <w:rPr>
          <w:sz w:val="22"/>
          <w:szCs w:val="22"/>
        </w:rPr>
        <w:t>Directorate of Forest Resources (DRF)</w:t>
      </w:r>
    </w:p>
    <w:p w14:paraId="3367F08A" w14:textId="77777777" w:rsidR="0008269C" w:rsidRPr="000F29FF" w:rsidRDefault="0008269C" w:rsidP="00AC0E2E">
      <w:pPr>
        <w:pStyle w:val="ListParagraph"/>
        <w:numPr>
          <w:ilvl w:val="0"/>
          <w:numId w:val="45"/>
        </w:numPr>
        <w:jc w:val="both"/>
        <w:rPr>
          <w:sz w:val="22"/>
          <w:szCs w:val="22"/>
        </w:rPr>
      </w:pPr>
      <w:r w:rsidRPr="000F29FF">
        <w:rPr>
          <w:sz w:val="22"/>
          <w:szCs w:val="22"/>
        </w:rPr>
        <w:t>Institute of Advice and Technical Support (ICAT)</w:t>
      </w:r>
    </w:p>
    <w:p w14:paraId="3583A7DD" w14:textId="77777777" w:rsidR="0008269C" w:rsidRPr="000F29FF" w:rsidRDefault="0008269C" w:rsidP="00AC0E2E">
      <w:pPr>
        <w:pStyle w:val="ListParagraph"/>
        <w:numPr>
          <w:ilvl w:val="0"/>
          <w:numId w:val="45"/>
        </w:numPr>
        <w:jc w:val="both"/>
        <w:rPr>
          <w:sz w:val="22"/>
          <w:szCs w:val="22"/>
        </w:rPr>
      </w:pPr>
      <w:r w:rsidRPr="000F29FF">
        <w:rPr>
          <w:sz w:val="22"/>
          <w:szCs w:val="22"/>
        </w:rPr>
        <w:t>Directorate-General for Agriculture (DGA)</w:t>
      </w:r>
    </w:p>
    <w:p w14:paraId="16CB98F0" w14:textId="77777777" w:rsidR="0008269C" w:rsidRPr="000F29FF" w:rsidRDefault="0008269C" w:rsidP="00AC0E2E">
      <w:pPr>
        <w:pStyle w:val="ListParagraph"/>
        <w:numPr>
          <w:ilvl w:val="0"/>
          <w:numId w:val="45"/>
        </w:numPr>
        <w:jc w:val="both"/>
        <w:rPr>
          <w:sz w:val="22"/>
          <w:szCs w:val="22"/>
        </w:rPr>
      </w:pPr>
      <w:r w:rsidRPr="000F29FF">
        <w:rPr>
          <w:sz w:val="22"/>
          <w:szCs w:val="22"/>
        </w:rPr>
        <w:t>Togolese Institute for Agricultural Research (ITRA)</w:t>
      </w:r>
    </w:p>
    <w:p w14:paraId="1BB6E5E3" w14:textId="77777777" w:rsidR="0008269C" w:rsidRPr="000F29FF" w:rsidRDefault="0008269C" w:rsidP="00AC0E2E">
      <w:pPr>
        <w:pStyle w:val="ListParagraph"/>
        <w:numPr>
          <w:ilvl w:val="0"/>
          <w:numId w:val="45"/>
        </w:numPr>
        <w:jc w:val="both"/>
        <w:rPr>
          <w:sz w:val="22"/>
          <w:szCs w:val="22"/>
        </w:rPr>
      </w:pPr>
      <w:r w:rsidRPr="000F29FF">
        <w:rPr>
          <w:sz w:val="22"/>
          <w:szCs w:val="22"/>
        </w:rPr>
        <w:t>Directorate of Statistics, Informatics and Documentation (DSID)</w:t>
      </w:r>
    </w:p>
    <w:p w14:paraId="529DFFDE" w14:textId="77777777" w:rsidR="0008269C" w:rsidRPr="000F29FF" w:rsidRDefault="0008269C" w:rsidP="00AC0E2E">
      <w:pPr>
        <w:pStyle w:val="ListParagraph"/>
        <w:numPr>
          <w:ilvl w:val="0"/>
          <w:numId w:val="45"/>
        </w:numPr>
        <w:jc w:val="both"/>
        <w:rPr>
          <w:sz w:val="22"/>
          <w:szCs w:val="22"/>
        </w:rPr>
      </w:pPr>
      <w:r w:rsidRPr="000F29FF">
        <w:rPr>
          <w:sz w:val="22"/>
          <w:szCs w:val="22"/>
        </w:rPr>
        <w:t>National Institute of Statistics and Economic and Demographic Studies (INSEED)</w:t>
      </w:r>
    </w:p>
    <w:p w14:paraId="126DCFA7" w14:textId="57906BAF" w:rsidR="0008269C" w:rsidRPr="000F29FF" w:rsidRDefault="003F1885" w:rsidP="00AC0E2E">
      <w:pPr>
        <w:pStyle w:val="ListParagraph"/>
        <w:numPr>
          <w:ilvl w:val="0"/>
          <w:numId w:val="45"/>
        </w:numPr>
        <w:jc w:val="both"/>
        <w:rPr>
          <w:sz w:val="22"/>
          <w:szCs w:val="22"/>
        </w:rPr>
      </w:pPr>
      <w:r>
        <w:rPr>
          <w:sz w:val="22"/>
          <w:szCs w:val="22"/>
        </w:rPr>
        <w:t>C</w:t>
      </w:r>
      <w:r w:rsidR="0008269C" w:rsidRPr="000F29FF">
        <w:rPr>
          <w:sz w:val="22"/>
          <w:szCs w:val="22"/>
        </w:rPr>
        <w:t>ivil society organizations (CSOs)</w:t>
      </w:r>
    </w:p>
    <w:p w14:paraId="19C3F1A4" w14:textId="5A80006C" w:rsidR="0008269C" w:rsidRPr="000F29FF" w:rsidRDefault="0008269C" w:rsidP="00AC0E2E">
      <w:pPr>
        <w:pStyle w:val="ListParagraph"/>
        <w:numPr>
          <w:ilvl w:val="0"/>
          <w:numId w:val="45"/>
        </w:numPr>
        <w:jc w:val="both"/>
        <w:rPr>
          <w:sz w:val="22"/>
          <w:szCs w:val="22"/>
        </w:rPr>
      </w:pPr>
      <w:r w:rsidRPr="000F29FF">
        <w:rPr>
          <w:sz w:val="22"/>
          <w:szCs w:val="22"/>
        </w:rPr>
        <w:t>NGO</w:t>
      </w:r>
      <w:r w:rsidR="003F1885">
        <w:rPr>
          <w:sz w:val="22"/>
          <w:szCs w:val="22"/>
        </w:rPr>
        <w:t>s</w:t>
      </w:r>
    </w:p>
    <w:p w14:paraId="22381FCC" w14:textId="77777777" w:rsidR="003F1885" w:rsidRDefault="003F1885" w:rsidP="003F1885">
      <w:pPr>
        <w:ind w:left="-450"/>
        <w:jc w:val="both"/>
        <w:rPr>
          <w:sz w:val="22"/>
          <w:szCs w:val="22"/>
        </w:rPr>
      </w:pPr>
    </w:p>
    <w:p w14:paraId="0D19EE5B" w14:textId="77777777" w:rsidR="0008269C" w:rsidRPr="000F29FF" w:rsidRDefault="0008269C" w:rsidP="003F1885">
      <w:pPr>
        <w:ind w:left="-450"/>
        <w:jc w:val="both"/>
        <w:rPr>
          <w:sz w:val="22"/>
          <w:szCs w:val="22"/>
        </w:rPr>
      </w:pPr>
      <w:r w:rsidRPr="000F29FF">
        <w:rPr>
          <w:sz w:val="22"/>
          <w:szCs w:val="22"/>
        </w:rPr>
        <w:t>The experts of this working group, in collaboration with others and the coordination of the project are responsible, in their respective sectors, for:</w:t>
      </w:r>
    </w:p>
    <w:p w14:paraId="36D9E15E" w14:textId="77777777" w:rsidR="0008269C" w:rsidRPr="000F29FF" w:rsidRDefault="0008269C" w:rsidP="00AC0E2E">
      <w:pPr>
        <w:pStyle w:val="ListParagraph"/>
        <w:numPr>
          <w:ilvl w:val="0"/>
          <w:numId w:val="46"/>
        </w:numPr>
        <w:jc w:val="both"/>
        <w:rPr>
          <w:sz w:val="22"/>
          <w:szCs w:val="22"/>
        </w:rPr>
      </w:pPr>
      <w:r w:rsidRPr="000F29FF">
        <w:rPr>
          <w:sz w:val="22"/>
          <w:szCs w:val="22"/>
        </w:rPr>
        <w:t>Identify the different specialized institutions in the fields of agriculture, breeding and forestry;</w:t>
      </w:r>
    </w:p>
    <w:p w14:paraId="5FA7917D" w14:textId="77777777" w:rsidR="0008269C" w:rsidRPr="000F29FF" w:rsidRDefault="0008269C" w:rsidP="00AC0E2E">
      <w:pPr>
        <w:pStyle w:val="ListParagraph"/>
        <w:numPr>
          <w:ilvl w:val="0"/>
          <w:numId w:val="46"/>
        </w:numPr>
        <w:jc w:val="both"/>
        <w:rPr>
          <w:sz w:val="22"/>
          <w:szCs w:val="22"/>
        </w:rPr>
      </w:pPr>
      <w:r w:rsidRPr="000F29FF">
        <w:rPr>
          <w:sz w:val="22"/>
          <w:szCs w:val="22"/>
        </w:rPr>
        <w:t>Identify the databanks relating to the aforementioned fields;</w:t>
      </w:r>
    </w:p>
    <w:p w14:paraId="3A85470C" w14:textId="77777777" w:rsidR="0008269C" w:rsidRPr="000F29FF" w:rsidRDefault="0008269C" w:rsidP="00AC0E2E">
      <w:pPr>
        <w:pStyle w:val="ListParagraph"/>
        <w:numPr>
          <w:ilvl w:val="0"/>
          <w:numId w:val="46"/>
        </w:numPr>
        <w:jc w:val="both"/>
        <w:rPr>
          <w:sz w:val="22"/>
          <w:szCs w:val="22"/>
        </w:rPr>
      </w:pPr>
      <w:r w:rsidRPr="000F29FF">
        <w:rPr>
          <w:sz w:val="22"/>
          <w:szCs w:val="22"/>
        </w:rPr>
        <w:t>Collect data on areas cultivated and / or cleared, livestock, forest heritage or any other stock of woody biomass;</w:t>
      </w:r>
    </w:p>
    <w:p w14:paraId="26035AA6" w14:textId="77777777" w:rsidR="0008269C" w:rsidRPr="000F29FF" w:rsidRDefault="0008269C" w:rsidP="00AC0E2E">
      <w:pPr>
        <w:pStyle w:val="ListParagraph"/>
        <w:numPr>
          <w:ilvl w:val="0"/>
          <w:numId w:val="46"/>
        </w:numPr>
        <w:jc w:val="both"/>
        <w:rPr>
          <w:sz w:val="22"/>
          <w:szCs w:val="22"/>
        </w:rPr>
      </w:pPr>
      <w:r w:rsidRPr="000F29FF">
        <w:rPr>
          <w:sz w:val="22"/>
          <w:szCs w:val="22"/>
        </w:rPr>
        <w:t>Describe production systems, cropping systems, livestock systems and manure management (excreta);</w:t>
      </w:r>
    </w:p>
    <w:p w14:paraId="69B94A20" w14:textId="77777777" w:rsidR="0008269C" w:rsidRPr="000F29FF" w:rsidRDefault="0008269C" w:rsidP="00AC0E2E">
      <w:pPr>
        <w:pStyle w:val="ListParagraph"/>
        <w:numPr>
          <w:ilvl w:val="0"/>
          <w:numId w:val="46"/>
        </w:numPr>
        <w:jc w:val="both"/>
        <w:rPr>
          <w:sz w:val="22"/>
          <w:szCs w:val="22"/>
        </w:rPr>
      </w:pPr>
      <w:r w:rsidRPr="000F29FF">
        <w:rPr>
          <w:sz w:val="22"/>
          <w:szCs w:val="22"/>
        </w:rPr>
        <w:t>Describe the structures, functioning and dynamics of natural formations and agro-forestry parks;</w:t>
      </w:r>
    </w:p>
    <w:p w14:paraId="045D93D5" w14:textId="0837B3A4" w:rsidR="0008269C" w:rsidRPr="000F29FF" w:rsidRDefault="0008269C" w:rsidP="00AC0E2E">
      <w:pPr>
        <w:pStyle w:val="ListParagraph"/>
        <w:numPr>
          <w:ilvl w:val="0"/>
          <w:numId w:val="46"/>
        </w:numPr>
        <w:jc w:val="both"/>
        <w:rPr>
          <w:sz w:val="22"/>
          <w:szCs w:val="22"/>
        </w:rPr>
      </w:pPr>
      <w:r w:rsidRPr="000F29FF">
        <w:rPr>
          <w:sz w:val="22"/>
          <w:szCs w:val="22"/>
        </w:rPr>
        <w:t>Estimate greenhouse gas emissions related to each sub-sector according to the IPCC / OECD methodology</w:t>
      </w:r>
      <w:r w:rsidR="003F1885">
        <w:rPr>
          <w:sz w:val="22"/>
          <w:szCs w:val="22"/>
        </w:rPr>
        <w:t>;</w:t>
      </w:r>
    </w:p>
    <w:p w14:paraId="14FCFC91" w14:textId="77777777" w:rsidR="0008269C" w:rsidRPr="000F29FF" w:rsidRDefault="0008269C" w:rsidP="00AC0E2E">
      <w:pPr>
        <w:pStyle w:val="ListParagraph"/>
        <w:numPr>
          <w:ilvl w:val="0"/>
          <w:numId w:val="46"/>
        </w:numPr>
        <w:jc w:val="both"/>
        <w:rPr>
          <w:sz w:val="22"/>
          <w:szCs w:val="22"/>
        </w:rPr>
      </w:pPr>
      <w:r w:rsidRPr="000F29FF">
        <w:rPr>
          <w:sz w:val="22"/>
          <w:szCs w:val="22"/>
        </w:rPr>
        <w:t>Participate in the analysis and writing of the final report in the respective sectors;</w:t>
      </w:r>
    </w:p>
    <w:p w14:paraId="48720444" w14:textId="77777777" w:rsidR="0008269C" w:rsidRPr="000F29FF" w:rsidRDefault="0008269C" w:rsidP="00AC0E2E">
      <w:pPr>
        <w:pStyle w:val="ListParagraph"/>
        <w:numPr>
          <w:ilvl w:val="0"/>
          <w:numId w:val="46"/>
        </w:numPr>
        <w:jc w:val="both"/>
        <w:rPr>
          <w:sz w:val="22"/>
          <w:szCs w:val="22"/>
        </w:rPr>
      </w:pPr>
      <w:r w:rsidRPr="000F29FF">
        <w:rPr>
          <w:sz w:val="22"/>
          <w:szCs w:val="22"/>
        </w:rPr>
        <w:t>Participate in the drafting of the report of the Working Group on Agriculture and Livestock, Land Use and Land Use Change and Forestry;</w:t>
      </w:r>
    </w:p>
    <w:p w14:paraId="591A8A61" w14:textId="532189BD" w:rsidR="0008269C" w:rsidRPr="000F29FF" w:rsidRDefault="0008269C" w:rsidP="00AC0E2E">
      <w:pPr>
        <w:pStyle w:val="ListParagraph"/>
        <w:numPr>
          <w:ilvl w:val="0"/>
          <w:numId w:val="46"/>
        </w:numPr>
        <w:jc w:val="both"/>
        <w:rPr>
          <w:sz w:val="22"/>
          <w:szCs w:val="22"/>
        </w:rPr>
      </w:pPr>
      <w:r w:rsidRPr="000F29FF">
        <w:rPr>
          <w:sz w:val="22"/>
          <w:szCs w:val="22"/>
        </w:rPr>
        <w:t xml:space="preserve">Participate in the writing of the </w:t>
      </w:r>
      <w:r w:rsidR="005C6551">
        <w:rPr>
          <w:sz w:val="22"/>
          <w:szCs w:val="22"/>
        </w:rPr>
        <w:t>GHG inventory</w:t>
      </w:r>
      <w:r w:rsidRPr="000F29FF">
        <w:rPr>
          <w:sz w:val="22"/>
          <w:szCs w:val="22"/>
        </w:rPr>
        <w:t xml:space="preserve"> synthesis report.</w:t>
      </w:r>
    </w:p>
    <w:p w14:paraId="6A3B97BB" w14:textId="77777777" w:rsidR="0008269C" w:rsidRPr="000F29FF" w:rsidRDefault="0008269C" w:rsidP="003F1885">
      <w:pPr>
        <w:pStyle w:val="ListParagraph"/>
        <w:jc w:val="both"/>
        <w:rPr>
          <w:sz w:val="22"/>
          <w:szCs w:val="22"/>
        </w:rPr>
      </w:pPr>
    </w:p>
    <w:p w14:paraId="0B38E1BD" w14:textId="60D90159" w:rsidR="0008269C" w:rsidRPr="000F29FF" w:rsidRDefault="003F1885" w:rsidP="00AC0E2E">
      <w:pPr>
        <w:pStyle w:val="ListParagraph"/>
        <w:numPr>
          <w:ilvl w:val="0"/>
          <w:numId w:val="16"/>
        </w:numPr>
        <w:jc w:val="both"/>
        <w:rPr>
          <w:b/>
          <w:sz w:val="22"/>
          <w:szCs w:val="22"/>
        </w:rPr>
      </w:pPr>
      <w:r>
        <w:rPr>
          <w:b/>
          <w:sz w:val="22"/>
          <w:szCs w:val="22"/>
        </w:rPr>
        <w:t>Waste W</w:t>
      </w:r>
      <w:r w:rsidR="0008269C" w:rsidRPr="000F29FF">
        <w:rPr>
          <w:b/>
          <w:sz w:val="22"/>
          <w:szCs w:val="22"/>
        </w:rPr>
        <w:t xml:space="preserve">orking </w:t>
      </w:r>
      <w:r>
        <w:rPr>
          <w:b/>
          <w:sz w:val="22"/>
          <w:szCs w:val="22"/>
        </w:rPr>
        <w:t>G</w:t>
      </w:r>
      <w:r w:rsidR="0008269C" w:rsidRPr="000F29FF">
        <w:rPr>
          <w:b/>
          <w:sz w:val="22"/>
          <w:szCs w:val="22"/>
        </w:rPr>
        <w:t>roup</w:t>
      </w:r>
    </w:p>
    <w:p w14:paraId="015DD818" w14:textId="77777777" w:rsidR="003F1885" w:rsidRDefault="003F1885" w:rsidP="003F1885">
      <w:pPr>
        <w:ind w:left="-450"/>
        <w:jc w:val="both"/>
        <w:rPr>
          <w:sz w:val="22"/>
          <w:szCs w:val="22"/>
        </w:rPr>
      </w:pPr>
    </w:p>
    <w:p w14:paraId="2038CC5B" w14:textId="77777777" w:rsidR="0008269C" w:rsidRPr="000F29FF" w:rsidRDefault="0008269C" w:rsidP="003F1885">
      <w:pPr>
        <w:ind w:left="-450"/>
        <w:jc w:val="both"/>
        <w:rPr>
          <w:sz w:val="22"/>
          <w:szCs w:val="22"/>
        </w:rPr>
      </w:pPr>
      <w:r w:rsidRPr="000F29FF">
        <w:rPr>
          <w:sz w:val="22"/>
          <w:szCs w:val="22"/>
        </w:rPr>
        <w:lastRenderedPageBreak/>
        <w:t>The waste working group is coordinated by the Laboratory of Management, Treatment and Valorization of Waste (LGTVD). It is composed of institutions such as:</w:t>
      </w:r>
    </w:p>
    <w:p w14:paraId="3E04777B" w14:textId="155B9E22" w:rsidR="0008269C" w:rsidRPr="000F29FF" w:rsidRDefault="0008269C" w:rsidP="00AC0E2E">
      <w:pPr>
        <w:pStyle w:val="ListParagraph"/>
        <w:numPr>
          <w:ilvl w:val="0"/>
          <w:numId w:val="47"/>
        </w:numPr>
        <w:jc w:val="both"/>
        <w:rPr>
          <w:sz w:val="22"/>
          <w:szCs w:val="22"/>
        </w:rPr>
      </w:pPr>
      <w:r w:rsidRPr="000F29FF">
        <w:rPr>
          <w:sz w:val="22"/>
          <w:szCs w:val="22"/>
        </w:rPr>
        <w:t>Technical Services Directorate (DST)</w:t>
      </w:r>
      <w:r w:rsidR="003F1885">
        <w:rPr>
          <w:sz w:val="22"/>
          <w:szCs w:val="22"/>
        </w:rPr>
        <w:t>;</w:t>
      </w:r>
    </w:p>
    <w:p w14:paraId="4C687AE8" w14:textId="76CE4C20" w:rsidR="0008269C" w:rsidRPr="000F29FF" w:rsidRDefault="0008269C" w:rsidP="00AC0E2E">
      <w:pPr>
        <w:pStyle w:val="ListParagraph"/>
        <w:numPr>
          <w:ilvl w:val="0"/>
          <w:numId w:val="47"/>
        </w:numPr>
        <w:jc w:val="both"/>
        <w:rPr>
          <w:sz w:val="22"/>
          <w:szCs w:val="22"/>
        </w:rPr>
      </w:pPr>
      <w:r w:rsidRPr="000F29FF">
        <w:rPr>
          <w:sz w:val="22"/>
          <w:szCs w:val="22"/>
        </w:rPr>
        <w:t>Commune (local government)</w:t>
      </w:r>
      <w:r w:rsidR="003F1885">
        <w:rPr>
          <w:sz w:val="22"/>
          <w:szCs w:val="22"/>
        </w:rPr>
        <w:t>;</w:t>
      </w:r>
    </w:p>
    <w:p w14:paraId="5F3FEC39" w14:textId="634B564B" w:rsidR="0008269C" w:rsidRPr="000F29FF" w:rsidRDefault="0008269C" w:rsidP="00AC0E2E">
      <w:pPr>
        <w:pStyle w:val="ListParagraph"/>
        <w:numPr>
          <w:ilvl w:val="0"/>
          <w:numId w:val="47"/>
        </w:numPr>
        <w:jc w:val="both"/>
        <w:rPr>
          <w:sz w:val="22"/>
          <w:szCs w:val="22"/>
        </w:rPr>
      </w:pPr>
      <w:r w:rsidRPr="000F29FF">
        <w:rPr>
          <w:sz w:val="22"/>
          <w:szCs w:val="22"/>
        </w:rPr>
        <w:t>National Institute of Statistics and Economic and Demographic Studies (INSEED)</w:t>
      </w:r>
      <w:r w:rsidR="003F1885">
        <w:rPr>
          <w:sz w:val="22"/>
          <w:szCs w:val="22"/>
        </w:rPr>
        <w:t>;</w:t>
      </w:r>
    </w:p>
    <w:p w14:paraId="32562DA9" w14:textId="5C3A6006" w:rsidR="0008269C" w:rsidRPr="000F29FF" w:rsidRDefault="005C6551" w:rsidP="00AC0E2E">
      <w:pPr>
        <w:pStyle w:val="ListParagraph"/>
        <w:numPr>
          <w:ilvl w:val="0"/>
          <w:numId w:val="47"/>
        </w:numPr>
        <w:jc w:val="both"/>
        <w:rPr>
          <w:sz w:val="22"/>
          <w:szCs w:val="22"/>
        </w:rPr>
      </w:pPr>
      <w:r>
        <w:rPr>
          <w:sz w:val="22"/>
          <w:szCs w:val="22"/>
        </w:rPr>
        <w:t>C</w:t>
      </w:r>
      <w:r w:rsidR="0008269C" w:rsidRPr="000F29FF">
        <w:rPr>
          <w:sz w:val="22"/>
          <w:szCs w:val="22"/>
        </w:rPr>
        <w:t>ivil society organizations (CSOs)</w:t>
      </w:r>
      <w:r w:rsidR="003F1885">
        <w:rPr>
          <w:sz w:val="22"/>
          <w:szCs w:val="22"/>
        </w:rPr>
        <w:t>;</w:t>
      </w:r>
    </w:p>
    <w:p w14:paraId="01006343" w14:textId="5FBEC1A1" w:rsidR="003F1885" w:rsidRPr="003F1885" w:rsidRDefault="0008269C" w:rsidP="00AC0E2E">
      <w:pPr>
        <w:pStyle w:val="ListParagraph"/>
        <w:numPr>
          <w:ilvl w:val="0"/>
          <w:numId w:val="47"/>
        </w:numPr>
        <w:jc w:val="both"/>
        <w:rPr>
          <w:sz w:val="22"/>
          <w:szCs w:val="22"/>
        </w:rPr>
      </w:pPr>
      <w:r w:rsidRPr="000F29FF">
        <w:rPr>
          <w:sz w:val="22"/>
          <w:szCs w:val="22"/>
        </w:rPr>
        <w:t>NGO</w:t>
      </w:r>
      <w:r w:rsidR="003F1885">
        <w:rPr>
          <w:sz w:val="22"/>
          <w:szCs w:val="22"/>
        </w:rPr>
        <w:t>s.</w:t>
      </w:r>
    </w:p>
    <w:p w14:paraId="267B60E9" w14:textId="77777777" w:rsidR="003F1885" w:rsidRDefault="003F1885" w:rsidP="003F1885">
      <w:pPr>
        <w:jc w:val="both"/>
        <w:rPr>
          <w:sz w:val="22"/>
          <w:szCs w:val="22"/>
        </w:rPr>
      </w:pPr>
    </w:p>
    <w:p w14:paraId="5811D9A9" w14:textId="77777777" w:rsidR="0008269C" w:rsidRPr="003F1885" w:rsidRDefault="0008269C" w:rsidP="003F1885">
      <w:pPr>
        <w:ind w:left="-450"/>
        <w:jc w:val="both"/>
        <w:rPr>
          <w:sz w:val="22"/>
          <w:szCs w:val="22"/>
        </w:rPr>
      </w:pPr>
      <w:r w:rsidRPr="003F1885">
        <w:rPr>
          <w:sz w:val="22"/>
          <w:szCs w:val="22"/>
        </w:rPr>
        <w:t>The experts of this working group, in collaboration with others and the coordination of the project are responsible, in their respective sectors, for:</w:t>
      </w:r>
    </w:p>
    <w:p w14:paraId="3FD811D2" w14:textId="4071D2A2" w:rsidR="0008269C" w:rsidRPr="000F29FF" w:rsidRDefault="0008269C" w:rsidP="00AC0E2E">
      <w:pPr>
        <w:pStyle w:val="ListParagraph"/>
        <w:numPr>
          <w:ilvl w:val="0"/>
          <w:numId w:val="47"/>
        </w:numPr>
        <w:jc w:val="both"/>
        <w:rPr>
          <w:sz w:val="22"/>
          <w:szCs w:val="22"/>
        </w:rPr>
      </w:pPr>
      <w:r w:rsidRPr="000F29FF">
        <w:rPr>
          <w:sz w:val="22"/>
          <w:szCs w:val="22"/>
        </w:rPr>
        <w:t xml:space="preserve">Develop, in collaboration with the Project Coordination, the guidelines to guide the </w:t>
      </w:r>
      <w:r w:rsidR="003F1885">
        <w:rPr>
          <w:sz w:val="22"/>
          <w:szCs w:val="22"/>
        </w:rPr>
        <w:t>GHG inventories</w:t>
      </w:r>
      <w:r w:rsidRPr="000F29FF">
        <w:rPr>
          <w:sz w:val="22"/>
          <w:szCs w:val="22"/>
        </w:rPr>
        <w:t xml:space="preserve"> in the Waste sector;</w:t>
      </w:r>
    </w:p>
    <w:p w14:paraId="5F306E91" w14:textId="77777777" w:rsidR="0008269C" w:rsidRPr="000F29FF" w:rsidRDefault="0008269C" w:rsidP="00AC0E2E">
      <w:pPr>
        <w:pStyle w:val="ListParagraph"/>
        <w:numPr>
          <w:ilvl w:val="0"/>
          <w:numId w:val="47"/>
        </w:numPr>
        <w:jc w:val="both"/>
        <w:rPr>
          <w:sz w:val="22"/>
          <w:szCs w:val="22"/>
        </w:rPr>
      </w:pPr>
      <w:r w:rsidRPr="000F29FF">
        <w:rPr>
          <w:sz w:val="22"/>
          <w:szCs w:val="22"/>
        </w:rPr>
        <w:t>identify the types of activities and emissions related to solid waste in terrestrial environments, wastewater and human detritus;</w:t>
      </w:r>
    </w:p>
    <w:p w14:paraId="600EA33D" w14:textId="77777777" w:rsidR="0008269C" w:rsidRPr="000F29FF" w:rsidRDefault="0008269C" w:rsidP="00AC0E2E">
      <w:pPr>
        <w:pStyle w:val="ListParagraph"/>
        <w:numPr>
          <w:ilvl w:val="0"/>
          <w:numId w:val="47"/>
        </w:numPr>
        <w:jc w:val="both"/>
        <w:rPr>
          <w:sz w:val="22"/>
          <w:szCs w:val="22"/>
        </w:rPr>
      </w:pPr>
      <w:r w:rsidRPr="000F29FF">
        <w:rPr>
          <w:sz w:val="22"/>
          <w:szCs w:val="22"/>
        </w:rPr>
        <w:t>Evaluate the flows (quality and quantity) of urban waste collected, evacuated, and disposed of and landfilled;</w:t>
      </w:r>
    </w:p>
    <w:p w14:paraId="2C9950F3" w14:textId="77777777" w:rsidR="0008269C" w:rsidRPr="000F29FF" w:rsidRDefault="0008269C" w:rsidP="00AC0E2E">
      <w:pPr>
        <w:pStyle w:val="ListParagraph"/>
        <w:numPr>
          <w:ilvl w:val="0"/>
          <w:numId w:val="47"/>
        </w:numPr>
        <w:jc w:val="both"/>
        <w:rPr>
          <w:sz w:val="22"/>
          <w:szCs w:val="22"/>
        </w:rPr>
      </w:pPr>
      <w:r w:rsidRPr="000F29FF">
        <w:rPr>
          <w:sz w:val="22"/>
          <w:szCs w:val="22"/>
        </w:rPr>
        <w:t>Characterize waste and wastewater produced nationally;</w:t>
      </w:r>
    </w:p>
    <w:p w14:paraId="10C34270" w14:textId="77777777" w:rsidR="0008269C" w:rsidRPr="000F29FF" w:rsidRDefault="0008269C" w:rsidP="00AC0E2E">
      <w:pPr>
        <w:pStyle w:val="ListParagraph"/>
        <w:numPr>
          <w:ilvl w:val="0"/>
          <w:numId w:val="47"/>
        </w:numPr>
        <w:jc w:val="both"/>
        <w:rPr>
          <w:sz w:val="22"/>
          <w:szCs w:val="22"/>
        </w:rPr>
      </w:pPr>
      <w:r w:rsidRPr="000F29FF">
        <w:rPr>
          <w:sz w:val="22"/>
          <w:szCs w:val="22"/>
        </w:rPr>
        <w:t>Inventory waste dumps;</w:t>
      </w:r>
    </w:p>
    <w:p w14:paraId="2DD87318" w14:textId="77777777" w:rsidR="0008269C" w:rsidRPr="000F29FF" w:rsidRDefault="0008269C" w:rsidP="00AC0E2E">
      <w:pPr>
        <w:pStyle w:val="ListParagraph"/>
        <w:numPr>
          <w:ilvl w:val="0"/>
          <w:numId w:val="47"/>
        </w:numPr>
        <w:jc w:val="both"/>
        <w:rPr>
          <w:sz w:val="22"/>
          <w:szCs w:val="22"/>
        </w:rPr>
      </w:pPr>
      <w:r w:rsidRPr="000F29FF">
        <w:rPr>
          <w:sz w:val="22"/>
          <w:szCs w:val="22"/>
        </w:rPr>
        <w:t>Evaluate BOD5 and COD from organic wastewater and sludge;</w:t>
      </w:r>
    </w:p>
    <w:p w14:paraId="63C4203B" w14:textId="77777777" w:rsidR="0008269C" w:rsidRPr="000F29FF" w:rsidRDefault="0008269C" w:rsidP="00AC0E2E">
      <w:pPr>
        <w:pStyle w:val="ListParagraph"/>
        <w:numPr>
          <w:ilvl w:val="0"/>
          <w:numId w:val="47"/>
        </w:numPr>
        <w:jc w:val="both"/>
        <w:rPr>
          <w:sz w:val="22"/>
          <w:szCs w:val="22"/>
        </w:rPr>
      </w:pPr>
      <w:r w:rsidRPr="000F29FF">
        <w:rPr>
          <w:sz w:val="22"/>
          <w:szCs w:val="22"/>
        </w:rPr>
        <w:t>Determine GHG emissions according to the 1996 IPCC / OECD methodology in each sub-sector;</w:t>
      </w:r>
    </w:p>
    <w:p w14:paraId="76156055" w14:textId="77777777" w:rsidR="0008269C" w:rsidRPr="000F29FF" w:rsidRDefault="0008269C" w:rsidP="00AC0E2E">
      <w:pPr>
        <w:pStyle w:val="ListParagraph"/>
        <w:numPr>
          <w:ilvl w:val="0"/>
          <w:numId w:val="47"/>
        </w:numPr>
        <w:jc w:val="both"/>
        <w:rPr>
          <w:sz w:val="22"/>
          <w:szCs w:val="22"/>
        </w:rPr>
      </w:pPr>
      <w:r w:rsidRPr="000F29FF">
        <w:rPr>
          <w:sz w:val="22"/>
          <w:szCs w:val="22"/>
        </w:rPr>
        <w:t>Specify the uncertainties according to the Good Practices recommended by the IPCC;</w:t>
      </w:r>
    </w:p>
    <w:p w14:paraId="2D1D821C" w14:textId="77777777" w:rsidR="0008269C" w:rsidRPr="000F29FF" w:rsidRDefault="0008269C" w:rsidP="00AC0E2E">
      <w:pPr>
        <w:pStyle w:val="ListParagraph"/>
        <w:numPr>
          <w:ilvl w:val="0"/>
          <w:numId w:val="47"/>
        </w:numPr>
        <w:jc w:val="both"/>
        <w:rPr>
          <w:sz w:val="22"/>
          <w:szCs w:val="22"/>
        </w:rPr>
      </w:pPr>
      <w:r w:rsidRPr="000F29FF">
        <w:rPr>
          <w:sz w:val="22"/>
          <w:szCs w:val="22"/>
        </w:rPr>
        <w:t>Write a descriptive report of the results obtained;</w:t>
      </w:r>
    </w:p>
    <w:p w14:paraId="60152EEE" w14:textId="77777777" w:rsidR="0008269C" w:rsidRPr="000F29FF" w:rsidRDefault="0008269C" w:rsidP="00AC0E2E">
      <w:pPr>
        <w:pStyle w:val="ListParagraph"/>
        <w:numPr>
          <w:ilvl w:val="0"/>
          <w:numId w:val="47"/>
        </w:numPr>
        <w:jc w:val="both"/>
        <w:rPr>
          <w:sz w:val="22"/>
          <w:szCs w:val="22"/>
        </w:rPr>
      </w:pPr>
      <w:r w:rsidRPr="000F29FF">
        <w:rPr>
          <w:sz w:val="22"/>
          <w:szCs w:val="22"/>
        </w:rPr>
        <w:t>Participate in the analysis and drafting of the report in the areas of Waste;</w:t>
      </w:r>
    </w:p>
    <w:p w14:paraId="27B65A99" w14:textId="5830E454" w:rsidR="0008269C" w:rsidRPr="000F29FF" w:rsidRDefault="0008269C" w:rsidP="00AC0E2E">
      <w:pPr>
        <w:pStyle w:val="ListParagraph"/>
        <w:numPr>
          <w:ilvl w:val="0"/>
          <w:numId w:val="47"/>
        </w:numPr>
        <w:jc w:val="both"/>
        <w:rPr>
          <w:sz w:val="22"/>
          <w:szCs w:val="22"/>
        </w:rPr>
      </w:pPr>
      <w:r w:rsidRPr="000F29FF">
        <w:rPr>
          <w:sz w:val="22"/>
          <w:szCs w:val="22"/>
        </w:rPr>
        <w:t xml:space="preserve">Participate in the writing of the </w:t>
      </w:r>
      <w:r w:rsidR="005C6551">
        <w:rPr>
          <w:sz w:val="22"/>
          <w:szCs w:val="22"/>
        </w:rPr>
        <w:t>GHG inventory</w:t>
      </w:r>
      <w:r w:rsidRPr="000F29FF">
        <w:rPr>
          <w:sz w:val="22"/>
          <w:szCs w:val="22"/>
        </w:rPr>
        <w:t xml:space="preserve"> synthesis report.</w:t>
      </w:r>
    </w:p>
    <w:p w14:paraId="19BE55E8" w14:textId="77777777" w:rsidR="0008269C" w:rsidRPr="000F29FF" w:rsidRDefault="0008269C" w:rsidP="003F1885">
      <w:pPr>
        <w:ind w:left="-450"/>
        <w:jc w:val="both"/>
        <w:rPr>
          <w:sz w:val="22"/>
          <w:szCs w:val="22"/>
        </w:rPr>
      </w:pPr>
    </w:p>
    <w:p w14:paraId="35F27335" w14:textId="498EF209" w:rsidR="0008269C" w:rsidRPr="000F29FF" w:rsidRDefault="0008269C" w:rsidP="003F1885">
      <w:pPr>
        <w:ind w:left="-450"/>
        <w:jc w:val="both"/>
        <w:rPr>
          <w:sz w:val="22"/>
          <w:szCs w:val="22"/>
        </w:rPr>
      </w:pPr>
      <w:r w:rsidRPr="000F29FF">
        <w:rPr>
          <w:sz w:val="22"/>
          <w:szCs w:val="22"/>
        </w:rPr>
        <w:t xml:space="preserve">These different thematic groups are part of </w:t>
      </w:r>
      <w:r w:rsidR="003F1885">
        <w:rPr>
          <w:sz w:val="22"/>
          <w:szCs w:val="22"/>
        </w:rPr>
        <w:t>the National Observatory of Environment (ONE)</w:t>
      </w:r>
      <w:r w:rsidRPr="000F29FF">
        <w:rPr>
          <w:sz w:val="22"/>
          <w:szCs w:val="22"/>
        </w:rPr>
        <w:t xml:space="preserve"> large environmental data collection network, which includes all areas.</w:t>
      </w:r>
      <w:r w:rsidR="003F1885">
        <w:rPr>
          <w:sz w:val="22"/>
          <w:szCs w:val="22"/>
        </w:rPr>
        <w:t xml:space="preserve"> The Figure 1 below summarizes these elements. </w:t>
      </w:r>
    </w:p>
    <w:p w14:paraId="36DA82D4" w14:textId="77777777" w:rsidR="0030795D" w:rsidRDefault="0030795D" w:rsidP="003F1885"/>
    <w:p w14:paraId="6CEC9DAE" w14:textId="116F3427" w:rsidR="008E2298" w:rsidRPr="003F1885" w:rsidRDefault="00C376C2" w:rsidP="003F1885">
      <w:pPr>
        <w:jc w:val="center"/>
        <w:rPr>
          <w:i/>
          <w:sz w:val="22"/>
        </w:rPr>
      </w:pPr>
      <w:r w:rsidRPr="003F1885">
        <w:rPr>
          <w:i/>
          <w:sz w:val="22"/>
        </w:rPr>
        <w:t xml:space="preserve">Figure 1 - </w:t>
      </w:r>
      <w:r w:rsidR="0008269C" w:rsidRPr="003F1885">
        <w:rPr>
          <w:i/>
          <w:sz w:val="22"/>
        </w:rPr>
        <w:t>Organigram fo</w:t>
      </w:r>
      <w:r w:rsidR="003F1885" w:rsidRPr="003F1885">
        <w:rPr>
          <w:i/>
          <w:sz w:val="22"/>
        </w:rPr>
        <w:t>r sustainable management of GHG inventories</w:t>
      </w:r>
    </w:p>
    <w:p w14:paraId="32C4DA95" w14:textId="77777777" w:rsidR="0008269C" w:rsidRPr="00C21459" w:rsidRDefault="0008269C" w:rsidP="003F1885">
      <w:pPr>
        <w:ind w:left="-450"/>
      </w:pPr>
      <w:r w:rsidRPr="00DD0482">
        <w:rPr>
          <w:rFonts w:ascii="Arial" w:hAnsi="Arial" w:cs="Arial"/>
          <w:noProof/>
          <w:lang w:val="en-GB" w:eastAsia="en-GB"/>
        </w:rPr>
        <w:drawing>
          <wp:inline distT="0" distB="0" distL="0" distR="0" wp14:anchorId="450249CA" wp14:editId="1B8F59E0">
            <wp:extent cx="6760152" cy="3775431"/>
            <wp:effectExtent l="0" t="0" r="0" b="9525"/>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760934" cy="3775868"/>
                    </a:xfrm>
                    <a:prstGeom prst="rect">
                      <a:avLst/>
                    </a:prstGeom>
                  </pic:spPr>
                </pic:pic>
              </a:graphicData>
            </a:graphic>
          </wp:inline>
        </w:drawing>
      </w:r>
    </w:p>
    <w:p w14:paraId="36298EF5" w14:textId="77777777" w:rsidR="0008269C" w:rsidRPr="000F29FF" w:rsidRDefault="0008269C" w:rsidP="003F1885">
      <w:pPr>
        <w:ind w:left="-720"/>
        <w:jc w:val="both"/>
        <w:outlineLvl w:val="0"/>
        <w:rPr>
          <w:rFonts w:eastAsia="SimSun"/>
          <w:b/>
          <w:color w:val="000000"/>
          <w:sz w:val="22"/>
          <w:szCs w:val="22"/>
        </w:rPr>
      </w:pPr>
    </w:p>
    <w:p w14:paraId="0E7A2181" w14:textId="07259DC3" w:rsidR="00F22D5D" w:rsidRPr="000F29FF" w:rsidRDefault="00E8047B" w:rsidP="006C1C3D">
      <w:pPr>
        <w:ind w:left="-450"/>
        <w:jc w:val="both"/>
        <w:outlineLvl w:val="0"/>
        <w:rPr>
          <w:sz w:val="22"/>
          <w:szCs w:val="22"/>
        </w:rPr>
      </w:pPr>
      <w:r w:rsidRPr="000F29FF">
        <w:rPr>
          <w:sz w:val="22"/>
          <w:szCs w:val="22"/>
        </w:rPr>
        <w:lastRenderedPageBreak/>
        <w:t xml:space="preserve">After the stakeholders mapping, </w:t>
      </w:r>
      <w:r w:rsidR="00F22D5D" w:rsidRPr="000F29FF">
        <w:rPr>
          <w:sz w:val="22"/>
          <w:szCs w:val="22"/>
        </w:rPr>
        <w:t>CSO</w:t>
      </w:r>
      <w:r w:rsidRPr="000F29FF">
        <w:rPr>
          <w:sz w:val="22"/>
          <w:szCs w:val="22"/>
        </w:rPr>
        <w:t>s</w:t>
      </w:r>
      <w:r w:rsidR="00F22D5D" w:rsidRPr="000F29FF">
        <w:rPr>
          <w:sz w:val="22"/>
          <w:szCs w:val="22"/>
        </w:rPr>
        <w:t xml:space="preserve"> will also be informed </w:t>
      </w:r>
      <w:r w:rsidR="00371EC1" w:rsidRPr="000F29FF">
        <w:rPr>
          <w:sz w:val="22"/>
          <w:szCs w:val="22"/>
        </w:rPr>
        <w:t xml:space="preserve">at the early beginning </w:t>
      </w:r>
      <w:r w:rsidR="00F22D5D" w:rsidRPr="000F29FF">
        <w:rPr>
          <w:sz w:val="22"/>
          <w:szCs w:val="22"/>
        </w:rPr>
        <w:t>about the CBIT project, and their views taken into account</w:t>
      </w:r>
      <w:r w:rsidR="00371EC1" w:rsidRPr="000F29FF">
        <w:rPr>
          <w:sz w:val="22"/>
          <w:szCs w:val="22"/>
        </w:rPr>
        <w:t xml:space="preserve"> at the different stages of the process</w:t>
      </w:r>
      <w:r w:rsidR="00F22D5D" w:rsidRPr="000F29FF">
        <w:rPr>
          <w:sz w:val="22"/>
          <w:szCs w:val="22"/>
        </w:rPr>
        <w:t xml:space="preserve">. </w:t>
      </w:r>
      <w:r w:rsidR="00371EC1" w:rsidRPr="000F29FF">
        <w:rPr>
          <w:sz w:val="22"/>
          <w:szCs w:val="22"/>
        </w:rPr>
        <w:t>The</w:t>
      </w:r>
      <w:r w:rsidR="00F22D5D" w:rsidRPr="000F29FF">
        <w:rPr>
          <w:sz w:val="22"/>
          <w:szCs w:val="22"/>
        </w:rPr>
        <w:t xml:space="preserve"> stakeholders will be asked to give their inputs on the scope/coverage and relevance of the project component, and the strategies that will be adopted during project implementation as well as their commitment to participate in the project during implementation phase. </w:t>
      </w:r>
    </w:p>
    <w:p w14:paraId="7C9CF528" w14:textId="77777777" w:rsidR="00E86D6E" w:rsidRPr="000F29FF" w:rsidRDefault="00E86D6E" w:rsidP="003F1885">
      <w:pPr>
        <w:ind w:left="-720"/>
        <w:jc w:val="both"/>
        <w:outlineLvl w:val="0"/>
        <w:rPr>
          <w:sz w:val="22"/>
          <w:szCs w:val="22"/>
        </w:rPr>
      </w:pPr>
    </w:p>
    <w:p w14:paraId="49D36907" w14:textId="77777777" w:rsidR="00F638F9" w:rsidRPr="000F29FF" w:rsidRDefault="00F638F9" w:rsidP="003F1885">
      <w:pPr>
        <w:rPr>
          <w:sz w:val="22"/>
          <w:szCs w:val="22"/>
        </w:rPr>
      </w:pPr>
    </w:p>
    <w:p w14:paraId="77D9CA2A" w14:textId="60D93960" w:rsidR="0030795D" w:rsidRPr="000F29FF" w:rsidRDefault="008F0C94" w:rsidP="006C1C3D">
      <w:pPr>
        <w:ind w:left="-450"/>
      </w:pPr>
      <w:r w:rsidRPr="000F29FF">
        <w:rPr>
          <w:b/>
        </w:rPr>
        <w:t xml:space="preserve">3. Gender </w:t>
      </w:r>
      <w:r w:rsidR="00506E33" w:rsidRPr="000F29FF">
        <w:rPr>
          <w:b/>
        </w:rPr>
        <w:t>Equality and Women’s Empowerment</w:t>
      </w:r>
      <w:r w:rsidRPr="000F29FF">
        <w:rPr>
          <w:i/>
        </w:rPr>
        <w:t>.</w:t>
      </w:r>
      <w:r w:rsidRPr="000F29FF">
        <w:t xml:space="preserve"> </w:t>
      </w:r>
      <w:r w:rsidR="008876C6" w:rsidRPr="000F29FF">
        <w:rPr>
          <w:i/>
        </w:rPr>
        <w:t xml:space="preserve">Are </w:t>
      </w:r>
      <w:r w:rsidR="00506E33" w:rsidRPr="000F29FF">
        <w:rPr>
          <w:i/>
        </w:rPr>
        <w:t xml:space="preserve">issues on </w:t>
      </w:r>
      <w:hyperlink r:id="rId17" w:history="1">
        <w:r w:rsidR="00506E33" w:rsidRPr="000F29FF">
          <w:rPr>
            <w:rStyle w:val="Hyperlink"/>
            <w:i/>
          </w:rPr>
          <w:t>gender equality</w:t>
        </w:r>
      </w:hyperlink>
      <w:r w:rsidR="008876C6" w:rsidRPr="000F29FF">
        <w:rPr>
          <w:i/>
        </w:rPr>
        <w:t xml:space="preserve"> </w:t>
      </w:r>
      <w:r w:rsidR="00506E33" w:rsidRPr="000F29FF">
        <w:rPr>
          <w:i/>
        </w:rPr>
        <w:t xml:space="preserve">and women’s empowerment </w:t>
      </w:r>
      <w:r w:rsidR="008876C6" w:rsidRPr="000F29FF">
        <w:rPr>
          <w:i/>
        </w:rPr>
        <w:t xml:space="preserve">taken into account? (yes </w:t>
      </w:r>
      <w:r w:rsidR="006D4BDE" w:rsidRPr="000F29FF">
        <w:rPr>
          <w:i/>
        </w:rPr>
        <w:fldChar w:fldCharType="begin">
          <w:ffData>
            <w:name w:val="incl_gender_yes"/>
            <w:enabled/>
            <w:calcOnExit w:val="0"/>
            <w:checkBox>
              <w:size w:val="20"/>
              <w:default w:val="1"/>
            </w:checkBox>
          </w:ffData>
        </w:fldChar>
      </w:r>
      <w:bookmarkStart w:id="20" w:name="incl_gender_yes"/>
      <w:r w:rsidR="00D010A0" w:rsidRPr="000F29FF">
        <w:rPr>
          <w:i/>
        </w:rPr>
        <w:instrText xml:space="preserve"> </w:instrText>
      </w:r>
      <w:r w:rsidR="005D33C6" w:rsidRPr="000F29FF">
        <w:rPr>
          <w:i/>
        </w:rPr>
        <w:instrText>FORMCHECKBOX</w:instrText>
      </w:r>
      <w:r w:rsidR="00D010A0" w:rsidRPr="000F29FF">
        <w:rPr>
          <w:i/>
        </w:rPr>
        <w:instrText xml:space="preserve"> </w:instrText>
      </w:r>
      <w:r w:rsidR="000E018D">
        <w:rPr>
          <w:i/>
        </w:rPr>
      </w:r>
      <w:r w:rsidR="000E018D">
        <w:rPr>
          <w:i/>
        </w:rPr>
        <w:fldChar w:fldCharType="separate"/>
      </w:r>
      <w:r w:rsidR="006D4BDE" w:rsidRPr="000F29FF">
        <w:rPr>
          <w:i/>
        </w:rPr>
        <w:fldChar w:fldCharType="end"/>
      </w:r>
      <w:bookmarkEnd w:id="20"/>
      <w:r w:rsidR="008876C6" w:rsidRPr="000F29FF">
        <w:rPr>
          <w:i/>
        </w:rPr>
        <w:t xml:space="preserve"> /no</w:t>
      </w:r>
      <w:r w:rsidR="006D4BDE" w:rsidRPr="000F29FF">
        <w:rPr>
          <w:i/>
        </w:rPr>
        <w:fldChar w:fldCharType="begin">
          <w:ffData>
            <w:name w:val="incl_gender_no"/>
            <w:enabled/>
            <w:calcOnExit w:val="0"/>
            <w:checkBox>
              <w:sizeAuto/>
              <w:default w:val="0"/>
            </w:checkBox>
          </w:ffData>
        </w:fldChar>
      </w:r>
      <w:bookmarkStart w:id="21" w:name="incl_gender_no"/>
      <w:r w:rsidR="00C35F02" w:rsidRPr="000F29FF">
        <w:rPr>
          <w:i/>
        </w:rPr>
        <w:instrText xml:space="preserve"> </w:instrText>
      </w:r>
      <w:r w:rsidR="005D33C6" w:rsidRPr="000F29FF">
        <w:rPr>
          <w:i/>
        </w:rPr>
        <w:instrText>FORMCHECKBOX</w:instrText>
      </w:r>
      <w:r w:rsidR="00C35F02" w:rsidRPr="000F29FF">
        <w:rPr>
          <w:i/>
        </w:rPr>
        <w:instrText xml:space="preserve"> </w:instrText>
      </w:r>
      <w:r w:rsidR="000E018D">
        <w:rPr>
          <w:i/>
        </w:rPr>
      </w:r>
      <w:r w:rsidR="000E018D">
        <w:rPr>
          <w:i/>
        </w:rPr>
        <w:fldChar w:fldCharType="separate"/>
      </w:r>
      <w:r w:rsidR="006D4BDE" w:rsidRPr="000F29FF">
        <w:rPr>
          <w:i/>
        </w:rPr>
        <w:fldChar w:fldCharType="end"/>
      </w:r>
      <w:bookmarkEnd w:id="21"/>
      <w:r w:rsidR="008876C6" w:rsidRPr="000F29FF">
        <w:rPr>
          <w:i/>
        </w:rPr>
        <w:t>). If yes, briefly d</w:t>
      </w:r>
      <w:r w:rsidRPr="000F29FF">
        <w:rPr>
          <w:i/>
        </w:rPr>
        <w:t xml:space="preserve">escribe how </w:t>
      </w:r>
      <w:r w:rsidR="00506E33" w:rsidRPr="000F29FF">
        <w:rPr>
          <w:i/>
        </w:rPr>
        <w:t>it</w:t>
      </w:r>
      <w:r w:rsidRPr="000F29FF">
        <w:rPr>
          <w:i/>
        </w:rPr>
        <w:t xml:space="preserve"> </w:t>
      </w:r>
      <w:r w:rsidR="00B97882" w:rsidRPr="000F29FF">
        <w:rPr>
          <w:i/>
        </w:rPr>
        <w:t>will be mainstreamed into project preparation</w:t>
      </w:r>
      <w:r w:rsidR="00506E33" w:rsidRPr="000F29FF">
        <w:rPr>
          <w:i/>
        </w:rPr>
        <w:t xml:space="preserve"> (e.g. gender analysis)</w:t>
      </w:r>
      <w:r w:rsidR="00B97882" w:rsidRPr="000F29FF">
        <w:rPr>
          <w:i/>
        </w:rPr>
        <w:t>, tak</w:t>
      </w:r>
      <w:r w:rsidR="00CB5A2E" w:rsidRPr="000F29FF">
        <w:rPr>
          <w:i/>
        </w:rPr>
        <w:t>ing</w:t>
      </w:r>
      <w:r w:rsidR="00B97882" w:rsidRPr="000F29FF">
        <w:rPr>
          <w:i/>
        </w:rPr>
        <w:t xml:space="preserve"> into account the differences, needs, roles and priorities of </w:t>
      </w:r>
      <w:r w:rsidR="00506E33" w:rsidRPr="000F29FF">
        <w:rPr>
          <w:i/>
        </w:rPr>
        <w:t>wo</w:t>
      </w:r>
      <w:r w:rsidR="00B97882" w:rsidRPr="000F29FF">
        <w:rPr>
          <w:i/>
        </w:rPr>
        <w:t>men and men.</w:t>
      </w:r>
    </w:p>
    <w:p w14:paraId="6D30EAEB" w14:textId="77777777" w:rsidR="000F29FF" w:rsidRDefault="000F29FF" w:rsidP="006C1C3D">
      <w:pPr>
        <w:pStyle w:val="GEFQuestion"/>
        <w:ind w:left="-450"/>
        <w:rPr>
          <w:szCs w:val="22"/>
          <w:lang w:val="en-GB"/>
        </w:rPr>
      </w:pPr>
    </w:p>
    <w:p w14:paraId="387C521D" w14:textId="16A8745C" w:rsidR="00B91DAF" w:rsidRPr="000F29FF" w:rsidRDefault="00B91DAF" w:rsidP="006C1C3D">
      <w:pPr>
        <w:pStyle w:val="GEFQuestion"/>
        <w:ind w:left="-450"/>
        <w:jc w:val="both"/>
        <w:rPr>
          <w:szCs w:val="22"/>
          <w:lang w:val="en-GB"/>
        </w:rPr>
      </w:pPr>
      <w:r w:rsidRPr="000F29FF">
        <w:rPr>
          <w:szCs w:val="22"/>
          <w:lang w:val="en-GB"/>
        </w:rPr>
        <w:t>Togo has shown a real desire to make the promotion of women as a development priority with the creation in 1977 of the General Directorate for the Promotion of Women (DGPF) within the Secretariat of State for Social Affairs and Adoption of the code of persons and the family in 1980. The establishment of these institutions enabled the implementation of development programs and projects whose primary purpose was to focus on women according to the evolution and philosophy of the various development approaches that have marked the sector during of this period. In 1983, Togo acceded to the Convention on the elimination of all forms of discrimination against women (CEDAW) and, after the Beijing World Conference on Women, worked to reduce inequalities between women and men. Thus, certain actions were carried out in particular:</w:t>
      </w:r>
    </w:p>
    <w:p w14:paraId="7C0BD95E" w14:textId="15C7AB72" w:rsidR="00B91DAF" w:rsidRPr="006C1C3D" w:rsidRDefault="00B91DAF" w:rsidP="00AC0E2E">
      <w:pPr>
        <w:pStyle w:val="ListParagraph"/>
        <w:numPr>
          <w:ilvl w:val="0"/>
          <w:numId w:val="48"/>
        </w:numPr>
        <w:jc w:val="both"/>
        <w:rPr>
          <w:sz w:val="22"/>
          <w:szCs w:val="22"/>
          <w:lang w:val="en-GB"/>
        </w:rPr>
      </w:pPr>
      <w:r w:rsidRPr="006C1C3D">
        <w:rPr>
          <w:sz w:val="22"/>
          <w:szCs w:val="22"/>
          <w:lang w:val="en-GB"/>
        </w:rPr>
        <w:t>The adoption in 2006 by the government of the national gender strategy document following a diagnostic study in the field.</w:t>
      </w:r>
    </w:p>
    <w:p w14:paraId="6D9EDE29" w14:textId="3A673774" w:rsidR="00B91DAF" w:rsidRPr="006C1C3D" w:rsidRDefault="00B91DAF" w:rsidP="00AC0E2E">
      <w:pPr>
        <w:pStyle w:val="ListParagraph"/>
        <w:numPr>
          <w:ilvl w:val="0"/>
          <w:numId w:val="48"/>
        </w:numPr>
        <w:jc w:val="both"/>
        <w:rPr>
          <w:sz w:val="22"/>
          <w:szCs w:val="22"/>
          <w:lang w:val="en-GB"/>
        </w:rPr>
      </w:pPr>
      <w:r w:rsidRPr="006C1C3D">
        <w:rPr>
          <w:sz w:val="22"/>
          <w:szCs w:val="22"/>
          <w:lang w:val="en-GB"/>
        </w:rPr>
        <w:t>Establishment in 2001 of a revision of the code of persons and the family with a view to its adaptation to CEDAW.</w:t>
      </w:r>
    </w:p>
    <w:p w14:paraId="02BDC435" w14:textId="6F743583" w:rsidR="00B91DAF" w:rsidRPr="006C1C3D" w:rsidRDefault="00B91DAF" w:rsidP="00AC0E2E">
      <w:pPr>
        <w:pStyle w:val="ListParagraph"/>
        <w:numPr>
          <w:ilvl w:val="0"/>
          <w:numId w:val="48"/>
        </w:numPr>
        <w:jc w:val="both"/>
        <w:rPr>
          <w:sz w:val="22"/>
          <w:szCs w:val="22"/>
          <w:lang w:val="en-GB"/>
        </w:rPr>
      </w:pPr>
      <w:r w:rsidRPr="006C1C3D">
        <w:rPr>
          <w:sz w:val="22"/>
          <w:szCs w:val="22"/>
          <w:lang w:val="en-GB"/>
        </w:rPr>
        <w:t>Implementation of major national actions in the field of gender-based violence that led to the production of reference documents for the fight against the phenomenon in 2000.</w:t>
      </w:r>
    </w:p>
    <w:p w14:paraId="451CDBBA" w14:textId="22F50ABC" w:rsidR="00B91DAF" w:rsidRPr="006C1C3D" w:rsidRDefault="00B91DAF" w:rsidP="00AC0E2E">
      <w:pPr>
        <w:pStyle w:val="ListParagraph"/>
        <w:numPr>
          <w:ilvl w:val="0"/>
          <w:numId w:val="48"/>
        </w:numPr>
        <w:jc w:val="both"/>
        <w:rPr>
          <w:sz w:val="22"/>
          <w:szCs w:val="22"/>
          <w:lang w:val="en-GB"/>
        </w:rPr>
      </w:pPr>
      <w:r w:rsidRPr="006C1C3D">
        <w:rPr>
          <w:sz w:val="22"/>
          <w:szCs w:val="22"/>
          <w:lang w:val="en-GB"/>
        </w:rPr>
        <w:t>The establishment in 1</w:t>
      </w:r>
      <w:r w:rsidR="006C1C3D">
        <w:rPr>
          <w:sz w:val="22"/>
          <w:szCs w:val="22"/>
          <w:lang w:val="en-GB"/>
        </w:rPr>
        <w:t>999 of a national training cent</w:t>
      </w:r>
      <w:r w:rsidRPr="006C1C3D">
        <w:rPr>
          <w:sz w:val="22"/>
          <w:szCs w:val="22"/>
          <w:lang w:val="en-GB"/>
        </w:rPr>
        <w:t>r</w:t>
      </w:r>
      <w:r w:rsidR="006C1C3D">
        <w:rPr>
          <w:sz w:val="22"/>
          <w:szCs w:val="22"/>
          <w:lang w:val="en-GB"/>
        </w:rPr>
        <w:t>e</w:t>
      </w:r>
      <w:r w:rsidRPr="006C1C3D">
        <w:rPr>
          <w:sz w:val="22"/>
          <w:szCs w:val="22"/>
          <w:lang w:val="en-GB"/>
        </w:rPr>
        <w:t xml:space="preserve"> for gender and development trainers to build the capacity of actors and structures in gender issues.</w:t>
      </w:r>
    </w:p>
    <w:p w14:paraId="08AA6480" w14:textId="50A676DC" w:rsidR="002C6974" w:rsidRPr="006C1C3D" w:rsidRDefault="00B91DAF" w:rsidP="00AC0E2E">
      <w:pPr>
        <w:pStyle w:val="ListParagraph"/>
        <w:numPr>
          <w:ilvl w:val="0"/>
          <w:numId w:val="48"/>
        </w:numPr>
        <w:jc w:val="both"/>
        <w:rPr>
          <w:sz w:val="22"/>
          <w:szCs w:val="22"/>
          <w:lang w:val="en-GB"/>
        </w:rPr>
      </w:pPr>
      <w:r w:rsidRPr="006C1C3D">
        <w:rPr>
          <w:sz w:val="22"/>
          <w:szCs w:val="22"/>
          <w:lang w:val="en-GB"/>
        </w:rPr>
        <w:t>Establishment in 1996 of the Beijing Follow-up Committee in fact the recommendations of the Fourth World Conference on Women.</w:t>
      </w:r>
    </w:p>
    <w:p w14:paraId="65201CA1" w14:textId="77777777" w:rsidR="002C6974" w:rsidRPr="000F29FF" w:rsidRDefault="002C6974" w:rsidP="00CA6BB1">
      <w:pPr>
        <w:ind w:left="-450"/>
        <w:jc w:val="both"/>
        <w:rPr>
          <w:sz w:val="22"/>
          <w:szCs w:val="22"/>
          <w:lang w:val="en-GB"/>
        </w:rPr>
      </w:pPr>
    </w:p>
    <w:p w14:paraId="16D57082" w14:textId="34508E48" w:rsidR="00B91DAF" w:rsidRPr="000F29FF" w:rsidRDefault="00B91DAF" w:rsidP="006C1C3D">
      <w:pPr>
        <w:ind w:left="-450"/>
        <w:jc w:val="both"/>
        <w:rPr>
          <w:sz w:val="22"/>
          <w:szCs w:val="22"/>
          <w:lang w:val="en-GB"/>
        </w:rPr>
      </w:pPr>
      <w:r w:rsidRPr="000F29FF">
        <w:rPr>
          <w:sz w:val="22"/>
          <w:szCs w:val="22"/>
          <w:lang w:val="en-GB"/>
        </w:rPr>
        <w:t>Despite all these efforts, the country faces many challenges in promoting the status of women and integrating gender into the development planning and programming process.</w:t>
      </w:r>
      <w:r w:rsidR="008E2298">
        <w:rPr>
          <w:sz w:val="22"/>
          <w:szCs w:val="22"/>
          <w:lang w:val="en-GB"/>
        </w:rPr>
        <w:t xml:space="preserve"> </w:t>
      </w:r>
      <w:r w:rsidRPr="000F29FF">
        <w:rPr>
          <w:sz w:val="22"/>
          <w:szCs w:val="22"/>
          <w:lang w:val="en-GB"/>
        </w:rPr>
        <w:t>The main difficulties are:</w:t>
      </w:r>
    </w:p>
    <w:p w14:paraId="1549D903" w14:textId="68B2D9E9" w:rsidR="00B91DAF" w:rsidRPr="006C1C3D" w:rsidRDefault="00B91DAF" w:rsidP="00AC0E2E">
      <w:pPr>
        <w:pStyle w:val="ListParagraph"/>
        <w:numPr>
          <w:ilvl w:val="0"/>
          <w:numId w:val="49"/>
        </w:numPr>
        <w:jc w:val="both"/>
        <w:rPr>
          <w:sz w:val="22"/>
          <w:szCs w:val="22"/>
          <w:lang w:val="en-GB"/>
        </w:rPr>
      </w:pPr>
      <w:r w:rsidRPr="006C1C3D">
        <w:rPr>
          <w:sz w:val="22"/>
          <w:szCs w:val="22"/>
          <w:lang w:val="en-GB"/>
        </w:rPr>
        <w:t>the limited resources and budgets allocated to the Department for the Advancement of Women and Gender Issues;</w:t>
      </w:r>
    </w:p>
    <w:p w14:paraId="4D16FAE4" w14:textId="4B17B381" w:rsidR="00B91DAF" w:rsidRPr="006C1C3D" w:rsidRDefault="00B91DAF" w:rsidP="00AC0E2E">
      <w:pPr>
        <w:pStyle w:val="ListParagraph"/>
        <w:numPr>
          <w:ilvl w:val="0"/>
          <w:numId w:val="49"/>
        </w:numPr>
        <w:jc w:val="both"/>
        <w:rPr>
          <w:sz w:val="22"/>
          <w:szCs w:val="22"/>
          <w:lang w:val="en-GB"/>
        </w:rPr>
      </w:pPr>
      <w:r w:rsidRPr="006C1C3D">
        <w:rPr>
          <w:sz w:val="22"/>
          <w:szCs w:val="22"/>
          <w:lang w:val="en-GB"/>
        </w:rPr>
        <w:t>the low availability of reliable data and information on gender disparities;</w:t>
      </w:r>
    </w:p>
    <w:p w14:paraId="05A3DC84" w14:textId="1D6BCB8F" w:rsidR="00B91DAF" w:rsidRPr="006C1C3D" w:rsidRDefault="00B91DAF" w:rsidP="00AC0E2E">
      <w:pPr>
        <w:pStyle w:val="ListParagraph"/>
        <w:numPr>
          <w:ilvl w:val="0"/>
          <w:numId w:val="49"/>
        </w:numPr>
        <w:jc w:val="both"/>
        <w:rPr>
          <w:sz w:val="22"/>
          <w:szCs w:val="22"/>
          <w:lang w:val="en-GB"/>
        </w:rPr>
      </w:pPr>
      <w:r w:rsidRPr="006C1C3D">
        <w:rPr>
          <w:sz w:val="22"/>
          <w:szCs w:val="22"/>
          <w:lang w:val="en-GB"/>
        </w:rPr>
        <w:t>lack of a real anchoring of gender in other sectors and weak capacity in implementing the gender approach;</w:t>
      </w:r>
    </w:p>
    <w:p w14:paraId="7A4F65B4" w14:textId="58215C95" w:rsidR="00B91DAF" w:rsidRPr="006C1C3D" w:rsidRDefault="00B91DAF" w:rsidP="00AC0E2E">
      <w:pPr>
        <w:pStyle w:val="ListParagraph"/>
        <w:numPr>
          <w:ilvl w:val="0"/>
          <w:numId w:val="49"/>
        </w:numPr>
        <w:jc w:val="both"/>
        <w:rPr>
          <w:sz w:val="22"/>
          <w:szCs w:val="22"/>
          <w:lang w:val="en-GB"/>
        </w:rPr>
      </w:pPr>
      <w:r w:rsidRPr="006C1C3D">
        <w:rPr>
          <w:sz w:val="22"/>
          <w:szCs w:val="22"/>
          <w:lang w:val="en-GB"/>
        </w:rPr>
        <w:t>sociocultural blockages conferring a status devalued to women;</w:t>
      </w:r>
    </w:p>
    <w:p w14:paraId="7B4736AB" w14:textId="378E1BED" w:rsidR="002C6974" w:rsidRPr="006C1C3D" w:rsidRDefault="00B91DAF" w:rsidP="00AC0E2E">
      <w:pPr>
        <w:pStyle w:val="ListParagraph"/>
        <w:numPr>
          <w:ilvl w:val="0"/>
          <w:numId w:val="49"/>
        </w:numPr>
        <w:jc w:val="both"/>
        <w:rPr>
          <w:sz w:val="22"/>
          <w:szCs w:val="22"/>
          <w:lang w:val="en-GB"/>
        </w:rPr>
      </w:pPr>
      <w:r w:rsidRPr="006C1C3D">
        <w:rPr>
          <w:sz w:val="22"/>
          <w:szCs w:val="22"/>
          <w:lang w:val="en-GB"/>
        </w:rPr>
        <w:t>low productivi</w:t>
      </w:r>
      <w:r w:rsidR="006C1C3D">
        <w:rPr>
          <w:sz w:val="22"/>
          <w:szCs w:val="22"/>
          <w:lang w:val="en-GB"/>
        </w:rPr>
        <w:t>ty of women economic actors</w:t>
      </w:r>
      <w:r w:rsidRPr="006C1C3D">
        <w:rPr>
          <w:sz w:val="22"/>
          <w:szCs w:val="22"/>
          <w:lang w:val="en-GB"/>
        </w:rPr>
        <w:t>.</w:t>
      </w:r>
    </w:p>
    <w:p w14:paraId="59D71CD9" w14:textId="77777777" w:rsidR="002C6974" w:rsidRPr="000F29FF" w:rsidRDefault="002C6974" w:rsidP="006C1C3D">
      <w:pPr>
        <w:ind w:left="-450"/>
        <w:jc w:val="both"/>
        <w:rPr>
          <w:sz w:val="22"/>
          <w:szCs w:val="22"/>
          <w:lang w:val="en-GB"/>
        </w:rPr>
      </w:pPr>
    </w:p>
    <w:p w14:paraId="25B3CB32" w14:textId="62565D88" w:rsidR="00B91DAF" w:rsidRPr="000F29FF" w:rsidRDefault="00B91DAF" w:rsidP="006C1C3D">
      <w:pPr>
        <w:pStyle w:val="GEFQuestion"/>
        <w:ind w:left="-450"/>
        <w:jc w:val="both"/>
        <w:rPr>
          <w:szCs w:val="22"/>
          <w:lang w:val="en-GB"/>
        </w:rPr>
      </w:pPr>
      <w:r w:rsidRPr="000F29FF">
        <w:rPr>
          <w:szCs w:val="22"/>
          <w:lang w:val="en-GB"/>
        </w:rPr>
        <w:t xml:space="preserve">To respond to these challenges, the Togo gender policy aims at </w:t>
      </w:r>
      <w:r w:rsidR="006C1C3D">
        <w:rPr>
          <w:szCs w:val="22"/>
          <w:lang w:val="en-GB"/>
        </w:rPr>
        <w:t>(</w:t>
      </w:r>
      <w:r w:rsidRPr="000F29FF">
        <w:rPr>
          <w:szCs w:val="22"/>
          <w:lang w:val="en-GB"/>
        </w:rPr>
        <w:t xml:space="preserve">i) establishing an institutional, socio-cultural, legal and economic environment conducive to the achievement of equity and gender equality in Togo, </w:t>
      </w:r>
      <w:r w:rsidR="006C1C3D">
        <w:rPr>
          <w:szCs w:val="22"/>
          <w:lang w:val="en-GB"/>
        </w:rPr>
        <w:t>(</w:t>
      </w:r>
      <w:r w:rsidRPr="000F29FF">
        <w:rPr>
          <w:szCs w:val="22"/>
          <w:lang w:val="en-GB"/>
        </w:rPr>
        <w:t xml:space="preserve">ii) ensuring the effective integration of gender in development interventions in all sectors of economic and social life. </w:t>
      </w:r>
    </w:p>
    <w:p w14:paraId="7D8715CD" w14:textId="77777777" w:rsidR="00B91DAF" w:rsidRPr="000F29FF" w:rsidRDefault="00B91DAF" w:rsidP="006C1C3D">
      <w:pPr>
        <w:pStyle w:val="GEFQuestion"/>
        <w:ind w:left="-450"/>
        <w:jc w:val="both"/>
        <w:rPr>
          <w:szCs w:val="22"/>
          <w:lang w:val="en-GB"/>
        </w:rPr>
      </w:pPr>
    </w:p>
    <w:p w14:paraId="60FEDB8A" w14:textId="2BD3B472" w:rsidR="00B91DAF" w:rsidRPr="006C1C3D" w:rsidRDefault="00B91DAF" w:rsidP="006C1C3D">
      <w:pPr>
        <w:pStyle w:val="GEFQuestion"/>
        <w:ind w:left="-450"/>
        <w:jc w:val="both"/>
        <w:rPr>
          <w:color w:val="000000"/>
          <w:szCs w:val="22"/>
          <w:lang w:val="en-GB"/>
        </w:rPr>
      </w:pPr>
      <w:r w:rsidRPr="000F29FF">
        <w:rPr>
          <w:szCs w:val="22"/>
          <w:lang w:val="en-GB"/>
        </w:rPr>
        <w:t xml:space="preserve">During the project preparation, a variety of methods will be used to further understand the relationships between men and women, regarding this CBIT project activities. This gender analyses will address relevant levels. The gender analysis will also consider gender </w:t>
      </w:r>
      <w:r w:rsidRPr="000F29FF">
        <w:rPr>
          <w:bCs/>
          <w:szCs w:val="22"/>
          <w:lang w:val="en-GB"/>
        </w:rPr>
        <w:t>balance</w:t>
      </w:r>
      <w:r w:rsidRPr="000F29FF">
        <w:rPr>
          <w:szCs w:val="22"/>
          <w:lang w:val="en-GB"/>
        </w:rPr>
        <w:t>, which refers to the sex ratio of men and women, in terms of percentages, within stakeholders’ institutions in CBIT project. During the full project development phase, consultations that will be conducted will involve men as well as women in both government organizations and civil society organizations. The selection of focal points, the composition of the Secretariat and the Steering Committee of the National Transparency Framework will take</w:t>
      </w:r>
      <w:r w:rsidR="006C1C3D">
        <w:rPr>
          <w:szCs w:val="22"/>
          <w:lang w:val="en-GB"/>
        </w:rPr>
        <w:t xml:space="preserve"> into account GEF gender policy</w:t>
      </w:r>
      <w:r w:rsidRPr="000F29FF">
        <w:rPr>
          <w:szCs w:val="22"/>
          <w:lang w:val="en-GB"/>
        </w:rPr>
        <w:t xml:space="preserve"> </w:t>
      </w:r>
      <w:r w:rsidR="006C1C3D">
        <w:rPr>
          <w:szCs w:val="22"/>
          <w:lang w:val="en-GB"/>
        </w:rPr>
        <w:t>t</w:t>
      </w:r>
      <w:r w:rsidRPr="000F29FF">
        <w:rPr>
          <w:szCs w:val="22"/>
          <w:lang w:val="en-GB"/>
        </w:rPr>
        <w:t xml:space="preserve">o ensure that beneficiaries include men and women. To do this, a gender analysis will be carried out during the preparation of the project document. Thus, this project CBIT Togo will be aligned to </w:t>
      </w:r>
      <w:r w:rsidR="006C1C3D">
        <w:rPr>
          <w:szCs w:val="22"/>
          <w:lang w:val="en-GB"/>
        </w:rPr>
        <w:t>the</w:t>
      </w:r>
      <w:r w:rsidRPr="000F29FF">
        <w:rPr>
          <w:szCs w:val="22"/>
          <w:lang w:val="en-GB"/>
        </w:rPr>
        <w:t xml:space="preserve"> GEF’s </w:t>
      </w:r>
      <w:r w:rsidR="006C1C3D">
        <w:rPr>
          <w:szCs w:val="22"/>
          <w:lang w:val="en-GB"/>
        </w:rPr>
        <w:t>policy for gender mainstreaming.</w:t>
      </w:r>
    </w:p>
    <w:p w14:paraId="019B426B" w14:textId="5E3DD6FA" w:rsidR="006E7184" w:rsidRPr="000F29FF" w:rsidRDefault="006E7184" w:rsidP="006C1C3D">
      <w:pPr>
        <w:pStyle w:val="Default"/>
        <w:ind w:left="-450"/>
        <w:jc w:val="both"/>
        <w:rPr>
          <w:rFonts w:eastAsia="Times New Roman"/>
          <w:sz w:val="22"/>
          <w:szCs w:val="22"/>
          <w:lang w:val="en-GB"/>
        </w:rPr>
      </w:pPr>
    </w:p>
    <w:p w14:paraId="5321A694" w14:textId="77777777" w:rsidR="006D324D" w:rsidRPr="000F29FF" w:rsidRDefault="006D324D" w:rsidP="006C1C3D">
      <w:pPr>
        <w:pStyle w:val="GEFQuestion"/>
        <w:ind w:left="-450"/>
        <w:jc w:val="both"/>
        <w:rPr>
          <w:sz w:val="24"/>
        </w:rPr>
      </w:pPr>
    </w:p>
    <w:p w14:paraId="4D005DB2" w14:textId="77777777" w:rsidR="00DD3679" w:rsidRPr="000F29FF" w:rsidRDefault="008F0C94" w:rsidP="006C1C3D">
      <w:pPr>
        <w:ind w:left="-450"/>
        <w:jc w:val="both"/>
        <w:outlineLvl w:val="0"/>
        <w:rPr>
          <w:color w:val="000000"/>
        </w:rPr>
      </w:pPr>
      <w:r w:rsidRPr="000F29FF">
        <w:rPr>
          <w:b/>
          <w:color w:val="000000"/>
        </w:rPr>
        <w:t>4</w:t>
      </w:r>
      <w:r w:rsidR="00870816" w:rsidRPr="000F29FF">
        <w:rPr>
          <w:b/>
          <w:color w:val="000000"/>
        </w:rPr>
        <w:t xml:space="preserve"> </w:t>
      </w:r>
      <w:r w:rsidR="008857BF" w:rsidRPr="000F29FF">
        <w:rPr>
          <w:b/>
          <w:color w:val="000000"/>
        </w:rPr>
        <w:t>Risk</w:t>
      </w:r>
      <w:r w:rsidR="00AA4AC7" w:rsidRPr="000F29FF">
        <w:rPr>
          <w:b/>
          <w:color w:val="000000"/>
        </w:rPr>
        <w:t>s</w:t>
      </w:r>
      <w:r w:rsidR="000B5A3C" w:rsidRPr="000F29FF">
        <w:rPr>
          <w:i/>
          <w:color w:val="000000"/>
        </w:rPr>
        <w:t>:</w:t>
      </w:r>
      <w:r w:rsidR="008857BF" w:rsidRPr="000F29FF">
        <w:rPr>
          <w:color w:val="000000"/>
        </w:rPr>
        <w:t xml:space="preserve"> </w:t>
      </w:r>
      <w:r w:rsidR="00870816" w:rsidRPr="000F29FF">
        <w:rPr>
          <w:i/>
          <w:color w:val="000000"/>
        </w:rPr>
        <w:t>Indicate risks, including climate change</w:t>
      </w:r>
      <w:r w:rsidR="007F44AA" w:rsidRPr="000F29FF">
        <w:rPr>
          <w:i/>
          <w:color w:val="000000"/>
        </w:rPr>
        <w:t>, potential social and environmental</w:t>
      </w:r>
      <w:r w:rsidR="00870816" w:rsidRPr="000F29FF">
        <w:rPr>
          <w:i/>
          <w:color w:val="000000"/>
        </w:rPr>
        <w:t xml:space="preserve"> risks that might prevent the project objectives from being achieved, and</w:t>
      </w:r>
      <w:r w:rsidR="002C7D5B" w:rsidRPr="000F29FF">
        <w:rPr>
          <w:i/>
          <w:color w:val="000000"/>
        </w:rPr>
        <w:t>,</w:t>
      </w:r>
      <w:r w:rsidR="00870816" w:rsidRPr="000F29FF">
        <w:rPr>
          <w:i/>
          <w:color w:val="000000"/>
        </w:rPr>
        <w:t xml:space="preserve"> if possible, propose measures that address these risks to be further developed during the project design</w:t>
      </w:r>
      <w:r w:rsidR="00693747" w:rsidRPr="000F29FF">
        <w:rPr>
          <w:i/>
          <w:color w:val="000000"/>
        </w:rPr>
        <w:t xml:space="preserve"> (table format acceptable)</w:t>
      </w:r>
      <w:r w:rsidR="0078368C" w:rsidRPr="000F29FF">
        <w:rPr>
          <w:i/>
          <w:color w:val="000000"/>
        </w:rPr>
        <w:t>.</w:t>
      </w:r>
      <w:r w:rsidR="00870816" w:rsidRPr="000F29FF">
        <w:rPr>
          <w:i/>
          <w:color w:val="000000"/>
        </w:rPr>
        <w:t xml:space="preserve"> </w:t>
      </w:r>
    </w:p>
    <w:p w14:paraId="22175F04" w14:textId="77777777" w:rsidR="00DD3679" w:rsidRPr="0020235E" w:rsidRDefault="00DD3679" w:rsidP="006C1C3D">
      <w:pPr>
        <w:ind w:left="-450"/>
        <w:jc w:val="both"/>
        <w:outlineLvl w:val="0"/>
      </w:pPr>
    </w:p>
    <w:p w14:paraId="75A4DEC3" w14:textId="77777777" w:rsidR="00E33281" w:rsidRPr="000F29FF" w:rsidRDefault="00E33281" w:rsidP="006C1C3D">
      <w:pPr>
        <w:ind w:left="-450"/>
        <w:jc w:val="both"/>
        <w:outlineLvl w:val="0"/>
        <w:rPr>
          <w:sz w:val="22"/>
          <w:szCs w:val="22"/>
        </w:rPr>
      </w:pPr>
      <w:r w:rsidRPr="000F29FF">
        <w:rPr>
          <w:sz w:val="22"/>
          <w:szCs w:val="22"/>
        </w:rPr>
        <w:t>The major risk that could prevent the successful implementation of the CBIT project boarder on</w:t>
      </w:r>
      <w:r w:rsidR="000B5A3C" w:rsidRPr="000F29FF">
        <w:rPr>
          <w:sz w:val="22"/>
          <w:szCs w:val="22"/>
        </w:rPr>
        <w:t>:</w:t>
      </w:r>
      <w:r w:rsidRPr="000F29FF">
        <w:rPr>
          <w:sz w:val="22"/>
          <w:szCs w:val="22"/>
        </w:rPr>
        <w:t xml:space="preserve"> (a) </w:t>
      </w:r>
      <w:r w:rsidR="000208AB" w:rsidRPr="000F29FF">
        <w:rPr>
          <w:sz w:val="22"/>
          <w:szCs w:val="22"/>
        </w:rPr>
        <w:t>lack of information</w:t>
      </w:r>
      <w:r w:rsidRPr="000F29FF">
        <w:rPr>
          <w:sz w:val="22"/>
          <w:szCs w:val="22"/>
        </w:rPr>
        <w:t xml:space="preserve"> (b) </w:t>
      </w:r>
      <w:r w:rsidR="000208AB" w:rsidRPr="000F29FF">
        <w:rPr>
          <w:sz w:val="22"/>
          <w:szCs w:val="22"/>
        </w:rPr>
        <w:t>lack of adequate institutional arrangements</w:t>
      </w:r>
      <w:r w:rsidR="006F5EFD" w:rsidRPr="000F29FF">
        <w:rPr>
          <w:sz w:val="22"/>
          <w:szCs w:val="22"/>
        </w:rPr>
        <w:t>, (c) inadequate stakeholders mapping and engagement</w:t>
      </w:r>
      <w:r w:rsidRPr="000F29FF">
        <w:rPr>
          <w:sz w:val="22"/>
          <w:szCs w:val="22"/>
        </w:rPr>
        <w:t>, (d) data availability</w:t>
      </w:r>
      <w:r w:rsidR="000B5A3C" w:rsidRPr="000F29FF">
        <w:rPr>
          <w:sz w:val="22"/>
          <w:szCs w:val="22"/>
        </w:rPr>
        <w:t xml:space="preserve"> and accessibility constraints,</w:t>
      </w:r>
      <w:r w:rsidRPr="000F29FF">
        <w:rPr>
          <w:sz w:val="22"/>
          <w:szCs w:val="22"/>
        </w:rPr>
        <w:t xml:space="preserve"> and (e) </w:t>
      </w:r>
      <w:r w:rsidR="006F5EFD" w:rsidRPr="000F29FF">
        <w:rPr>
          <w:sz w:val="22"/>
          <w:szCs w:val="22"/>
        </w:rPr>
        <w:t>insufficient human, technical resources to design and implement a comprehensive national climate monitoring, reporting and verification framework and support partners</w:t>
      </w:r>
      <w:r w:rsidRPr="000F29FF">
        <w:rPr>
          <w:sz w:val="22"/>
          <w:szCs w:val="22"/>
        </w:rPr>
        <w:t>.</w:t>
      </w:r>
    </w:p>
    <w:p w14:paraId="5102D587" w14:textId="77777777" w:rsidR="008D1D7C" w:rsidRPr="000F29FF" w:rsidRDefault="008D1D7C" w:rsidP="006C1C3D">
      <w:pPr>
        <w:ind w:left="-450"/>
        <w:outlineLvl w:val="0"/>
        <w:rPr>
          <w:sz w:val="22"/>
          <w:szCs w:val="22"/>
        </w:rPr>
      </w:pPr>
    </w:p>
    <w:p w14:paraId="74C66B17" w14:textId="77777777" w:rsidR="001F086E" w:rsidRPr="003F1885" w:rsidRDefault="008D1D7C" w:rsidP="006C1C3D">
      <w:pPr>
        <w:ind w:left="-450"/>
        <w:jc w:val="center"/>
        <w:outlineLvl w:val="0"/>
        <w:rPr>
          <w:rFonts w:eastAsia="Batang"/>
          <w:bCs/>
          <w:i/>
          <w:caps/>
          <w:color w:val="000000"/>
          <w:sz w:val="22"/>
          <w:szCs w:val="22"/>
        </w:rPr>
      </w:pPr>
      <w:r w:rsidRPr="003F1885">
        <w:rPr>
          <w:i/>
          <w:sz w:val="22"/>
          <w:szCs w:val="22"/>
        </w:rPr>
        <w:t>Table 3: Project risks and proposed mitigation strategies and actions</w:t>
      </w:r>
    </w:p>
    <w:p w14:paraId="7B074365" w14:textId="77777777" w:rsidR="009D6881" w:rsidRPr="000F29FF" w:rsidRDefault="009D6881" w:rsidP="00DD3679">
      <w:pPr>
        <w:ind w:left="-720"/>
        <w:outlineLvl w:val="0"/>
        <w:rPr>
          <w:color w:val="000000"/>
          <w:sz w:val="22"/>
          <w:szCs w:val="22"/>
        </w:rPr>
      </w:pPr>
    </w:p>
    <w:tbl>
      <w:tblPr>
        <w:tblStyle w:val="TableGrid"/>
        <w:tblW w:w="10620" w:type="dxa"/>
        <w:tblInd w:w="-455" w:type="dxa"/>
        <w:tblLook w:val="04A0" w:firstRow="1" w:lastRow="0" w:firstColumn="1" w:lastColumn="0" w:noHBand="0" w:noVBand="1"/>
      </w:tblPr>
      <w:tblGrid>
        <w:gridCol w:w="2123"/>
        <w:gridCol w:w="1230"/>
        <w:gridCol w:w="7267"/>
      </w:tblGrid>
      <w:tr w:rsidR="00B01A63" w:rsidRPr="000F29FF" w14:paraId="749E76FF" w14:textId="77777777" w:rsidTr="006C1C3D">
        <w:trPr>
          <w:trHeight w:val="404"/>
          <w:tblHeader/>
        </w:trPr>
        <w:tc>
          <w:tcPr>
            <w:tcW w:w="2123" w:type="dxa"/>
            <w:vAlign w:val="center"/>
          </w:tcPr>
          <w:p w14:paraId="60B16536" w14:textId="29BE89C0" w:rsidR="00251DF7" w:rsidRPr="000F29FF" w:rsidRDefault="00251DF7" w:rsidP="000F29FF">
            <w:pPr>
              <w:jc w:val="center"/>
              <w:rPr>
                <w:sz w:val="22"/>
                <w:szCs w:val="22"/>
              </w:rPr>
            </w:pPr>
            <w:r w:rsidRPr="000F29FF">
              <w:rPr>
                <w:rFonts w:eastAsia="Batang"/>
                <w:b/>
                <w:bCs/>
                <w:color w:val="000000"/>
                <w:sz w:val="22"/>
                <w:szCs w:val="22"/>
              </w:rPr>
              <w:t>Risk</w:t>
            </w:r>
          </w:p>
        </w:tc>
        <w:tc>
          <w:tcPr>
            <w:tcW w:w="1230" w:type="dxa"/>
            <w:vAlign w:val="center"/>
          </w:tcPr>
          <w:p w14:paraId="1084BBA3" w14:textId="0DB74E1D" w:rsidR="00251DF7" w:rsidRPr="000F29FF" w:rsidRDefault="00251DF7" w:rsidP="000F29FF">
            <w:pPr>
              <w:jc w:val="center"/>
              <w:rPr>
                <w:sz w:val="22"/>
                <w:szCs w:val="22"/>
              </w:rPr>
            </w:pPr>
            <w:r w:rsidRPr="000F29FF">
              <w:rPr>
                <w:rFonts w:eastAsia="Batang"/>
                <w:b/>
                <w:bCs/>
                <w:color w:val="000000"/>
                <w:sz w:val="22"/>
                <w:szCs w:val="22"/>
              </w:rPr>
              <w:t>Level of Risk</w:t>
            </w:r>
          </w:p>
        </w:tc>
        <w:tc>
          <w:tcPr>
            <w:tcW w:w="7267" w:type="dxa"/>
            <w:vAlign w:val="center"/>
          </w:tcPr>
          <w:p w14:paraId="4F1F08B9" w14:textId="4C3C6D53" w:rsidR="00251DF7" w:rsidRPr="000F29FF" w:rsidRDefault="00251DF7" w:rsidP="000F29FF">
            <w:pPr>
              <w:jc w:val="center"/>
              <w:rPr>
                <w:sz w:val="22"/>
                <w:szCs w:val="22"/>
              </w:rPr>
            </w:pPr>
            <w:r w:rsidRPr="000F29FF">
              <w:rPr>
                <w:rFonts w:eastAsia="Batang"/>
                <w:b/>
                <w:bCs/>
                <w:color w:val="000000"/>
                <w:sz w:val="22"/>
                <w:szCs w:val="22"/>
              </w:rPr>
              <w:t>Commentary and Mitigating Strategies and Actions</w:t>
            </w:r>
          </w:p>
        </w:tc>
      </w:tr>
      <w:tr w:rsidR="00B01A63" w:rsidRPr="006C1C3D" w14:paraId="6C9189D0" w14:textId="77777777" w:rsidTr="006C1C3D">
        <w:tc>
          <w:tcPr>
            <w:tcW w:w="2123" w:type="dxa"/>
            <w:vAlign w:val="center"/>
          </w:tcPr>
          <w:p w14:paraId="7E481403" w14:textId="77777777" w:rsidR="00251DF7" w:rsidRPr="006C1C3D" w:rsidRDefault="00A7416C" w:rsidP="006C1C3D">
            <w:pPr>
              <w:rPr>
                <w:sz w:val="20"/>
                <w:szCs w:val="22"/>
              </w:rPr>
            </w:pPr>
            <w:r w:rsidRPr="006C1C3D">
              <w:rPr>
                <w:sz w:val="20"/>
                <w:szCs w:val="22"/>
              </w:rPr>
              <w:t>L</w:t>
            </w:r>
            <w:r w:rsidR="0065501C" w:rsidRPr="006C1C3D">
              <w:rPr>
                <w:sz w:val="20"/>
                <w:szCs w:val="22"/>
              </w:rPr>
              <w:t xml:space="preserve">ack of information </w:t>
            </w:r>
          </w:p>
        </w:tc>
        <w:tc>
          <w:tcPr>
            <w:tcW w:w="1230" w:type="dxa"/>
            <w:vAlign w:val="center"/>
          </w:tcPr>
          <w:p w14:paraId="2E34AF34" w14:textId="77777777" w:rsidR="00251DF7" w:rsidRPr="006C1C3D" w:rsidRDefault="00251DF7" w:rsidP="006C1C3D">
            <w:pPr>
              <w:rPr>
                <w:sz w:val="20"/>
                <w:szCs w:val="22"/>
              </w:rPr>
            </w:pPr>
            <w:r w:rsidRPr="006C1C3D">
              <w:rPr>
                <w:sz w:val="20"/>
                <w:szCs w:val="22"/>
              </w:rPr>
              <w:t>Moderate</w:t>
            </w:r>
          </w:p>
        </w:tc>
        <w:tc>
          <w:tcPr>
            <w:tcW w:w="7267" w:type="dxa"/>
            <w:vAlign w:val="center"/>
          </w:tcPr>
          <w:p w14:paraId="363217F6" w14:textId="77777777" w:rsidR="00251DF7" w:rsidRPr="006C1C3D" w:rsidRDefault="0065501C" w:rsidP="006C1C3D">
            <w:pPr>
              <w:numPr>
                <w:ilvl w:val="0"/>
                <w:numId w:val="5"/>
              </w:numPr>
              <w:ind w:left="360"/>
              <w:contextualSpacing/>
              <w:rPr>
                <w:sz w:val="20"/>
                <w:szCs w:val="22"/>
              </w:rPr>
            </w:pPr>
            <w:r w:rsidRPr="006C1C3D">
              <w:rPr>
                <w:sz w:val="20"/>
                <w:szCs w:val="22"/>
              </w:rPr>
              <w:t>Use</w:t>
            </w:r>
            <w:r w:rsidR="00251DF7" w:rsidRPr="006C1C3D">
              <w:rPr>
                <w:sz w:val="20"/>
                <w:szCs w:val="22"/>
              </w:rPr>
              <w:t xml:space="preserve"> existing </w:t>
            </w:r>
            <w:r w:rsidRPr="006C1C3D">
              <w:rPr>
                <w:sz w:val="20"/>
                <w:szCs w:val="22"/>
              </w:rPr>
              <w:t xml:space="preserve">platforms, frameworks and procedures to inform stakeholders </w:t>
            </w:r>
            <w:r w:rsidR="00251DF7" w:rsidRPr="006C1C3D">
              <w:rPr>
                <w:sz w:val="20"/>
                <w:szCs w:val="22"/>
              </w:rPr>
              <w:t>institutional arrangement for GHG inventory,</w:t>
            </w:r>
          </w:p>
          <w:p w14:paraId="0D4CFC0F" w14:textId="77777777" w:rsidR="00251DF7" w:rsidRPr="006C1C3D" w:rsidRDefault="00251DF7" w:rsidP="006C1C3D">
            <w:pPr>
              <w:numPr>
                <w:ilvl w:val="0"/>
                <w:numId w:val="5"/>
              </w:numPr>
              <w:ind w:left="360"/>
              <w:contextualSpacing/>
              <w:rPr>
                <w:sz w:val="20"/>
                <w:szCs w:val="22"/>
              </w:rPr>
            </w:pPr>
            <w:r w:rsidRPr="006C1C3D">
              <w:rPr>
                <w:sz w:val="20"/>
                <w:szCs w:val="22"/>
              </w:rPr>
              <w:t xml:space="preserve">Involve additional line ministries at the project outset </w:t>
            </w:r>
          </w:p>
          <w:p w14:paraId="763B56E9" w14:textId="529525D7" w:rsidR="00251DF7" w:rsidRPr="006C1C3D" w:rsidRDefault="008E2298" w:rsidP="006C1C3D">
            <w:pPr>
              <w:numPr>
                <w:ilvl w:val="0"/>
                <w:numId w:val="5"/>
              </w:numPr>
              <w:ind w:left="360"/>
              <w:contextualSpacing/>
              <w:rPr>
                <w:sz w:val="20"/>
                <w:szCs w:val="22"/>
              </w:rPr>
            </w:pPr>
            <w:r>
              <w:rPr>
                <w:sz w:val="20"/>
                <w:szCs w:val="22"/>
              </w:rPr>
              <w:t xml:space="preserve">Revise existing MoU </w:t>
            </w:r>
            <w:r w:rsidR="00251DF7" w:rsidRPr="006C1C3D">
              <w:rPr>
                <w:sz w:val="20"/>
                <w:szCs w:val="22"/>
              </w:rPr>
              <w:t>to reflect current institutional nuance,</w:t>
            </w:r>
          </w:p>
          <w:p w14:paraId="61CB282A" w14:textId="311F2223" w:rsidR="00251DF7" w:rsidRPr="006C1C3D" w:rsidRDefault="00251DF7" w:rsidP="006C1C3D">
            <w:pPr>
              <w:numPr>
                <w:ilvl w:val="0"/>
                <w:numId w:val="5"/>
              </w:numPr>
              <w:ind w:left="360"/>
              <w:contextualSpacing/>
              <w:rPr>
                <w:sz w:val="20"/>
                <w:szCs w:val="22"/>
              </w:rPr>
            </w:pPr>
            <w:r w:rsidRPr="006C1C3D">
              <w:rPr>
                <w:sz w:val="20"/>
                <w:szCs w:val="22"/>
              </w:rPr>
              <w:t>Design specific buy-in strategies for different stakeholders (i.e</w:t>
            </w:r>
            <w:r w:rsidR="006C1C3D">
              <w:rPr>
                <w:sz w:val="20"/>
                <w:szCs w:val="22"/>
              </w:rPr>
              <w:t>.</w:t>
            </w:r>
            <w:r w:rsidRPr="006C1C3D">
              <w:rPr>
                <w:sz w:val="20"/>
                <w:szCs w:val="22"/>
              </w:rPr>
              <w:t xml:space="preserve"> sector ministries, industrial operators and businesses and NGOs).</w:t>
            </w:r>
          </w:p>
          <w:p w14:paraId="6A58D288" w14:textId="04A10A91" w:rsidR="00BD004A" w:rsidRPr="006C1C3D" w:rsidRDefault="00BD004A" w:rsidP="006C1C3D">
            <w:pPr>
              <w:numPr>
                <w:ilvl w:val="0"/>
                <w:numId w:val="5"/>
              </w:numPr>
              <w:ind w:left="360"/>
              <w:contextualSpacing/>
              <w:rPr>
                <w:sz w:val="20"/>
                <w:szCs w:val="22"/>
              </w:rPr>
            </w:pPr>
            <w:r w:rsidRPr="006C1C3D">
              <w:rPr>
                <w:sz w:val="20"/>
                <w:szCs w:val="22"/>
              </w:rPr>
              <w:t xml:space="preserve">Establish </w:t>
            </w:r>
            <w:r w:rsidR="0038338C" w:rsidRPr="006C1C3D">
              <w:rPr>
                <w:sz w:val="20"/>
                <w:szCs w:val="22"/>
              </w:rPr>
              <w:t xml:space="preserve">and strengthen </w:t>
            </w:r>
            <w:r w:rsidRPr="006C1C3D">
              <w:rPr>
                <w:sz w:val="20"/>
                <w:szCs w:val="22"/>
              </w:rPr>
              <w:t>inter-ministerial working groups/committees</w:t>
            </w:r>
          </w:p>
        </w:tc>
      </w:tr>
      <w:tr w:rsidR="00B01A63" w:rsidRPr="006C1C3D" w14:paraId="4665FE89" w14:textId="77777777" w:rsidTr="006C1C3D">
        <w:trPr>
          <w:trHeight w:val="1457"/>
        </w:trPr>
        <w:tc>
          <w:tcPr>
            <w:tcW w:w="2123" w:type="dxa"/>
            <w:vAlign w:val="center"/>
          </w:tcPr>
          <w:p w14:paraId="2660EBAC" w14:textId="77777777" w:rsidR="00251DF7" w:rsidRPr="006C1C3D" w:rsidRDefault="00793844" w:rsidP="006C1C3D">
            <w:pPr>
              <w:rPr>
                <w:sz w:val="20"/>
                <w:szCs w:val="22"/>
              </w:rPr>
            </w:pPr>
            <w:r w:rsidRPr="006C1C3D">
              <w:rPr>
                <w:sz w:val="20"/>
                <w:szCs w:val="22"/>
              </w:rPr>
              <w:t>L</w:t>
            </w:r>
            <w:r w:rsidR="00A7416C" w:rsidRPr="006C1C3D">
              <w:rPr>
                <w:sz w:val="20"/>
                <w:szCs w:val="22"/>
              </w:rPr>
              <w:t>ack of adeq</w:t>
            </w:r>
            <w:r w:rsidRPr="006C1C3D">
              <w:rPr>
                <w:sz w:val="20"/>
                <w:szCs w:val="22"/>
              </w:rPr>
              <w:t>uate institutional arrangements</w:t>
            </w:r>
            <w:r w:rsidR="00A7416C" w:rsidRPr="006C1C3D">
              <w:rPr>
                <w:sz w:val="20"/>
                <w:szCs w:val="22"/>
              </w:rPr>
              <w:t xml:space="preserve"> </w:t>
            </w:r>
          </w:p>
          <w:p w14:paraId="6F3DE9BE" w14:textId="77777777" w:rsidR="00A7416C" w:rsidRPr="006C1C3D" w:rsidRDefault="00A7416C" w:rsidP="006C1C3D">
            <w:pPr>
              <w:rPr>
                <w:sz w:val="20"/>
                <w:szCs w:val="22"/>
              </w:rPr>
            </w:pPr>
          </w:p>
          <w:p w14:paraId="353D0A12" w14:textId="77777777" w:rsidR="00A7416C" w:rsidRPr="006C1C3D" w:rsidRDefault="00A7416C" w:rsidP="006C1C3D">
            <w:pPr>
              <w:rPr>
                <w:sz w:val="20"/>
                <w:szCs w:val="22"/>
              </w:rPr>
            </w:pPr>
          </w:p>
          <w:p w14:paraId="01B82BAF" w14:textId="77777777" w:rsidR="00A7416C" w:rsidRPr="006C1C3D" w:rsidRDefault="00A7416C" w:rsidP="006C1C3D">
            <w:pPr>
              <w:rPr>
                <w:sz w:val="20"/>
                <w:szCs w:val="22"/>
              </w:rPr>
            </w:pPr>
          </w:p>
          <w:p w14:paraId="11709592" w14:textId="77777777" w:rsidR="00A7416C" w:rsidRPr="006C1C3D" w:rsidRDefault="00A7416C" w:rsidP="006C1C3D">
            <w:pPr>
              <w:rPr>
                <w:sz w:val="20"/>
                <w:szCs w:val="22"/>
              </w:rPr>
            </w:pPr>
          </w:p>
        </w:tc>
        <w:tc>
          <w:tcPr>
            <w:tcW w:w="1230" w:type="dxa"/>
            <w:vAlign w:val="center"/>
          </w:tcPr>
          <w:p w14:paraId="2726AFF9" w14:textId="77777777" w:rsidR="00251DF7" w:rsidRPr="006C1C3D" w:rsidRDefault="00251DF7" w:rsidP="006C1C3D">
            <w:pPr>
              <w:rPr>
                <w:sz w:val="20"/>
                <w:szCs w:val="22"/>
              </w:rPr>
            </w:pPr>
            <w:r w:rsidRPr="006C1C3D">
              <w:rPr>
                <w:sz w:val="20"/>
                <w:szCs w:val="22"/>
              </w:rPr>
              <w:t>Moderate</w:t>
            </w:r>
          </w:p>
        </w:tc>
        <w:tc>
          <w:tcPr>
            <w:tcW w:w="7267" w:type="dxa"/>
            <w:vAlign w:val="center"/>
          </w:tcPr>
          <w:p w14:paraId="1239BB34" w14:textId="77777777" w:rsidR="00251DF7" w:rsidRPr="006C1C3D" w:rsidRDefault="00251DF7" w:rsidP="006C1C3D">
            <w:pPr>
              <w:numPr>
                <w:ilvl w:val="0"/>
                <w:numId w:val="5"/>
              </w:numPr>
              <w:ind w:left="360"/>
              <w:contextualSpacing/>
              <w:rPr>
                <w:sz w:val="20"/>
                <w:szCs w:val="22"/>
              </w:rPr>
            </w:pPr>
            <w:r w:rsidRPr="006C1C3D">
              <w:rPr>
                <w:sz w:val="20"/>
                <w:szCs w:val="22"/>
              </w:rPr>
              <w:t>Fully integrate CBIT project steering committee into existing climate change implementation committee;</w:t>
            </w:r>
          </w:p>
          <w:p w14:paraId="6DEBB49B" w14:textId="77777777" w:rsidR="00251DF7" w:rsidRPr="006C1C3D" w:rsidRDefault="00251DF7" w:rsidP="006C1C3D">
            <w:pPr>
              <w:numPr>
                <w:ilvl w:val="0"/>
                <w:numId w:val="5"/>
              </w:numPr>
              <w:ind w:left="360"/>
              <w:contextualSpacing/>
              <w:rPr>
                <w:sz w:val="20"/>
                <w:szCs w:val="22"/>
              </w:rPr>
            </w:pPr>
            <w:r w:rsidRPr="006C1C3D">
              <w:rPr>
                <w:sz w:val="20"/>
                <w:szCs w:val="22"/>
              </w:rPr>
              <w:t xml:space="preserve">Expand the sector working to include </w:t>
            </w:r>
            <w:r w:rsidR="00793844" w:rsidRPr="006C1C3D">
              <w:rPr>
                <w:sz w:val="20"/>
                <w:szCs w:val="22"/>
              </w:rPr>
              <w:t>other</w:t>
            </w:r>
            <w:r w:rsidRPr="006C1C3D">
              <w:rPr>
                <w:sz w:val="20"/>
                <w:szCs w:val="22"/>
              </w:rPr>
              <w:t xml:space="preserve"> stakeholders; </w:t>
            </w:r>
          </w:p>
          <w:p w14:paraId="7289DF69" w14:textId="08414C42" w:rsidR="00251DF7" w:rsidRPr="006C1C3D" w:rsidRDefault="00251DF7" w:rsidP="006C1C3D">
            <w:pPr>
              <w:numPr>
                <w:ilvl w:val="0"/>
                <w:numId w:val="5"/>
              </w:numPr>
              <w:ind w:left="360"/>
              <w:contextualSpacing/>
              <w:rPr>
                <w:sz w:val="20"/>
                <w:szCs w:val="22"/>
              </w:rPr>
            </w:pPr>
            <w:r w:rsidRPr="006C1C3D">
              <w:rPr>
                <w:sz w:val="20"/>
                <w:szCs w:val="22"/>
              </w:rPr>
              <w:t>Establish channel fo</w:t>
            </w:r>
            <w:r w:rsidR="00793844" w:rsidRPr="006C1C3D">
              <w:rPr>
                <w:sz w:val="20"/>
                <w:szCs w:val="22"/>
              </w:rPr>
              <w:t>r regular briefing of board of D</w:t>
            </w:r>
            <w:r w:rsidRPr="006C1C3D">
              <w:rPr>
                <w:sz w:val="20"/>
                <w:szCs w:val="22"/>
              </w:rPr>
              <w:t xml:space="preserve">irector of </w:t>
            </w:r>
            <w:r w:rsidR="00793844" w:rsidRPr="006C1C3D">
              <w:rPr>
                <w:sz w:val="20"/>
                <w:szCs w:val="22"/>
              </w:rPr>
              <w:t xml:space="preserve">National </w:t>
            </w:r>
            <w:r w:rsidR="006C1C3D">
              <w:rPr>
                <w:sz w:val="20"/>
                <w:szCs w:val="22"/>
              </w:rPr>
              <w:t xml:space="preserve">Agency for </w:t>
            </w:r>
            <w:r w:rsidR="00793844" w:rsidRPr="006C1C3D">
              <w:rPr>
                <w:sz w:val="20"/>
                <w:szCs w:val="22"/>
              </w:rPr>
              <w:t>Environmental Management (ANGE) and</w:t>
            </w:r>
            <w:r w:rsidR="00D86830" w:rsidRPr="006C1C3D">
              <w:rPr>
                <w:sz w:val="20"/>
                <w:szCs w:val="22"/>
              </w:rPr>
              <w:t xml:space="preserve"> ASCENT</w:t>
            </w:r>
            <w:r w:rsidRPr="006C1C3D">
              <w:rPr>
                <w:sz w:val="20"/>
                <w:szCs w:val="22"/>
              </w:rPr>
              <w:t xml:space="preserve">; </w:t>
            </w:r>
          </w:p>
          <w:p w14:paraId="4F7B407E" w14:textId="77777777" w:rsidR="00251DF7" w:rsidRPr="006C1C3D" w:rsidRDefault="00251DF7" w:rsidP="006C1C3D">
            <w:pPr>
              <w:numPr>
                <w:ilvl w:val="0"/>
                <w:numId w:val="5"/>
              </w:numPr>
              <w:ind w:left="360"/>
              <w:contextualSpacing/>
              <w:rPr>
                <w:sz w:val="20"/>
                <w:szCs w:val="22"/>
              </w:rPr>
            </w:pPr>
            <w:r w:rsidRPr="006C1C3D">
              <w:rPr>
                <w:sz w:val="20"/>
                <w:szCs w:val="22"/>
              </w:rPr>
              <w:t xml:space="preserve">Ensure clear linkages of implementation NDC action in line ministries.      </w:t>
            </w:r>
          </w:p>
        </w:tc>
      </w:tr>
      <w:tr w:rsidR="00B01A63" w:rsidRPr="006C1C3D" w14:paraId="79D753A5" w14:textId="77777777" w:rsidTr="006C1C3D">
        <w:trPr>
          <w:trHeight w:val="818"/>
        </w:trPr>
        <w:tc>
          <w:tcPr>
            <w:tcW w:w="2123" w:type="dxa"/>
            <w:vAlign w:val="center"/>
          </w:tcPr>
          <w:p w14:paraId="21C50594" w14:textId="227FD81D" w:rsidR="00251DF7" w:rsidRPr="006C1C3D" w:rsidRDefault="00A7416C" w:rsidP="006C1C3D">
            <w:pPr>
              <w:rPr>
                <w:sz w:val="20"/>
                <w:szCs w:val="22"/>
              </w:rPr>
            </w:pPr>
            <w:r w:rsidRPr="006C1C3D">
              <w:rPr>
                <w:sz w:val="20"/>
                <w:szCs w:val="22"/>
              </w:rPr>
              <w:t>Inadequate stakeholders mapping and engagement</w:t>
            </w:r>
          </w:p>
        </w:tc>
        <w:tc>
          <w:tcPr>
            <w:tcW w:w="1230" w:type="dxa"/>
            <w:vAlign w:val="center"/>
          </w:tcPr>
          <w:p w14:paraId="1E73B457" w14:textId="77777777" w:rsidR="00251DF7" w:rsidRPr="006C1C3D" w:rsidRDefault="00251DF7" w:rsidP="006C1C3D">
            <w:pPr>
              <w:rPr>
                <w:sz w:val="20"/>
                <w:szCs w:val="22"/>
              </w:rPr>
            </w:pPr>
            <w:r w:rsidRPr="006C1C3D">
              <w:rPr>
                <w:sz w:val="20"/>
                <w:szCs w:val="22"/>
              </w:rPr>
              <w:t>Moderate</w:t>
            </w:r>
          </w:p>
        </w:tc>
        <w:tc>
          <w:tcPr>
            <w:tcW w:w="7267" w:type="dxa"/>
            <w:vAlign w:val="center"/>
          </w:tcPr>
          <w:p w14:paraId="57DA4293" w14:textId="77777777" w:rsidR="00251DF7" w:rsidRPr="006C1C3D" w:rsidRDefault="00F56739" w:rsidP="006C1C3D">
            <w:pPr>
              <w:numPr>
                <w:ilvl w:val="0"/>
                <w:numId w:val="5"/>
              </w:numPr>
              <w:ind w:left="360"/>
              <w:contextualSpacing/>
              <w:rPr>
                <w:sz w:val="20"/>
                <w:szCs w:val="22"/>
              </w:rPr>
            </w:pPr>
            <w:r w:rsidRPr="006C1C3D">
              <w:rPr>
                <w:sz w:val="20"/>
                <w:szCs w:val="22"/>
              </w:rPr>
              <w:t>Carry out an appropriate stakeholders mapping and engagement</w:t>
            </w:r>
          </w:p>
          <w:p w14:paraId="7F22EC7C" w14:textId="77777777" w:rsidR="00251DF7" w:rsidRPr="006C1C3D" w:rsidRDefault="00251DF7" w:rsidP="006C1C3D">
            <w:pPr>
              <w:numPr>
                <w:ilvl w:val="0"/>
                <w:numId w:val="5"/>
              </w:numPr>
              <w:ind w:left="360"/>
              <w:contextualSpacing/>
              <w:rPr>
                <w:sz w:val="20"/>
                <w:szCs w:val="22"/>
              </w:rPr>
            </w:pPr>
            <w:r w:rsidRPr="006C1C3D">
              <w:rPr>
                <w:sz w:val="20"/>
                <w:szCs w:val="22"/>
              </w:rPr>
              <w:t xml:space="preserve">Provide regular progress report to </w:t>
            </w:r>
            <w:r w:rsidR="00F56739" w:rsidRPr="006C1C3D">
              <w:rPr>
                <w:sz w:val="20"/>
                <w:szCs w:val="22"/>
              </w:rPr>
              <w:t>stakeholders</w:t>
            </w:r>
            <w:r w:rsidRPr="006C1C3D">
              <w:rPr>
                <w:sz w:val="20"/>
                <w:szCs w:val="22"/>
              </w:rPr>
              <w:t xml:space="preserve"> who</w:t>
            </w:r>
            <w:r w:rsidR="00A03B36" w:rsidRPr="006C1C3D">
              <w:rPr>
                <w:sz w:val="20"/>
                <w:szCs w:val="22"/>
              </w:rPr>
              <w:t>se</w:t>
            </w:r>
            <w:r w:rsidRPr="006C1C3D">
              <w:rPr>
                <w:sz w:val="20"/>
                <w:szCs w:val="22"/>
              </w:rPr>
              <w:t xml:space="preserve"> sectors are included in the CBIT project.   </w:t>
            </w:r>
          </w:p>
        </w:tc>
      </w:tr>
      <w:tr w:rsidR="00B01A63" w:rsidRPr="006C1C3D" w14:paraId="744CC063" w14:textId="77777777" w:rsidTr="006C1C3D">
        <w:tc>
          <w:tcPr>
            <w:tcW w:w="2123" w:type="dxa"/>
            <w:vAlign w:val="center"/>
          </w:tcPr>
          <w:p w14:paraId="54B0D1DB" w14:textId="77777777" w:rsidR="00251DF7" w:rsidRPr="006C1C3D" w:rsidRDefault="00251DF7" w:rsidP="006C1C3D">
            <w:pPr>
              <w:rPr>
                <w:sz w:val="20"/>
                <w:szCs w:val="22"/>
              </w:rPr>
            </w:pPr>
            <w:r w:rsidRPr="006C1C3D">
              <w:rPr>
                <w:sz w:val="20"/>
                <w:szCs w:val="22"/>
              </w:rPr>
              <w:t>Data availability and accessibility constraints</w:t>
            </w:r>
          </w:p>
        </w:tc>
        <w:tc>
          <w:tcPr>
            <w:tcW w:w="1230" w:type="dxa"/>
            <w:vAlign w:val="center"/>
          </w:tcPr>
          <w:p w14:paraId="1E6FB493" w14:textId="77777777" w:rsidR="00251DF7" w:rsidRPr="006C1C3D" w:rsidRDefault="00251DF7" w:rsidP="006C1C3D">
            <w:pPr>
              <w:rPr>
                <w:sz w:val="20"/>
                <w:szCs w:val="22"/>
              </w:rPr>
            </w:pPr>
            <w:r w:rsidRPr="006C1C3D">
              <w:rPr>
                <w:sz w:val="20"/>
                <w:szCs w:val="22"/>
              </w:rPr>
              <w:t>Moderate</w:t>
            </w:r>
          </w:p>
        </w:tc>
        <w:tc>
          <w:tcPr>
            <w:tcW w:w="7267" w:type="dxa"/>
            <w:vAlign w:val="center"/>
          </w:tcPr>
          <w:p w14:paraId="487C09D9" w14:textId="46F2929A" w:rsidR="00251DF7" w:rsidRPr="006C1C3D" w:rsidRDefault="00251DF7" w:rsidP="006C1C3D">
            <w:pPr>
              <w:numPr>
                <w:ilvl w:val="0"/>
                <w:numId w:val="5"/>
              </w:numPr>
              <w:ind w:left="360"/>
              <w:contextualSpacing/>
              <w:rPr>
                <w:sz w:val="20"/>
                <w:szCs w:val="22"/>
              </w:rPr>
            </w:pPr>
            <w:r w:rsidRPr="006C1C3D">
              <w:rPr>
                <w:sz w:val="20"/>
                <w:szCs w:val="22"/>
              </w:rPr>
              <w:t xml:space="preserve">Include </w:t>
            </w:r>
            <w:r w:rsidR="00646783" w:rsidRPr="006C1C3D">
              <w:rPr>
                <w:sz w:val="20"/>
                <w:szCs w:val="22"/>
              </w:rPr>
              <w:t>publicly</w:t>
            </w:r>
            <w:r w:rsidRPr="006C1C3D">
              <w:rPr>
                <w:sz w:val="20"/>
                <w:szCs w:val="22"/>
              </w:rPr>
              <w:t>-available and industrial data providers in the</w:t>
            </w:r>
            <w:r w:rsidR="00F56739" w:rsidRPr="006C1C3D">
              <w:rPr>
                <w:sz w:val="20"/>
                <w:szCs w:val="22"/>
              </w:rPr>
              <w:t xml:space="preserve"> relevant sectors</w:t>
            </w:r>
            <w:r w:rsidRPr="006C1C3D">
              <w:rPr>
                <w:sz w:val="20"/>
                <w:szCs w:val="22"/>
              </w:rPr>
              <w:t xml:space="preserve"> to facilitate data access; </w:t>
            </w:r>
          </w:p>
          <w:p w14:paraId="6BBD16B6" w14:textId="77777777" w:rsidR="00251DF7" w:rsidRPr="006C1C3D" w:rsidRDefault="00A031EE" w:rsidP="006C1C3D">
            <w:pPr>
              <w:numPr>
                <w:ilvl w:val="0"/>
                <w:numId w:val="5"/>
              </w:numPr>
              <w:ind w:left="360"/>
              <w:contextualSpacing/>
              <w:rPr>
                <w:sz w:val="20"/>
                <w:szCs w:val="22"/>
              </w:rPr>
            </w:pPr>
            <w:r w:rsidRPr="006C1C3D">
              <w:rPr>
                <w:sz w:val="20"/>
                <w:szCs w:val="22"/>
              </w:rPr>
              <w:t>E</w:t>
            </w:r>
            <w:r w:rsidR="00A03B36" w:rsidRPr="006C1C3D">
              <w:rPr>
                <w:sz w:val="20"/>
                <w:szCs w:val="22"/>
              </w:rPr>
              <w:t>stablish l</w:t>
            </w:r>
            <w:r w:rsidR="00251DF7" w:rsidRPr="006C1C3D">
              <w:rPr>
                <w:sz w:val="20"/>
                <w:szCs w:val="22"/>
              </w:rPr>
              <w:t xml:space="preserve">egal </w:t>
            </w:r>
            <w:r w:rsidRPr="006C1C3D">
              <w:rPr>
                <w:sz w:val="20"/>
                <w:szCs w:val="22"/>
              </w:rPr>
              <w:t>or less formal collaboration</w:t>
            </w:r>
            <w:r w:rsidR="00251DF7" w:rsidRPr="006C1C3D">
              <w:rPr>
                <w:sz w:val="20"/>
                <w:szCs w:val="22"/>
              </w:rPr>
              <w:t xml:space="preserve"> arrangements</w:t>
            </w:r>
            <w:r w:rsidR="00A03B36" w:rsidRPr="006C1C3D">
              <w:rPr>
                <w:sz w:val="20"/>
                <w:szCs w:val="22"/>
              </w:rPr>
              <w:t xml:space="preserve"> with </w:t>
            </w:r>
            <w:r w:rsidRPr="006C1C3D">
              <w:rPr>
                <w:sz w:val="20"/>
                <w:szCs w:val="22"/>
              </w:rPr>
              <w:t>institutions that are the repositories of data</w:t>
            </w:r>
          </w:p>
          <w:p w14:paraId="0C040470" w14:textId="77777777" w:rsidR="00251DF7" w:rsidRPr="006C1C3D" w:rsidRDefault="00251DF7" w:rsidP="006C1C3D">
            <w:pPr>
              <w:numPr>
                <w:ilvl w:val="0"/>
                <w:numId w:val="5"/>
              </w:numPr>
              <w:ind w:left="360"/>
              <w:contextualSpacing/>
              <w:rPr>
                <w:sz w:val="20"/>
                <w:szCs w:val="22"/>
              </w:rPr>
            </w:pPr>
            <w:r w:rsidRPr="006C1C3D">
              <w:rPr>
                <w:sz w:val="20"/>
                <w:szCs w:val="22"/>
              </w:rPr>
              <w:t>Revise data collection template specifically design</w:t>
            </w:r>
            <w:r w:rsidR="00A031EE" w:rsidRPr="006C1C3D">
              <w:rPr>
                <w:sz w:val="20"/>
                <w:szCs w:val="22"/>
              </w:rPr>
              <w:t>ed</w:t>
            </w:r>
            <w:r w:rsidRPr="006C1C3D">
              <w:rPr>
                <w:sz w:val="20"/>
                <w:szCs w:val="22"/>
              </w:rPr>
              <w:t xml:space="preserve"> for different data providers, </w:t>
            </w:r>
          </w:p>
          <w:p w14:paraId="35440457" w14:textId="77777777" w:rsidR="00251DF7" w:rsidRPr="006C1C3D" w:rsidRDefault="00251DF7" w:rsidP="006C1C3D">
            <w:pPr>
              <w:numPr>
                <w:ilvl w:val="0"/>
                <w:numId w:val="5"/>
              </w:numPr>
              <w:ind w:left="360"/>
              <w:contextualSpacing/>
              <w:rPr>
                <w:sz w:val="20"/>
                <w:szCs w:val="22"/>
              </w:rPr>
            </w:pPr>
            <w:r w:rsidRPr="006C1C3D">
              <w:rPr>
                <w:sz w:val="20"/>
                <w:szCs w:val="22"/>
              </w:rPr>
              <w:t xml:space="preserve">Organize training for industrial data providers under the existing environmental reporting mechanism, </w:t>
            </w:r>
          </w:p>
          <w:p w14:paraId="4D4E07B8" w14:textId="77777777" w:rsidR="00251DF7" w:rsidRPr="006C1C3D" w:rsidRDefault="00251DF7" w:rsidP="006C1C3D">
            <w:pPr>
              <w:numPr>
                <w:ilvl w:val="0"/>
                <w:numId w:val="5"/>
              </w:numPr>
              <w:ind w:left="360"/>
              <w:contextualSpacing/>
              <w:rPr>
                <w:sz w:val="20"/>
                <w:szCs w:val="22"/>
              </w:rPr>
            </w:pPr>
            <w:r w:rsidRPr="006C1C3D">
              <w:rPr>
                <w:sz w:val="20"/>
                <w:szCs w:val="22"/>
              </w:rPr>
              <w:t>Expand participation of data provider to cover new areas that will be covered in the new MRV task,</w:t>
            </w:r>
          </w:p>
          <w:p w14:paraId="00B9D5D3" w14:textId="23183E1C" w:rsidR="00251DF7" w:rsidRPr="006C1C3D" w:rsidRDefault="00251DF7" w:rsidP="006C1C3D">
            <w:pPr>
              <w:numPr>
                <w:ilvl w:val="0"/>
                <w:numId w:val="5"/>
              </w:numPr>
              <w:ind w:left="360"/>
              <w:contextualSpacing/>
              <w:rPr>
                <w:sz w:val="20"/>
                <w:szCs w:val="22"/>
              </w:rPr>
            </w:pPr>
            <w:r w:rsidRPr="006C1C3D">
              <w:rPr>
                <w:sz w:val="20"/>
                <w:szCs w:val="22"/>
              </w:rPr>
              <w:t xml:space="preserve">Support continues data generation and sharing using existing online portal.      </w:t>
            </w:r>
          </w:p>
        </w:tc>
      </w:tr>
      <w:tr w:rsidR="00B01A63" w:rsidRPr="006C1C3D" w14:paraId="54C4C79B" w14:textId="77777777" w:rsidTr="006C1C3D">
        <w:tc>
          <w:tcPr>
            <w:tcW w:w="2123" w:type="dxa"/>
            <w:vAlign w:val="center"/>
          </w:tcPr>
          <w:p w14:paraId="3F7D93C5" w14:textId="77777777" w:rsidR="00A7416C" w:rsidRPr="006C1C3D" w:rsidRDefault="00A7416C" w:rsidP="006C1C3D">
            <w:pPr>
              <w:rPr>
                <w:sz w:val="20"/>
                <w:szCs w:val="22"/>
              </w:rPr>
            </w:pPr>
            <w:r w:rsidRPr="006C1C3D">
              <w:rPr>
                <w:sz w:val="20"/>
                <w:szCs w:val="22"/>
              </w:rPr>
              <w:t>Insufficient human, technical resources to design and implement a comprehensive national climate monitoring, reporting and verification framework and support partners</w:t>
            </w:r>
          </w:p>
        </w:tc>
        <w:tc>
          <w:tcPr>
            <w:tcW w:w="1230" w:type="dxa"/>
            <w:vAlign w:val="center"/>
          </w:tcPr>
          <w:p w14:paraId="4F9AD10B" w14:textId="77777777" w:rsidR="00251DF7" w:rsidRPr="006C1C3D" w:rsidRDefault="00F9215B" w:rsidP="006C1C3D">
            <w:pPr>
              <w:rPr>
                <w:sz w:val="20"/>
                <w:szCs w:val="22"/>
              </w:rPr>
            </w:pPr>
            <w:r w:rsidRPr="006C1C3D">
              <w:rPr>
                <w:sz w:val="20"/>
                <w:szCs w:val="22"/>
              </w:rPr>
              <w:t>Moderate</w:t>
            </w:r>
          </w:p>
        </w:tc>
        <w:tc>
          <w:tcPr>
            <w:tcW w:w="7267" w:type="dxa"/>
            <w:vAlign w:val="center"/>
          </w:tcPr>
          <w:p w14:paraId="01528318" w14:textId="77777777" w:rsidR="00251DF7" w:rsidRPr="006C1C3D" w:rsidRDefault="00251DF7" w:rsidP="006C1C3D">
            <w:pPr>
              <w:numPr>
                <w:ilvl w:val="0"/>
                <w:numId w:val="5"/>
              </w:numPr>
              <w:ind w:left="360"/>
              <w:contextualSpacing/>
              <w:rPr>
                <w:sz w:val="20"/>
                <w:szCs w:val="22"/>
              </w:rPr>
            </w:pPr>
            <w:r w:rsidRPr="006C1C3D">
              <w:rPr>
                <w:sz w:val="20"/>
                <w:szCs w:val="22"/>
              </w:rPr>
              <w:t xml:space="preserve">Identify and harness existing capacities and </w:t>
            </w:r>
            <w:r w:rsidR="00A031EE" w:rsidRPr="006C1C3D">
              <w:rPr>
                <w:sz w:val="20"/>
                <w:szCs w:val="22"/>
              </w:rPr>
              <w:t>skill sets in order to increase</w:t>
            </w:r>
            <w:r w:rsidRPr="006C1C3D">
              <w:rPr>
                <w:sz w:val="20"/>
                <w:szCs w:val="22"/>
              </w:rPr>
              <w:t xml:space="preserve"> participation all national experts, </w:t>
            </w:r>
          </w:p>
          <w:p w14:paraId="0B40D86E" w14:textId="77777777" w:rsidR="00251DF7" w:rsidRPr="006C1C3D" w:rsidRDefault="00251DF7" w:rsidP="006C1C3D">
            <w:pPr>
              <w:numPr>
                <w:ilvl w:val="0"/>
                <w:numId w:val="5"/>
              </w:numPr>
              <w:ind w:left="360"/>
              <w:contextualSpacing/>
              <w:rPr>
                <w:sz w:val="20"/>
                <w:szCs w:val="22"/>
              </w:rPr>
            </w:pPr>
            <w:r w:rsidRPr="006C1C3D">
              <w:rPr>
                <w:sz w:val="20"/>
                <w:szCs w:val="22"/>
              </w:rPr>
              <w:t xml:space="preserve">Where consultants are to be recruited they will be paired with local expert to facilitate knowledge transfers, </w:t>
            </w:r>
          </w:p>
          <w:p w14:paraId="267AEC37" w14:textId="77777777" w:rsidR="00251DF7" w:rsidRPr="006C1C3D" w:rsidRDefault="00251DF7" w:rsidP="006C1C3D">
            <w:pPr>
              <w:numPr>
                <w:ilvl w:val="0"/>
                <w:numId w:val="5"/>
              </w:numPr>
              <w:ind w:left="360"/>
              <w:contextualSpacing/>
              <w:rPr>
                <w:sz w:val="20"/>
                <w:szCs w:val="22"/>
              </w:rPr>
            </w:pPr>
            <w:r w:rsidRPr="006C1C3D">
              <w:rPr>
                <w:sz w:val="20"/>
                <w:szCs w:val="22"/>
              </w:rPr>
              <w:t>As much as possible experts</w:t>
            </w:r>
            <w:r w:rsidR="00A031EE" w:rsidRPr="006C1C3D">
              <w:rPr>
                <w:sz w:val="20"/>
                <w:szCs w:val="22"/>
              </w:rPr>
              <w:t>, include experts from</w:t>
            </w:r>
            <w:r w:rsidRPr="006C1C3D">
              <w:rPr>
                <w:sz w:val="20"/>
                <w:szCs w:val="22"/>
              </w:rPr>
              <w:t xml:space="preserve"> national academic/research institutions, CSO and businesses.</w:t>
            </w:r>
          </w:p>
        </w:tc>
      </w:tr>
      <w:tr w:rsidR="008A4C6E" w:rsidRPr="006C1C3D" w14:paraId="769450C6" w14:textId="77777777" w:rsidTr="006C1C3D">
        <w:tc>
          <w:tcPr>
            <w:tcW w:w="2123" w:type="dxa"/>
            <w:vAlign w:val="center"/>
          </w:tcPr>
          <w:p w14:paraId="1E9A29C2" w14:textId="67DB8BBC" w:rsidR="008A4C6E" w:rsidRPr="006C1C3D" w:rsidRDefault="008A4C6E" w:rsidP="006C1C3D">
            <w:pPr>
              <w:rPr>
                <w:sz w:val="20"/>
                <w:szCs w:val="22"/>
              </w:rPr>
            </w:pPr>
            <w:r>
              <w:rPr>
                <w:sz w:val="20"/>
                <w:szCs w:val="20"/>
              </w:rPr>
              <w:t>L</w:t>
            </w:r>
            <w:r w:rsidRPr="00DE3AFA">
              <w:rPr>
                <w:sz w:val="20"/>
                <w:szCs w:val="20"/>
              </w:rPr>
              <w:t>ack of sustainability of r</w:t>
            </w:r>
            <w:r>
              <w:rPr>
                <w:sz w:val="20"/>
                <w:szCs w:val="20"/>
              </w:rPr>
              <w:t>esults after project completion</w:t>
            </w:r>
          </w:p>
        </w:tc>
        <w:tc>
          <w:tcPr>
            <w:tcW w:w="1230" w:type="dxa"/>
            <w:vAlign w:val="center"/>
          </w:tcPr>
          <w:p w14:paraId="1B40C208" w14:textId="6C8CA19B" w:rsidR="008A4C6E" w:rsidRPr="006C1C3D" w:rsidRDefault="008A4C6E" w:rsidP="006C1C3D">
            <w:pPr>
              <w:rPr>
                <w:sz w:val="20"/>
                <w:szCs w:val="22"/>
              </w:rPr>
            </w:pPr>
            <w:r>
              <w:rPr>
                <w:sz w:val="20"/>
                <w:szCs w:val="22"/>
              </w:rPr>
              <w:t>Moderate</w:t>
            </w:r>
          </w:p>
        </w:tc>
        <w:tc>
          <w:tcPr>
            <w:tcW w:w="7267" w:type="dxa"/>
            <w:vAlign w:val="center"/>
          </w:tcPr>
          <w:p w14:paraId="6937C6E0" w14:textId="65BA122A" w:rsidR="00BE3F69" w:rsidRPr="00BE3F69" w:rsidRDefault="00FD3FCF" w:rsidP="00BE3F69">
            <w:pPr>
              <w:pStyle w:val="ListParagraph"/>
              <w:numPr>
                <w:ilvl w:val="0"/>
                <w:numId w:val="5"/>
              </w:numPr>
              <w:rPr>
                <w:sz w:val="20"/>
                <w:szCs w:val="20"/>
              </w:rPr>
            </w:pPr>
            <w:r>
              <w:rPr>
                <w:sz w:val="20"/>
                <w:szCs w:val="20"/>
              </w:rPr>
              <w:t xml:space="preserve">consolidate </w:t>
            </w:r>
            <w:r w:rsidR="00BE3F69" w:rsidRPr="00BE3F69">
              <w:rPr>
                <w:sz w:val="20"/>
                <w:szCs w:val="20"/>
              </w:rPr>
              <w:t xml:space="preserve">institutional arrangements; data agreements; </w:t>
            </w:r>
          </w:p>
          <w:p w14:paraId="1BD562E2" w14:textId="77777777" w:rsidR="00BE3F69" w:rsidRPr="00BE3F69" w:rsidRDefault="00BE3F69" w:rsidP="00BE3F69">
            <w:pPr>
              <w:pStyle w:val="ListParagraph"/>
              <w:numPr>
                <w:ilvl w:val="0"/>
                <w:numId w:val="5"/>
              </w:numPr>
              <w:rPr>
                <w:sz w:val="20"/>
                <w:szCs w:val="20"/>
              </w:rPr>
            </w:pPr>
            <w:r w:rsidRPr="00BE3F69">
              <w:rPr>
                <w:sz w:val="20"/>
                <w:szCs w:val="20"/>
              </w:rPr>
              <w:t xml:space="preserve">Web platform development for data collection owned by government; </w:t>
            </w:r>
          </w:p>
          <w:p w14:paraId="643F33F8" w14:textId="77777777" w:rsidR="00BE3F69" w:rsidRPr="00BE3F69" w:rsidRDefault="00BE3F69" w:rsidP="00BE3F69">
            <w:pPr>
              <w:pStyle w:val="ListParagraph"/>
              <w:numPr>
                <w:ilvl w:val="0"/>
                <w:numId w:val="5"/>
              </w:numPr>
              <w:rPr>
                <w:sz w:val="20"/>
                <w:szCs w:val="20"/>
              </w:rPr>
            </w:pPr>
            <w:r w:rsidRPr="00BE3F69">
              <w:rPr>
                <w:sz w:val="20"/>
                <w:szCs w:val="20"/>
              </w:rPr>
              <w:t xml:space="preserve">Trainings activities targeted at government officials not consultants </w:t>
            </w:r>
          </w:p>
          <w:p w14:paraId="67B98FF3" w14:textId="77777777" w:rsidR="00BE3F69" w:rsidRPr="00BE3F69" w:rsidRDefault="00BE3F69" w:rsidP="00BE3F69">
            <w:pPr>
              <w:pStyle w:val="ListParagraph"/>
              <w:numPr>
                <w:ilvl w:val="0"/>
                <w:numId w:val="5"/>
              </w:numPr>
              <w:rPr>
                <w:sz w:val="20"/>
                <w:szCs w:val="20"/>
              </w:rPr>
            </w:pPr>
            <w:r w:rsidRPr="00BE3F69">
              <w:rPr>
                <w:sz w:val="20"/>
                <w:szCs w:val="20"/>
              </w:rPr>
              <w:t xml:space="preserve">Sensitization activities on importance of institutionalizing transparency </w:t>
            </w:r>
            <w:r w:rsidRPr="00BE3F69">
              <w:rPr>
                <w:sz w:val="20"/>
                <w:szCs w:val="20"/>
              </w:rPr>
              <w:lastRenderedPageBreak/>
              <w:t>activities</w:t>
            </w:r>
          </w:p>
          <w:p w14:paraId="54D45BD5" w14:textId="77777777" w:rsidR="00BE3F69" w:rsidRPr="00BE3F69" w:rsidRDefault="00BE3F69" w:rsidP="00BE3F69">
            <w:pPr>
              <w:pStyle w:val="ListParagraph"/>
              <w:numPr>
                <w:ilvl w:val="0"/>
                <w:numId w:val="5"/>
              </w:numPr>
              <w:rPr>
                <w:sz w:val="20"/>
                <w:szCs w:val="20"/>
              </w:rPr>
            </w:pPr>
            <w:r w:rsidRPr="00BE3F69">
              <w:rPr>
                <w:sz w:val="20"/>
                <w:szCs w:val="20"/>
              </w:rPr>
              <w:t>Agreement protocols between relevant stakeholders of the transparency framework.</w:t>
            </w:r>
          </w:p>
          <w:p w14:paraId="1E607C7C" w14:textId="71D3CC33" w:rsidR="008A4C6E" w:rsidRPr="006C1C3D" w:rsidRDefault="00BE3F69" w:rsidP="00BE3F69">
            <w:pPr>
              <w:numPr>
                <w:ilvl w:val="0"/>
                <w:numId w:val="5"/>
              </w:numPr>
              <w:contextualSpacing/>
              <w:rPr>
                <w:sz w:val="20"/>
                <w:szCs w:val="22"/>
              </w:rPr>
            </w:pPr>
            <w:r w:rsidRPr="00BE3F69">
              <w:rPr>
                <w:sz w:val="20"/>
                <w:szCs w:val="20"/>
              </w:rPr>
              <w:t>Collaboration with the Regional Collaboration Center – Lome; West Africa south-south network</w:t>
            </w:r>
          </w:p>
        </w:tc>
      </w:tr>
    </w:tbl>
    <w:p w14:paraId="1C2A660B" w14:textId="77777777" w:rsidR="00E33281" w:rsidRPr="000F29FF" w:rsidRDefault="00E33281" w:rsidP="00E33281">
      <w:pPr>
        <w:rPr>
          <w:sz w:val="22"/>
          <w:szCs w:val="22"/>
        </w:rPr>
      </w:pPr>
    </w:p>
    <w:p w14:paraId="21997A95" w14:textId="77777777" w:rsidR="00E33281" w:rsidRDefault="00E33281" w:rsidP="006E6458">
      <w:pPr>
        <w:outlineLvl w:val="0"/>
        <w:rPr>
          <w:i/>
          <w:color w:val="000000"/>
        </w:rPr>
      </w:pPr>
    </w:p>
    <w:p w14:paraId="7B4317FA" w14:textId="77777777" w:rsidR="00EF0832" w:rsidRPr="0020235E" w:rsidRDefault="00EF0832" w:rsidP="006E6458">
      <w:pPr>
        <w:outlineLvl w:val="0"/>
        <w:rPr>
          <w:i/>
          <w:color w:val="000000"/>
        </w:rPr>
      </w:pPr>
    </w:p>
    <w:p w14:paraId="18005DA7" w14:textId="71B2984D" w:rsidR="00D010A0" w:rsidRPr="000F29FF" w:rsidRDefault="008F0C94" w:rsidP="00EF0832">
      <w:pPr>
        <w:tabs>
          <w:tab w:val="left" w:pos="9075"/>
        </w:tabs>
        <w:ind w:left="-450"/>
        <w:outlineLvl w:val="0"/>
        <w:rPr>
          <w:color w:val="000000"/>
        </w:rPr>
      </w:pPr>
      <w:r w:rsidRPr="000F29FF">
        <w:rPr>
          <w:b/>
          <w:color w:val="000000"/>
        </w:rPr>
        <w:t>5</w:t>
      </w:r>
      <w:r w:rsidR="00870816" w:rsidRPr="000F29FF">
        <w:rPr>
          <w:b/>
          <w:color w:val="000000"/>
        </w:rPr>
        <w:t xml:space="preserve">. </w:t>
      </w:r>
      <w:r w:rsidR="008857BF" w:rsidRPr="000F29FF">
        <w:rPr>
          <w:b/>
          <w:color w:val="000000"/>
        </w:rPr>
        <w:t>Coordination</w:t>
      </w:r>
      <w:r w:rsidR="008857BF" w:rsidRPr="000F29FF">
        <w:rPr>
          <w:i/>
          <w:color w:val="000000"/>
        </w:rPr>
        <w:t>.</w:t>
      </w:r>
      <w:r w:rsidR="008857BF" w:rsidRPr="000F29FF">
        <w:rPr>
          <w:color w:val="000000"/>
        </w:rPr>
        <w:t xml:space="preserve"> </w:t>
      </w:r>
      <w:r w:rsidR="00870816" w:rsidRPr="000F29FF">
        <w:rPr>
          <w:i/>
          <w:color w:val="000000"/>
        </w:rPr>
        <w:t>Outline the coordination with other relevant GEF</w:t>
      </w:r>
      <w:r w:rsidR="00B3469D" w:rsidRPr="000F29FF">
        <w:rPr>
          <w:i/>
          <w:color w:val="000000"/>
        </w:rPr>
        <w:t>-</w:t>
      </w:r>
      <w:r w:rsidR="00870816" w:rsidRPr="000F29FF">
        <w:rPr>
          <w:i/>
          <w:color w:val="000000"/>
        </w:rPr>
        <w:t>financed</w:t>
      </w:r>
      <w:r w:rsidR="009F2052" w:rsidRPr="000F29FF">
        <w:rPr>
          <w:i/>
          <w:color w:val="000000"/>
        </w:rPr>
        <w:t xml:space="preserve"> and other</w:t>
      </w:r>
      <w:r w:rsidR="0078368C" w:rsidRPr="000F29FF">
        <w:rPr>
          <w:i/>
          <w:color w:val="000000"/>
        </w:rPr>
        <w:t xml:space="preserve"> initiatives.</w:t>
      </w:r>
      <w:r w:rsidR="000F29FF" w:rsidRPr="000F29FF">
        <w:rPr>
          <w:i/>
          <w:color w:val="000000"/>
        </w:rPr>
        <w:tab/>
      </w:r>
    </w:p>
    <w:p w14:paraId="18D365AD" w14:textId="77777777" w:rsidR="00814D48" w:rsidRPr="0020235E" w:rsidRDefault="00814D48" w:rsidP="00CA10E1">
      <w:pPr>
        <w:ind w:left="-720"/>
        <w:jc w:val="both"/>
        <w:rPr>
          <w:color w:val="000000"/>
        </w:rPr>
      </w:pPr>
    </w:p>
    <w:p w14:paraId="49CB091A" w14:textId="77777777" w:rsidR="00CD50F3" w:rsidRPr="000F29FF" w:rsidRDefault="00FD0453" w:rsidP="00EF0832">
      <w:pPr>
        <w:ind w:left="-450"/>
        <w:jc w:val="both"/>
        <w:rPr>
          <w:color w:val="000000"/>
          <w:sz w:val="22"/>
          <w:szCs w:val="22"/>
        </w:rPr>
      </w:pPr>
      <w:r w:rsidRPr="000F29FF">
        <w:rPr>
          <w:b/>
          <w:color w:val="000000"/>
          <w:sz w:val="22"/>
          <w:szCs w:val="22"/>
        </w:rPr>
        <w:t>Coordination between the ANGE and the Directorate of Environment</w:t>
      </w:r>
      <w:r w:rsidRPr="000F29FF">
        <w:rPr>
          <w:color w:val="000000"/>
          <w:sz w:val="22"/>
          <w:szCs w:val="22"/>
        </w:rPr>
        <w:t xml:space="preserve">. </w:t>
      </w:r>
    </w:p>
    <w:p w14:paraId="137F62E1" w14:textId="77777777" w:rsidR="00EF0832" w:rsidRDefault="00EF0832" w:rsidP="00EF0832">
      <w:pPr>
        <w:ind w:left="-450"/>
        <w:jc w:val="both"/>
        <w:rPr>
          <w:color w:val="000000"/>
          <w:sz w:val="22"/>
          <w:szCs w:val="22"/>
        </w:rPr>
      </w:pPr>
    </w:p>
    <w:p w14:paraId="03B63559" w14:textId="2FEA76E5" w:rsidR="00CD50F3" w:rsidRPr="000F29FF" w:rsidRDefault="00814D48" w:rsidP="00EF0832">
      <w:pPr>
        <w:ind w:left="-450"/>
        <w:jc w:val="both"/>
        <w:rPr>
          <w:color w:val="000000"/>
          <w:sz w:val="22"/>
          <w:szCs w:val="22"/>
        </w:rPr>
      </w:pPr>
      <w:r w:rsidRPr="000F29FF">
        <w:rPr>
          <w:color w:val="000000"/>
          <w:sz w:val="22"/>
          <w:szCs w:val="22"/>
        </w:rPr>
        <w:t xml:space="preserve">Within the Ministry of the Environment and Forest Resources (MERF), the Directorate of the Environment has a legal mandate for coordinating the </w:t>
      </w:r>
      <w:r w:rsidR="005C6551">
        <w:rPr>
          <w:color w:val="000000"/>
          <w:sz w:val="22"/>
          <w:szCs w:val="22"/>
        </w:rPr>
        <w:t>NC</w:t>
      </w:r>
      <w:r w:rsidRPr="000F29FF">
        <w:rPr>
          <w:color w:val="000000"/>
          <w:sz w:val="22"/>
          <w:szCs w:val="22"/>
        </w:rPr>
        <w:t xml:space="preserve"> processes on climate change and </w:t>
      </w:r>
      <w:r w:rsidR="005C6551">
        <w:rPr>
          <w:color w:val="000000"/>
          <w:sz w:val="22"/>
          <w:szCs w:val="22"/>
        </w:rPr>
        <w:t>BURs</w:t>
      </w:r>
      <w:r w:rsidRPr="000F29FF">
        <w:rPr>
          <w:color w:val="000000"/>
          <w:sz w:val="22"/>
          <w:szCs w:val="22"/>
        </w:rPr>
        <w:t xml:space="preserve">. </w:t>
      </w:r>
      <w:r w:rsidR="00BB3AEA" w:rsidRPr="000F29FF">
        <w:rPr>
          <w:color w:val="000000"/>
          <w:sz w:val="22"/>
          <w:szCs w:val="22"/>
        </w:rPr>
        <w:t>The National</w:t>
      </w:r>
      <w:r w:rsidR="005C6551">
        <w:rPr>
          <w:color w:val="000000"/>
          <w:sz w:val="22"/>
          <w:szCs w:val="22"/>
        </w:rPr>
        <w:t xml:space="preserve"> Agency for</w:t>
      </w:r>
      <w:r w:rsidR="00BB3AEA" w:rsidRPr="000F29FF">
        <w:rPr>
          <w:color w:val="000000"/>
          <w:sz w:val="22"/>
          <w:szCs w:val="22"/>
        </w:rPr>
        <w:t xml:space="preserve"> Environmental Management (ANGE) is a public institution with legal personality and financial autonomy under the supervision of the Ministry of Environment and Forest Resources (MERF). The main mission is the integration of the environment into policies, plans, programs, projects and actions through evaluation and environmental information. In this capacity it works on climate change related issues including </w:t>
      </w:r>
      <w:r w:rsidR="00EF0832">
        <w:rPr>
          <w:color w:val="000000"/>
          <w:sz w:val="22"/>
          <w:szCs w:val="22"/>
        </w:rPr>
        <w:t>NCs</w:t>
      </w:r>
      <w:r w:rsidR="00BB3AEA" w:rsidRPr="000F29FF">
        <w:rPr>
          <w:color w:val="000000"/>
          <w:sz w:val="22"/>
          <w:szCs w:val="22"/>
        </w:rPr>
        <w:t xml:space="preserve">, </w:t>
      </w:r>
      <w:r w:rsidR="00EF0832">
        <w:rPr>
          <w:color w:val="000000"/>
          <w:sz w:val="22"/>
          <w:szCs w:val="22"/>
        </w:rPr>
        <w:t>BUR</w:t>
      </w:r>
      <w:r w:rsidR="00BB3AEA" w:rsidRPr="000F29FF">
        <w:rPr>
          <w:color w:val="000000"/>
          <w:sz w:val="22"/>
          <w:szCs w:val="22"/>
        </w:rPr>
        <w:t xml:space="preserve">s, </w:t>
      </w:r>
      <w:r w:rsidR="00EF0832">
        <w:rPr>
          <w:color w:val="000000"/>
          <w:sz w:val="22"/>
          <w:szCs w:val="22"/>
        </w:rPr>
        <w:t>NDCs</w:t>
      </w:r>
      <w:r w:rsidR="00BB3AEA" w:rsidRPr="000F29FF">
        <w:rPr>
          <w:color w:val="000000"/>
          <w:sz w:val="22"/>
          <w:szCs w:val="22"/>
        </w:rPr>
        <w:t xml:space="preserve"> and </w:t>
      </w:r>
      <w:r w:rsidR="005C6551">
        <w:rPr>
          <w:color w:val="000000"/>
          <w:sz w:val="22"/>
          <w:szCs w:val="22"/>
        </w:rPr>
        <w:t>MRV</w:t>
      </w:r>
      <w:r w:rsidR="00BB3AEA" w:rsidRPr="000F29FF">
        <w:rPr>
          <w:color w:val="000000"/>
          <w:sz w:val="22"/>
          <w:szCs w:val="22"/>
        </w:rPr>
        <w:t xml:space="preserve">. </w:t>
      </w:r>
      <w:r w:rsidRPr="000F29FF">
        <w:rPr>
          <w:color w:val="000000"/>
          <w:sz w:val="22"/>
          <w:szCs w:val="22"/>
        </w:rPr>
        <w:t xml:space="preserve">ANGE has legal mandate to manage the environmental information system including on climate change, to produce the annual report on the state of the environment and to manage the national system of environmental assessments. </w:t>
      </w:r>
    </w:p>
    <w:p w14:paraId="00293FB9" w14:textId="77777777" w:rsidR="00CD50F3" w:rsidRPr="000F29FF" w:rsidRDefault="00CD50F3" w:rsidP="00EF0832">
      <w:pPr>
        <w:ind w:left="-450"/>
        <w:jc w:val="both"/>
        <w:rPr>
          <w:color w:val="000000"/>
          <w:sz w:val="22"/>
          <w:szCs w:val="22"/>
        </w:rPr>
      </w:pPr>
    </w:p>
    <w:p w14:paraId="3D7ABF9D" w14:textId="25C14675" w:rsidR="00CD50F3" w:rsidRPr="000F29FF" w:rsidRDefault="00CD50F3" w:rsidP="00EF0832">
      <w:pPr>
        <w:ind w:left="-450"/>
        <w:jc w:val="both"/>
        <w:rPr>
          <w:color w:val="000000" w:themeColor="text1"/>
          <w:sz w:val="22"/>
          <w:szCs w:val="22"/>
        </w:rPr>
      </w:pPr>
      <w:r w:rsidRPr="000F29FF">
        <w:rPr>
          <w:color w:val="000000"/>
          <w:sz w:val="22"/>
          <w:szCs w:val="22"/>
        </w:rPr>
        <w:t>ANGE has been involved since 2016 in the definition of the reference</w:t>
      </w:r>
      <w:r w:rsidR="005C6551">
        <w:rPr>
          <w:color w:val="000000"/>
          <w:sz w:val="22"/>
          <w:szCs w:val="22"/>
        </w:rPr>
        <w:t xml:space="preserve"> level of emissions in the REED</w:t>
      </w:r>
      <w:r w:rsidRPr="000F29FF">
        <w:rPr>
          <w:color w:val="000000"/>
          <w:sz w:val="22"/>
          <w:szCs w:val="22"/>
        </w:rPr>
        <w:t>+ process. These include the Interpretation of Historical Aerial Photos (1973-1984), the Design of a National Forest Monitoring System and the Establishment of a Reference Level for Forests in the Context of REDD+ in Togo. In addition, in order to provide quality information on the evolution of the coastline and adjacent ecosystems in the context of climate change, ANGE in collaboration with GIZ, is engaged in a process of defining a methodology for measurement and monitoring of indicators by remote sensing. Again in the context of climate change, ANGE monitors the evolution of the coastline and its resources fr</w:t>
      </w:r>
      <w:r w:rsidR="005C6551">
        <w:rPr>
          <w:color w:val="000000"/>
          <w:sz w:val="22"/>
          <w:szCs w:val="22"/>
        </w:rPr>
        <w:t xml:space="preserve">om 1988 to 2017. </w:t>
      </w:r>
      <w:r w:rsidRPr="000F29FF">
        <w:rPr>
          <w:color w:val="000000"/>
          <w:sz w:val="22"/>
          <w:szCs w:val="22"/>
        </w:rPr>
        <w:t>ANGE has updated data on the spatial dynamics of forest resources, in particular Fazao</w:t>
      </w:r>
      <w:r w:rsidR="00EF0832">
        <w:rPr>
          <w:color w:val="000000"/>
          <w:sz w:val="22"/>
          <w:szCs w:val="22"/>
        </w:rPr>
        <w:t xml:space="preserve"> </w:t>
      </w:r>
      <w:r w:rsidRPr="000F29FF">
        <w:rPr>
          <w:color w:val="000000"/>
          <w:sz w:val="22"/>
          <w:szCs w:val="22"/>
        </w:rPr>
        <w:t>Malfakassa Park, the Togo's fauna, the community forests of South</w:t>
      </w:r>
      <w:r w:rsidRPr="000F29FF">
        <w:rPr>
          <w:color w:val="000000" w:themeColor="text1"/>
          <w:sz w:val="22"/>
          <w:szCs w:val="22"/>
        </w:rPr>
        <w:t>-East Togo, etc. These different pieces of information are data for the MRV system.</w:t>
      </w:r>
    </w:p>
    <w:p w14:paraId="2915CC91" w14:textId="77777777" w:rsidR="00CD50F3" w:rsidRPr="000F29FF" w:rsidRDefault="00CD50F3" w:rsidP="00EF0832">
      <w:pPr>
        <w:ind w:left="-450"/>
        <w:jc w:val="both"/>
        <w:rPr>
          <w:color w:val="000000"/>
          <w:sz w:val="22"/>
          <w:szCs w:val="22"/>
        </w:rPr>
      </w:pPr>
    </w:p>
    <w:p w14:paraId="123ECE88" w14:textId="39B66804" w:rsidR="00CD50F3" w:rsidRPr="000F29FF" w:rsidRDefault="009B55EC" w:rsidP="00EF0832">
      <w:pPr>
        <w:ind w:left="-450"/>
        <w:jc w:val="both"/>
        <w:rPr>
          <w:rFonts w:ascii="Times" w:hAnsi="Times"/>
          <w:sz w:val="22"/>
          <w:szCs w:val="22"/>
          <w:lang w:eastAsia="fr-FR"/>
        </w:rPr>
      </w:pPr>
      <w:r w:rsidRPr="000F29FF">
        <w:rPr>
          <w:color w:val="000000"/>
          <w:sz w:val="22"/>
          <w:szCs w:val="22"/>
        </w:rPr>
        <w:t>The Directorate of the Environment has always called for the use of environmental assessments in the fight against clim</w:t>
      </w:r>
      <w:r w:rsidR="00835DE8" w:rsidRPr="000F29FF">
        <w:rPr>
          <w:color w:val="000000"/>
          <w:sz w:val="22"/>
          <w:szCs w:val="22"/>
        </w:rPr>
        <w:t>ate change. In this sense, it</w:t>
      </w:r>
      <w:r w:rsidRPr="000F29FF">
        <w:rPr>
          <w:color w:val="000000"/>
          <w:sz w:val="22"/>
          <w:szCs w:val="22"/>
        </w:rPr>
        <w:t xml:space="preserve"> requested </w:t>
      </w:r>
      <w:r w:rsidR="00835DE8" w:rsidRPr="000F29FF">
        <w:rPr>
          <w:color w:val="000000"/>
          <w:sz w:val="22"/>
          <w:szCs w:val="22"/>
        </w:rPr>
        <w:t xml:space="preserve">to ANGE </w:t>
      </w:r>
      <w:r w:rsidRPr="000F29FF">
        <w:rPr>
          <w:color w:val="000000"/>
          <w:sz w:val="22"/>
          <w:szCs w:val="22"/>
        </w:rPr>
        <w:t xml:space="preserve">to make a quantitative and </w:t>
      </w:r>
      <w:r w:rsidR="005C6551">
        <w:rPr>
          <w:color w:val="000000"/>
          <w:sz w:val="22"/>
          <w:szCs w:val="22"/>
        </w:rPr>
        <w:t>qualitative estimate of the GHG emissions</w:t>
      </w:r>
      <w:r w:rsidRPr="000F29FF">
        <w:rPr>
          <w:color w:val="000000"/>
          <w:sz w:val="22"/>
          <w:szCs w:val="22"/>
        </w:rPr>
        <w:t xml:space="preserve"> that each activity and project generates, in order to propose measures of mitigation and adaptation</w:t>
      </w:r>
      <w:r w:rsidR="00835DE8" w:rsidRPr="000F29FF">
        <w:rPr>
          <w:color w:val="000000"/>
          <w:sz w:val="22"/>
          <w:szCs w:val="22"/>
        </w:rPr>
        <w:t xml:space="preserve">. </w:t>
      </w:r>
      <w:r w:rsidRPr="000F29FF">
        <w:rPr>
          <w:color w:val="000000"/>
          <w:sz w:val="22"/>
          <w:szCs w:val="22"/>
        </w:rPr>
        <w:t>At the end of each year, each actor subject to environmental assessments will be asked to produce a report on their carbon footprint (GHGs being convertible into CO</w:t>
      </w:r>
      <w:r w:rsidRPr="005C6551">
        <w:rPr>
          <w:color w:val="000000"/>
          <w:sz w:val="22"/>
          <w:szCs w:val="22"/>
          <w:vertAlign w:val="subscript"/>
        </w:rPr>
        <w:t>2</w:t>
      </w:r>
      <w:r w:rsidR="005C6551" w:rsidRPr="005C6551">
        <w:rPr>
          <w:color w:val="000000"/>
          <w:sz w:val="22"/>
          <w:szCs w:val="22"/>
          <w:vertAlign w:val="subscript"/>
        </w:rPr>
        <w:t>eq</w:t>
      </w:r>
      <w:r w:rsidRPr="000F29FF">
        <w:rPr>
          <w:color w:val="000000"/>
          <w:sz w:val="22"/>
          <w:szCs w:val="22"/>
        </w:rPr>
        <w:t xml:space="preserve">). Each </w:t>
      </w:r>
      <w:r w:rsidRPr="000F29FF">
        <w:rPr>
          <w:color w:val="000000" w:themeColor="text1"/>
          <w:sz w:val="22"/>
          <w:szCs w:val="22"/>
        </w:rPr>
        <w:t>report will be subject to a counter-expertise for its certification. In the process</w:t>
      </w:r>
      <w:r w:rsidR="00EF0832">
        <w:rPr>
          <w:color w:val="000000" w:themeColor="text1"/>
          <w:sz w:val="22"/>
          <w:szCs w:val="22"/>
        </w:rPr>
        <w:t xml:space="preserve"> of NCs, BURs</w:t>
      </w:r>
      <w:r w:rsidRPr="000F29FF">
        <w:rPr>
          <w:color w:val="000000" w:themeColor="text1"/>
          <w:sz w:val="22"/>
          <w:szCs w:val="22"/>
        </w:rPr>
        <w:t xml:space="preserve"> and </w:t>
      </w:r>
      <w:r w:rsidR="00EF0832">
        <w:rPr>
          <w:color w:val="000000" w:themeColor="text1"/>
          <w:sz w:val="22"/>
          <w:szCs w:val="22"/>
        </w:rPr>
        <w:t>NDCs</w:t>
      </w:r>
      <w:r w:rsidRPr="000F29FF">
        <w:rPr>
          <w:color w:val="000000" w:themeColor="text1"/>
          <w:sz w:val="22"/>
          <w:szCs w:val="22"/>
        </w:rPr>
        <w:t>, consultants must approach ANGE to collect the data in order t</w:t>
      </w:r>
      <w:r w:rsidR="005C6551">
        <w:rPr>
          <w:color w:val="000000" w:themeColor="text1"/>
          <w:sz w:val="22"/>
          <w:szCs w:val="22"/>
        </w:rPr>
        <w:t xml:space="preserve">o integrate them into a system. </w:t>
      </w:r>
      <w:r w:rsidR="00CA4A12" w:rsidRPr="000F29FF">
        <w:rPr>
          <w:color w:val="000000" w:themeColor="text1"/>
          <w:sz w:val="22"/>
          <w:szCs w:val="22"/>
        </w:rPr>
        <w:t xml:space="preserve">The data contained in the report on the state of the environment in Togo enriches the content of </w:t>
      </w:r>
      <w:r w:rsidR="00EF0832">
        <w:rPr>
          <w:color w:val="000000" w:themeColor="text1"/>
          <w:sz w:val="22"/>
          <w:szCs w:val="22"/>
        </w:rPr>
        <w:t>NCs</w:t>
      </w:r>
      <w:r w:rsidR="00CA4A12" w:rsidRPr="000F29FF">
        <w:rPr>
          <w:color w:val="000000" w:themeColor="text1"/>
          <w:sz w:val="22"/>
          <w:szCs w:val="22"/>
        </w:rPr>
        <w:t xml:space="preserve">, BURs, </w:t>
      </w:r>
      <w:r w:rsidR="005C6551">
        <w:rPr>
          <w:color w:val="000000" w:themeColor="text1"/>
          <w:sz w:val="22"/>
          <w:szCs w:val="22"/>
        </w:rPr>
        <w:t>NDCs</w:t>
      </w:r>
      <w:r w:rsidR="00CA4A12" w:rsidRPr="000F29FF">
        <w:rPr>
          <w:color w:val="000000" w:themeColor="text1"/>
          <w:sz w:val="22"/>
          <w:szCs w:val="22"/>
        </w:rPr>
        <w:t xml:space="preserve">, MRV and enables ANGE to participate in the process of preparing documents related to climate change issues. </w:t>
      </w:r>
      <w:r w:rsidR="004564F7" w:rsidRPr="000F29FF">
        <w:rPr>
          <w:color w:val="000000" w:themeColor="text1"/>
          <w:sz w:val="22"/>
          <w:szCs w:val="22"/>
        </w:rPr>
        <w:t>Wit</w:t>
      </w:r>
      <w:r w:rsidR="00CD50F3" w:rsidRPr="000F29FF">
        <w:rPr>
          <w:color w:val="000000" w:themeColor="text1"/>
          <w:sz w:val="22"/>
          <w:szCs w:val="22"/>
        </w:rPr>
        <w:t xml:space="preserve">h this CBIT project, ANGE will ensure access and availability of information generated </w:t>
      </w:r>
      <w:r w:rsidR="004564F7" w:rsidRPr="000F29FF">
        <w:rPr>
          <w:color w:val="000000" w:themeColor="text1"/>
          <w:sz w:val="22"/>
          <w:szCs w:val="22"/>
        </w:rPr>
        <w:t xml:space="preserve">by thematic working groups </w:t>
      </w:r>
      <w:r w:rsidR="00C932F0" w:rsidRPr="000F29FF">
        <w:rPr>
          <w:color w:val="000000" w:themeColor="text1"/>
          <w:sz w:val="22"/>
          <w:szCs w:val="22"/>
        </w:rPr>
        <w:t xml:space="preserve">to </w:t>
      </w:r>
      <w:r w:rsidR="004564F7" w:rsidRPr="000F29FF">
        <w:rPr>
          <w:color w:val="000000" w:themeColor="text1"/>
          <w:sz w:val="22"/>
          <w:szCs w:val="22"/>
        </w:rPr>
        <w:t>stakeholders</w:t>
      </w:r>
      <w:r w:rsidR="00C932F0" w:rsidRPr="000F29FF">
        <w:rPr>
          <w:color w:val="000000" w:themeColor="text1"/>
          <w:sz w:val="22"/>
          <w:szCs w:val="22"/>
        </w:rPr>
        <w:t xml:space="preserve">, including the Directorate </w:t>
      </w:r>
      <w:r w:rsidR="004564F7" w:rsidRPr="000F29FF">
        <w:rPr>
          <w:color w:val="000000" w:themeColor="text1"/>
          <w:sz w:val="22"/>
          <w:szCs w:val="22"/>
        </w:rPr>
        <w:t xml:space="preserve">of Environment </w:t>
      </w:r>
      <w:r w:rsidR="00556C51" w:rsidRPr="000F29FF">
        <w:rPr>
          <w:color w:val="000000" w:themeColor="text1"/>
          <w:sz w:val="22"/>
          <w:szCs w:val="22"/>
        </w:rPr>
        <w:t>so that the</w:t>
      </w:r>
      <w:r w:rsidR="004564F7" w:rsidRPr="000F29FF">
        <w:rPr>
          <w:color w:val="000000" w:themeColor="text1"/>
          <w:sz w:val="22"/>
          <w:szCs w:val="22"/>
        </w:rPr>
        <w:t xml:space="preserve"> information </w:t>
      </w:r>
      <w:r w:rsidR="00556C51" w:rsidRPr="000F29FF">
        <w:rPr>
          <w:color w:val="000000" w:themeColor="text1"/>
          <w:sz w:val="22"/>
          <w:szCs w:val="22"/>
        </w:rPr>
        <w:t xml:space="preserve">feeds </w:t>
      </w:r>
      <w:r w:rsidR="004564F7" w:rsidRPr="000F29FF">
        <w:rPr>
          <w:color w:val="000000" w:themeColor="text1"/>
          <w:sz w:val="22"/>
          <w:szCs w:val="22"/>
        </w:rPr>
        <w:t>elaborati</w:t>
      </w:r>
      <w:r w:rsidR="00556C51" w:rsidRPr="000F29FF">
        <w:rPr>
          <w:color w:val="000000" w:themeColor="text1"/>
          <w:sz w:val="22"/>
          <w:szCs w:val="22"/>
        </w:rPr>
        <w:t>on of</w:t>
      </w:r>
      <w:r w:rsidR="00C932F0" w:rsidRPr="000F29FF">
        <w:rPr>
          <w:color w:val="000000" w:themeColor="text1"/>
          <w:sz w:val="22"/>
          <w:szCs w:val="22"/>
        </w:rPr>
        <w:t xml:space="preserve"> </w:t>
      </w:r>
      <w:r w:rsidR="00EF0832">
        <w:rPr>
          <w:color w:val="000000" w:themeColor="text1"/>
          <w:sz w:val="22"/>
          <w:szCs w:val="22"/>
        </w:rPr>
        <w:t>NCs and BURs</w:t>
      </w:r>
      <w:r w:rsidR="00C932F0" w:rsidRPr="000F29FF">
        <w:rPr>
          <w:color w:val="000000" w:themeColor="text1"/>
          <w:sz w:val="22"/>
          <w:szCs w:val="22"/>
        </w:rPr>
        <w:t xml:space="preserve">. </w:t>
      </w:r>
    </w:p>
    <w:p w14:paraId="7DB0A825" w14:textId="77777777" w:rsidR="008F192C" w:rsidRPr="000F29FF" w:rsidRDefault="008F192C" w:rsidP="00EF0832">
      <w:pPr>
        <w:ind w:left="-450"/>
        <w:jc w:val="both"/>
        <w:rPr>
          <w:color w:val="000000" w:themeColor="text1"/>
          <w:sz w:val="22"/>
          <w:szCs w:val="22"/>
        </w:rPr>
      </w:pPr>
    </w:p>
    <w:p w14:paraId="553B02A9" w14:textId="77777777" w:rsidR="008F192C" w:rsidRPr="000F29FF" w:rsidRDefault="008F192C" w:rsidP="00EF0832">
      <w:pPr>
        <w:ind w:left="-450"/>
        <w:jc w:val="both"/>
        <w:rPr>
          <w:color w:val="000000"/>
          <w:sz w:val="22"/>
          <w:szCs w:val="22"/>
        </w:rPr>
      </w:pPr>
    </w:p>
    <w:p w14:paraId="73E46A9F" w14:textId="77777777" w:rsidR="005C6551" w:rsidRDefault="00CD50F3" w:rsidP="00EF0832">
      <w:pPr>
        <w:ind w:left="-450"/>
        <w:jc w:val="both"/>
        <w:rPr>
          <w:b/>
          <w:color w:val="000000"/>
          <w:sz w:val="22"/>
          <w:szCs w:val="22"/>
        </w:rPr>
      </w:pPr>
      <w:r w:rsidRPr="000F29FF">
        <w:rPr>
          <w:b/>
          <w:color w:val="000000"/>
          <w:sz w:val="22"/>
          <w:szCs w:val="22"/>
        </w:rPr>
        <w:t>Coordination between CBIT</w:t>
      </w:r>
      <w:r w:rsidR="005C6551">
        <w:rPr>
          <w:b/>
          <w:color w:val="000000"/>
          <w:sz w:val="22"/>
          <w:szCs w:val="22"/>
        </w:rPr>
        <w:t>, NCs</w:t>
      </w:r>
      <w:r w:rsidRPr="000F29FF">
        <w:rPr>
          <w:b/>
          <w:color w:val="000000"/>
          <w:sz w:val="22"/>
          <w:szCs w:val="22"/>
        </w:rPr>
        <w:t xml:space="preserve"> and </w:t>
      </w:r>
      <w:r w:rsidR="000F29FF">
        <w:rPr>
          <w:b/>
          <w:color w:val="000000"/>
          <w:sz w:val="22"/>
          <w:szCs w:val="22"/>
        </w:rPr>
        <w:t>BUR</w:t>
      </w:r>
      <w:r w:rsidR="005C6551">
        <w:rPr>
          <w:b/>
          <w:color w:val="000000"/>
          <w:sz w:val="22"/>
          <w:szCs w:val="22"/>
        </w:rPr>
        <w:t>s</w:t>
      </w:r>
    </w:p>
    <w:p w14:paraId="2B6A78EA" w14:textId="1CDB440F" w:rsidR="000F29FF" w:rsidRDefault="00CD50F3" w:rsidP="00EF0832">
      <w:pPr>
        <w:ind w:left="-450"/>
        <w:jc w:val="both"/>
        <w:rPr>
          <w:b/>
          <w:color w:val="000000"/>
          <w:sz w:val="22"/>
          <w:szCs w:val="22"/>
        </w:rPr>
      </w:pPr>
      <w:r w:rsidRPr="000F29FF">
        <w:rPr>
          <w:b/>
          <w:color w:val="000000"/>
          <w:sz w:val="22"/>
          <w:szCs w:val="22"/>
        </w:rPr>
        <w:t xml:space="preserve"> </w:t>
      </w:r>
    </w:p>
    <w:p w14:paraId="332759FD" w14:textId="24A539BE" w:rsidR="00CD50F3" w:rsidRPr="000F29FF" w:rsidRDefault="00734855" w:rsidP="00EF0832">
      <w:pPr>
        <w:ind w:left="-450"/>
        <w:jc w:val="both"/>
        <w:rPr>
          <w:color w:val="000000"/>
          <w:sz w:val="22"/>
          <w:szCs w:val="22"/>
        </w:rPr>
      </w:pPr>
      <w:r w:rsidRPr="000F29FF">
        <w:rPr>
          <w:color w:val="000000"/>
          <w:sz w:val="22"/>
          <w:szCs w:val="22"/>
        </w:rPr>
        <w:t>G</w:t>
      </w:r>
      <w:r w:rsidR="00256340" w:rsidRPr="000F29FF">
        <w:rPr>
          <w:color w:val="000000"/>
          <w:sz w:val="22"/>
          <w:szCs w:val="22"/>
        </w:rPr>
        <w:t xml:space="preserve">iven the mandate and experience of the Directorate of Environment in climate coordination, experts from </w:t>
      </w:r>
      <w:r w:rsidR="008F192C" w:rsidRPr="000F29FF">
        <w:rPr>
          <w:color w:val="000000"/>
          <w:sz w:val="22"/>
          <w:szCs w:val="22"/>
        </w:rPr>
        <w:t>the Directorate of Environment and ANGE</w:t>
      </w:r>
      <w:r w:rsidR="00256340" w:rsidRPr="000F29FF">
        <w:rPr>
          <w:color w:val="000000"/>
          <w:sz w:val="22"/>
          <w:szCs w:val="22"/>
        </w:rPr>
        <w:t xml:space="preserve"> and also from other institutions members of the five (5) working groups on climate reporting will work in synergy, including regular and ongoing information exchange. </w:t>
      </w:r>
    </w:p>
    <w:p w14:paraId="20325170" w14:textId="77777777" w:rsidR="00CD50F3" w:rsidRPr="000F29FF" w:rsidRDefault="00CD50F3" w:rsidP="00EF0832">
      <w:pPr>
        <w:ind w:left="-450"/>
        <w:jc w:val="both"/>
        <w:rPr>
          <w:color w:val="000000"/>
          <w:sz w:val="22"/>
          <w:szCs w:val="22"/>
        </w:rPr>
      </w:pPr>
    </w:p>
    <w:p w14:paraId="02269F8B" w14:textId="35F119D3" w:rsidR="00256340" w:rsidRPr="000F29FF" w:rsidRDefault="00256340" w:rsidP="00EF0832">
      <w:pPr>
        <w:ind w:left="-450"/>
        <w:jc w:val="both"/>
        <w:rPr>
          <w:color w:val="000000"/>
          <w:sz w:val="22"/>
          <w:szCs w:val="22"/>
        </w:rPr>
      </w:pPr>
      <w:r w:rsidRPr="000F29FF">
        <w:rPr>
          <w:color w:val="000000"/>
          <w:sz w:val="22"/>
          <w:szCs w:val="22"/>
        </w:rPr>
        <w:lastRenderedPageBreak/>
        <w:t xml:space="preserve">This is even </w:t>
      </w:r>
      <w:r w:rsidR="00950C1E" w:rsidRPr="000F29FF">
        <w:rPr>
          <w:color w:val="000000"/>
          <w:sz w:val="22"/>
          <w:szCs w:val="22"/>
        </w:rPr>
        <w:t>truer</w:t>
      </w:r>
      <w:r w:rsidRPr="000F29FF">
        <w:rPr>
          <w:color w:val="000000"/>
          <w:sz w:val="22"/>
          <w:szCs w:val="22"/>
        </w:rPr>
        <w:t xml:space="preserve"> that since August 9, 2017, the Minister has been writing to the Directorate of Environment to appoint his representative for the environmental data collection network including climate change for the management of the </w:t>
      </w:r>
      <w:r w:rsidR="00EF0832">
        <w:rPr>
          <w:sz w:val="22"/>
          <w:szCs w:val="22"/>
        </w:rPr>
        <w:t xml:space="preserve">National Observatory of Environment </w:t>
      </w:r>
      <w:r w:rsidR="00EF0832">
        <w:rPr>
          <w:color w:val="000000"/>
          <w:sz w:val="22"/>
          <w:szCs w:val="22"/>
        </w:rPr>
        <w:t>(ONE)</w:t>
      </w:r>
      <w:r w:rsidRPr="000F29FF">
        <w:rPr>
          <w:color w:val="000000"/>
          <w:sz w:val="22"/>
          <w:szCs w:val="22"/>
        </w:rPr>
        <w:t xml:space="preserve"> that ANGE manages. ANGE has already a focal point in the steering committees of the 4</w:t>
      </w:r>
      <w:r w:rsidRPr="00EF0832">
        <w:rPr>
          <w:color w:val="000000"/>
          <w:sz w:val="22"/>
          <w:szCs w:val="22"/>
          <w:vertAlign w:val="superscript"/>
        </w:rPr>
        <w:t>th</w:t>
      </w:r>
      <w:r w:rsidR="00EF0832">
        <w:rPr>
          <w:color w:val="000000"/>
          <w:sz w:val="22"/>
          <w:szCs w:val="22"/>
        </w:rPr>
        <w:t xml:space="preserve"> </w:t>
      </w:r>
      <w:r w:rsidR="005C6551">
        <w:rPr>
          <w:color w:val="000000"/>
          <w:sz w:val="22"/>
          <w:szCs w:val="22"/>
        </w:rPr>
        <w:t>NC</w:t>
      </w:r>
      <w:r w:rsidRPr="000F29FF">
        <w:rPr>
          <w:color w:val="000000"/>
          <w:sz w:val="22"/>
          <w:szCs w:val="22"/>
        </w:rPr>
        <w:t xml:space="preserve"> and 2</w:t>
      </w:r>
      <w:r w:rsidRPr="005C6551">
        <w:rPr>
          <w:color w:val="000000"/>
          <w:sz w:val="22"/>
          <w:szCs w:val="22"/>
          <w:vertAlign w:val="superscript"/>
        </w:rPr>
        <w:t>nd</w:t>
      </w:r>
      <w:r w:rsidR="005C6551">
        <w:rPr>
          <w:color w:val="000000"/>
          <w:sz w:val="22"/>
          <w:szCs w:val="22"/>
        </w:rPr>
        <w:t xml:space="preserve"> </w:t>
      </w:r>
      <w:r w:rsidRPr="000F29FF">
        <w:rPr>
          <w:color w:val="000000"/>
          <w:sz w:val="22"/>
          <w:szCs w:val="22"/>
        </w:rPr>
        <w:t xml:space="preserve">BUR processes and one representative on the </w:t>
      </w:r>
      <w:r w:rsidR="005C6551">
        <w:rPr>
          <w:color w:val="000000"/>
          <w:sz w:val="22"/>
          <w:szCs w:val="22"/>
        </w:rPr>
        <w:t>GHG inventory</w:t>
      </w:r>
      <w:r w:rsidRPr="000F29FF">
        <w:rPr>
          <w:color w:val="000000"/>
          <w:sz w:val="22"/>
          <w:szCs w:val="22"/>
        </w:rPr>
        <w:t xml:space="preserve"> sub-committee.</w:t>
      </w:r>
      <w:r w:rsidR="00950C1E" w:rsidRPr="000F29FF">
        <w:rPr>
          <w:color w:val="000000"/>
          <w:sz w:val="22"/>
          <w:szCs w:val="22"/>
        </w:rPr>
        <w:t xml:space="preserve"> The several </w:t>
      </w:r>
      <w:r w:rsidR="008F192C" w:rsidRPr="000F29FF">
        <w:rPr>
          <w:color w:val="000000"/>
          <w:sz w:val="22"/>
          <w:szCs w:val="22"/>
        </w:rPr>
        <w:t>coordination</w:t>
      </w:r>
      <w:r w:rsidR="00950C1E" w:rsidRPr="000F29FF">
        <w:rPr>
          <w:color w:val="000000"/>
          <w:sz w:val="22"/>
          <w:szCs w:val="22"/>
        </w:rPr>
        <w:t xml:space="preserve"> meetings between ANGE and the Directorate of Environment regarding smooth coordination between the CBIT project and the </w:t>
      </w:r>
      <w:r w:rsidR="008F192C" w:rsidRPr="000F29FF">
        <w:rPr>
          <w:color w:val="000000"/>
          <w:sz w:val="22"/>
          <w:szCs w:val="22"/>
        </w:rPr>
        <w:t>1</w:t>
      </w:r>
      <w:r w:rsidR="008F192C" w:rsidRPr="000F29FF">
        <w:rPr>
          <w:color w:val="000000"/>
          <w:sz w:val="22"/>
          <w:szCs w:val="22"/>
          <w:vertAlign w:val="superscript"/>
        </w:rPr>
        <w:t>st</w:t>
      </w:r>
      <w:r w:rsidR="008F192C" w:rsidRPr="000F29FF">
        <w:rPr>
          <w:color w:val="000000"/>
          <w:sz w:val="22"/>
          <w:szCs w:val="22"/>
        </w:rPr>
        <w:t xml:space="preserve"> </w:t>
      </w:r>
      <w:r w:rsidR="005C6551">
        <w:rPr>
          <w:color w:val="000000"/>
          <w:sz w:val="22"/>
          <w:szCs w:val="22"/>
        </w:rPr>
        <w:t>NC</w:t>
      </w:r>
      <w:r w:rsidR="008F192C" w:rsidRPr="000F29FF">
        <w:rPr>
          <w:color w:val="000000"/>
          <w:sz w:val="22"/>
          <w:szCs w:val="22"/>
        </w:rPr>
        <w:t xml:space="preserve"> and the 1</w:t>
      </w:r>
      <w:r w:rsidR="008F192C" w:rsidRPr="000F29FF">
        <w:rPr>
          <w:color w:val="000000"/>
          <w:sz w:val="22"/>
          <w:szCs w:val="22"/>
          <w:vertAlign w:val="superscript"/>
        </w:rPr>
        <w:t>st</w:t>
      </w:r>
      <w:r w:rsidR="008F192C" w:rsidRPr="000F29FF">
        <w:rPr>
          <w:color w:val="000000"/>
          <w:sz w:val="22"/>
          <w:szCs w:val="22"/>
        </w:rPr>
        <w:t xml:space="preserve"> BUR</w:t>
      </w:r>
      <w:r w:rsidR="00950C1E" w:rsidRPr="000F29FF">
        <w:rPr>
          <w:color w:val="000000"/>
          <w:sz w:val="22"/>
          <w:szCs w:val="22"/>
        </w:rPr>
        <w:t xml:space="preserve"> led to an agreement between the two institutions to effectively collaborate during the project development and implementation.</w:t>
      </w:r>
    </w:p>
    <w:p w14:paraId="1EC352EB" w14:textId="77777777" w:rsidR="00256340" w:rsidRPr="000F29FF" w:rsidRDefault="00256340" w:rsidP="00EF0832">
      <w:pPr>
        <w:ind w:left="-450"/>
        <w:jc w:val="both"/>
        <w:rPr>
          <w:color w:val="000000"/>
          <w:sz w:val="22"/>
          <w:szCs w:val="22"/>
        </w:rPr>
      </w:pPr>
    </w:p>
    <w:p w14:paraId="4650B66C" w14:textId="41C87E1E" w:rsidR="00256340" w:rsidRPr="000F29FF" w:rsidRDefault="00256340" w:rsidP="00EF0832">
      <w:pPr>
        <w:ind w:left="-450"/>
        <w:jc w:val="both"/>
        <w:rPr>
          <w:color w:val="000000" w:themeColor="text1"/>
          <w:sz w:val="22"/>
          <w:szCs w:val="22"/>
        </w:rPr>
      </w:pPr>
      <w:r w:rsidRPr="000F29FF">
        <w:rPr>
          <w:color w:val="000000"/>
          <w:sz w:val="22"/>
          <w:szCs w:val="22"/>
        </w:rPr>
        <w:t xml:space="preserve">An analysis has been carried out on the extent of the overlap/complementarity between this CBIT project and the current </w:t>
      </w:r>
      <w:r w:rsidR="005C6551">
        <w:rPr>
          <w:color w:val="000000"/>
          <w:sz w:val="22"/>
          <w:szCs w:val="22"/>
        </w:rPr>
        <w:t>4</w:t>
      </w:r>
      <w:r w:rsidR="005C6551" w:rsidRPr="005C6551">
        <w:rPr>
          <w:color w:val="000000"/>
          <w:sz w:val="22"/>
          <w:szCs w:val="22"/>
          <w:vertAlign w:val="superscript"/>
        </w:rPr>
        <w:t>th</w:t>
      </w:r>
      <w:r w:rsidR="005C6551">
        <w:rPr>
          <w:color w:val="000000"/>
          <w:sz w:val="22"/>
          <w:szCs w:val="22"/>
        </w:rPr>
        <w:t xml:space="preserve"> NC</w:t>
      </w:r>
      <w:r w:rsidRPr="000F29FF">
        <w:rPr>
          <w:color w:val="000000"/>
          <w:sz w:val="22"/>
          <w:szCs w:val="22"/>
        </w:rPr>
        <w:t xml:space="preserve"> and </w:t>
      </w:r>
      <w:r w:rsidR="005C6551">
        <w:rPr>
          <w:color w:val="000000"/>
          <w:sz w:val="22"/>
          <w:szCs w:val="22"/>
        </w:rPr>
        <w:t>2</w:t>
      </w:r>
      <w:r w:rsidR="005C6551" w:rsidRPr="005C6551">
        <w:rPr>
          <w:color w:val="000000"/>
          <w:sz w:val="22"/>
          <w:szCs w:val="22"/>
          <w:vertAlign w:val="superscript"/>
        </w:rPr>
        <w:t>nd</w:t>
      </w:r>
      <w:r w:rsidR="005C6551">
        <w:rPr>
          <w:color w:val="000000"/>
          <w:sz w:val="22"/>
          <w:szCs w:val="22"/>
        </w:rPr>
        <w:t xml:space="preserve"> BUR</w:t>
      </w:r>
      <w:r w:rsidRPr="000F29FF">
        <w:rPr>
          <w:color w:val="000000"/>
          <w:sz w:val="22"/>
          <w:szCs w:val="22"/>
        </w:rPr>
        <w:t xml:space="preserve">. </w:t>
      </w:r>
      <w:r w:rsidR="00520D55" w:rsidRPr="000F29FF">
        <w:rPr>
          <w:color w:val="000000"/>
          <w:sz w:val="22"/>
          <w:szCs w:val="22"/>
        </w:rPr>
        <w:t xml:space="preserve">The analysis of the objectives, components, activities </w:t>
      </w:r>
      <w:r w:rsidR="00520D55" w:rsidRPr="000F29FF">
        <w:rPr>
          <w:color w:val="000000" w:themeColor="text1"/>
          <w:sz w:val="22"/>
          <w:szCs w:val="22"/>
        </w:rPr>
        <w:t>and outputs o</w:t>
      </w:r>
      <w:r w:rsidR="005C6551">
        <w:rPr>
          <w:color w:val="000000" w:themeColor="text1"/>
          <w:sz w:val="22"/>
          <w:szCs w:val="22"/>
        </w:rPr>
        <w:t xml:space="preserve">f the CBIT and NC / </w:t>
      </w:r>
      <w:r w:rsidR="005C6551">
        <w:rPr>
          <w:color w:val="000000"/>
          <w:sz w:val="22"/>
          <w:szCs w:val="22"/>
        </w:rPr>
        <w:t>BUR</w:t>
      </w:r>
      <w:r w:rsidR="00520D55" w:rsidRPr="000F29FF">
        <w:rPr>
          <w:color w:val="000000" w:themeColor="text1"/>
          <w:sz w:val="22"/>
          <w:szCs w:val="22"/>
        </w:rPr>
        <w:t xml:space="preserve"> projects </w:t>
      </w:r>
      <w:r w:rsidR="008F192C" w:rsidRPr="000F29FF">
        <w:rPr>
          <w:color w:val="000000" w:themeColor="text1"/>
          <w:sz w:val="22"/>
          <w:szCs w:val="22"/>
        </w:rPr>
        <w:t xml:space="preserve">are </w:t>
      </w:r>
      <w:r w:rsidR="00520D55" w:rsidRPr="000F29FF">
        <w:rPr>
          <w:color w:val="000000" w:themeColor="text1"/>
          <w:sz w:val="22"/>
          <w:szCs w:val="22"/>
        </w:rPr>
        <w:t xml:space="preserve">rather </w:t>
      </w:r>
      <w:r w:rsidR="008F192C" w:rsidRPr="000F29FF">
        <w:rPr>
          <w:color w:val="000000" w:themeColor="text1"/>
          <w:sz w:val="22"/>
          <w:szCs w:val="22"/>
        </w:rPr>
        <w:t>complementary</w:t>
      </w:r>
      <w:r w:rsidR="00520D55" w:rsidRPr="000F29FF">
        <w:rPr>
          <w:color w:val="000000" w:themeColor="text1"/>
          <w:sz w:val="22"/>
          <w:szCs w:val="22"/>
        </w:rPr>
        <w:t xml:space="preserve">. In the formulation, the activities may seem to overlap, but in the content, the activities are different. For example, the </w:t>
      </w:r>
      <w:r w:rsidR="005C6551">
        <w:rPr>
          <w:color w:val="000000" w:themeColor="text1"/>
          <w:sz w:val="22"/>
          <w:szCs w:val="22"/>
        </w:rPr>
        <w:t>4</w:t>
      </w:r>
      <w:r w:rsidR="005C6551" w:rsidRPr="005C6551">
        <w:rPr>
          <w:color w:val="000000" w:themeColor="text1"/>
          <w:sz w:val="22"/>
          <w:szCs w:val="22"/>
          <w:vertAlign w:val="superscript"/>
        </w:rPr>
        <w:t>th</w:t>
      </w:r>
      <w:r w:rsidR="005C6551">
        <w:rPr>
          <w:color w:val="000000" w:themeColor="text1"/>
          <w:sz w:val="22"/>
          <w:szCs w:val="22"/>
        </w:rPr>
        <w:t xml:space="preserve"> NC</w:t>
      </w:r>
      <w:r w:rsidR="00520D55" w:rsidRPr="000F29FF">
        <w:rPr>
          <w:color w:val="000000" w:themeColor="text1"/>
          <w:sz w:val="22"/>
          <w:szCs w:val="22"/>
        </w:rPr>
        <w:t xml:space="preserve"> includes in its components the collection, processing, analysis and documentation of information. Very often, this will be done with technical means whose limits have been raised in the </w:t>
      </w:r>
      <w:r w:rsidR="005C6551">
        <w:rPr>
          <w:color w:val="000000" w:themeColor="text1"/>
          <w:sz w:val="22"/>
          <w:szCs w:val="22"/>
        </w:rPr>
        <w:t>3</w:t>
      </w:r>
      <w:r w:rsidR="005C6551" w:rsidRPr="005C6551">
        <w:rPr>
          <w:color w:val="000000" w:themeColor="text1"/>
          <w:sz w:val="22"/>
          <w:szCs w:val="22"/>
          <w:vertAlign w:val="superscript"/>
        </w:rPr>
        <w:t>rd</w:t>
      </w:r>
      <w:r w:rsidR="005C6551">
        <w:rPr>
          <w:color w:val="000000" w:themeColor="text1"/>
          <w:sz w:val="22"/>
          <w:szCs w:val="22"/>
        </w:rPr>
        <w:t xml:space="preserve"> NC</w:t>
      </w:r>
      <w:r w:rsidR="00520D55" w:rsidRPr="000F29FF">
        <w:rPr>
          <w:color w:val="000000" w:themeColor="text1"/>
          <w:sz w:val="22"/>
          <w:szCs w:val="22"/>
        </w:rPr>
        <w:t xml:space="preserve"> and in the </w:t>
      </w:r>
      <w:r w:rsidR="005C6551">
        <w:rPr>
          <w:color w:val="000000" w:themeColor="text1"/>
          <w:sz w:val="22"/>
          <w:szCs w:val="22"/>
        </w:rPr>
        <w:t>2</w:t>
      </w:r>
      <w:r w:rsidR="005C6551" w:rsidRPr="005C6551">
        <w:rPr>
          <w:color w:val="000000" w:themeColor="text1"/>
          <w:sz w:val="22"/>
          <w:szCs w:val="22"/>
          <w:vertAlign w:val="superscript"/>
        </w:rPr>
        <w:t>nd</w:t>
      </w:r>
      <w:r w:rsidR="00520D55" w:rsidRPr="000F29FF">
        <w:rPr>
          <w:color w:val="000000" w:themeColor="text1"/>
          <w:sz w:val="22"/>
          <w:szCs w:val="22"/>
        </w:rPr>
        <w:t xml:space="preserve"> BUR. To fill these gaps, this current CBIT</w:t>
      </w:r>
      <w:r w:rsidR="00B52306" w:rsidRPr="000F29FF">
        <w:rPr>
          <w:color w:val="000000" w:themeColor="text1"/>
          <w:sz w:val="22"/>
          <w:szCs w:val="22"/>
        </w:rPr>
        <w:t xml:space="preserve"> </w:t>
      </w:r>
      <w:r w:rsidR="00520D55" w:rsidRPr="000F29FF">
        <w:rPr>
          <w:color w:val="000000" w:themeColor="text1"/>
          <w:sz w:val="22"/>
          <w:szCs w:val="22"/>
        </w:rPr>
        <w:t>project targets the acquisition of dedicated equipment to improve the quality of information and training in the use and maintenance of such equipment. In addition, p</w:t>
      </w:r>
      <w:r w:rsidRPr="000F29FF">
        <w:rPr>
          <w:color w:val="000000" w:themeColor="text1"/>
          <w:sz w:val="22"/>
          <w:szCs w:val="22"/>
        </w:rPr>
        <w:t>eople involved in the preparation of the NC and the</w:t>
      </w:r>
      <w:r w:rsidR="005C6551">
        <w:rPr>
          <w:color w:val="000000" w:themeColor="text1"/>
          <w:sz w:val="22"/>
          <w:szCs w:val="22"/>
        </w:rPr>
        <w:t xml:space="preserve"> </w:t>
      </w:r>
      <w:r w:rsidRPr="000F29FF">
        <w:rPr>
          <w:color w:val="000000" w:themeColor="text1"/>
          <w:sz w:val="22"/>
          <w:szCs w:val="22"/>
        </w:rPr>
        <w:t xml:space="preserve">BUR confirmed the complementarity of the two processes. </w:t>
      </w:r>
      <w:r w:rsidR="006F5DB5" w:rsidRPr="000F29FF">
        <w:rPr>
          <w:color w:val="000000" w:themeColor="text1"/>
          <w:sz w:val="22"/>
          <w:szCs w:val="22"/>
        </w:rPr>
        <w:t xml:space="preserve">Apart from equipment, the CBIT project </w:t>
      </w:r>
      <w:r w:rsidR="00D62E44" w:rsidRPr="000F29FF">
        <w:rPr>
          <w:color w:val="000000" w:themeColor="text1"/>
          <w:sz w:val="22"/>
          <w:szCs w:val="22"/>
        </w:rPr>
        <w:t xml:space="preserve">differs and completes the </w:t>
      </w:r>
      <w:r w:rsidR="005C6551">
        <w:rPr>
          <w:color w:val="000000" w:themeColor="text1"/>
          <w:sz w:val="22"/>
          <w:szCs w:val="22"/>
        </w:rPr>
        <w:t>NC</w:t>
      </w:r>
      <w:r w:rsidR="009201EF" w:rsidRPr="000F29FF">
        <w:rPr>
          <w:color w:val="000000" w:themeColor="text1"/>
          <w:sz w:val="22"/>
          <w:szCs w:val="22"/>
        </w:rPr>
        <w:t xml:space="preserve"> </w:t>
      </w:r>
      <w:r w:rsidR="00D62E44" w:rsidRPr="000F29FF">
        <w:rPr>
          <w:color w:val="000000" w:themeColor="text1"/>
          <w:sz w:val="22"/>
          <w:szCs w:val="22"/>
        </w:rPr>
        <w:t>by</w:t>
      </w:r>
      <w:r w:rsidR="006F5DB5" w:rsidRPr="000F29FF">
        <w:rPr>
          <w:color w:val="000000" w:themeColor="text1"/>
          <w:sz w:val="22"/>
          <w:szCs w:val="22"/>
        </w:rPr>
        <w:t xml:space="preserve"> developing emission factor specific to Togo in order to improve the quality of information. </w:t>
      </w:r>
      <w:r w:rsidR="009201EF" w:rsidRPr="000F29FF">
        <w:rPr>
          <w:color w:val="000000" w:themeColor="text1"/>
          <w:sz w:val="22"/>
          <w:szCs w:val="22"/>
        </w:rPr>
        <w:t>The NC is providing information under the UNCCC while the CBIT provides information under the Paris agreement whose transparency framework requires more detailed information</w:t>
      </w:r>
      <w:r w:rsidR="0070499D" w:rsidRPr="000F29FF">
        <w:rPr>
          <w:color w:val="000000" w:themeColor="text1"/>
          <w:sz w:val="22"/>
          <w:szCs w:val="22"/>
        </w:rPr>
        <w:t xml:space="preserve"> (progress on NDC)</w:t>
      </w:r>
      <w:r w:rsidR="009201EF" w:rsidRPr="000F29FF">
        <w:rPr>
          <w:color w:val="000000" w:themeColor="text1"/>
          <w:sz w:val="22"/>
          <w:szCs w:val="22"/>
        </w:rPr>
        <w:t xml:space="preserve"> that the UNFCCC transparency framework.</w:t>
      </w:r>
      <w:r w:rsidR="005C6551">
        <w:rPr>
          <w:color w:val="000000" w:themeColor="text1"/>
          <w:sz w:val="22"/>
          <w:szCs w:val="22"/>
        </w:rPr>
        <w:t xml:space="preserve"> The CBIT project will set up a</w:t>
      </w:r>
      <w:r w:rsidR="00774628" w:rsidRPr="000F29FF">
        <w:rPr>
          <w:color w:val="000000" w:themeColor="text1"/>
          <w:sz w:val="22"/>
          <w:szCs w:val="22"/>
        </w:rPr>
        <w:t xml:space="preserve"> national operational intersectoral electronic system which is still missing despite the relevant activities that the </w:t>
      </w:r>
      <w:r w:rsidR="00EF0832">
        <w:rPr>
          <w:color w:val="000000" w:themeColor="text1"/>
          <w:sz w:val="22"/>
          <w:szCs w:val="22"/>
        </w:rPr>
        <w:t>4</w:t>
      </w:r>
      <w:r w:rsidR="00EF0832" w:rsidRPr="00EF0832">
        <w:rPr>
          <w:color w:val="000000" w:themeColor="text1"/>
          <w:sz w:val="22"/>
          <w:szCs w:val="22"/>
          <w:vertAlign w:val="superscript"/>
        </w:rPr>
        <w:t>th</w:t>
      </w:r>
      <w:r w:rsidR="00EF0832">
        <w:rPr>
          <w:color w:val="000000" w:themeColor="text1"/>
          <w:sz w:val="22"/>
          <w:szCs w:val="22"/>
        </w:rPr>
        <w:t xml:space="preserve"> NC</w:t>
      </w:r>
      <w:r w:rsidR="00774628" w:rsidRPr="000F29FF">
        <w:rPr>
          <w:color w:val="000000" w:themeColor="text1"/>
          <w:sz w:val="22"/>
          <w:szCs w:val="22"/>
        </w:rPr>
        <w:t xml:space="preserve"> and the </w:t>
      </w:r>
      <w:r w:rsidR="005C6551">
        <w:rPr>
          <w:color w:val="000000" w:themeColor="text1"/>
          <w:sz w:val="22"/>
          <w:szCs w:val="22"/>
        </w:rPr>
        <w:t>2</w:t>
      </w:r>
      <w:r w:rsidR="005C6551" w:rsidRPr="005C6551">
        <w:rPr>
          <w:color w:val="000000" w:themeColor="text1"/>
          <w:sz w:val="22"/>
          <w:szCs w:val="22"/>
          <w:vertAlign w:val="superscript"/>
        </w:rPr>
        <w:t>nd</w:t>
      </w:r>
      <w:r w:rsidR="005C6551">
        <w:rPr>
          <w:color w:val="000000" w:themeColor="text1"/>
          <w:sz w:val="22"/>
          <w:szCs w:val="22"/>
        </w:rPr>
        <w:t xml:space="preserve"> BUR</w:t>
      </w:r>
      <w:r w:rsidR="00774628" w:rsidRPr="000F29FF">
        <w:rPr>
          <w:color w:val="000000" w:themeColor="text1"/>
          <w:sz w:val="22"/>
          <w:szCs w:val="22"/>
        </w:rPr>
        <w:t xml:space="preserve"> plan to achieve.</w:t>
      </w:r>
    </w:p>
    <w:p w14:paraId="33B38F7C" w14:textId="77777777" w:rsidR="004D22A7" w:rsidRDefault="004D22A7" w:rsidP="00EF0832">
      <w:pPr>
        <w:ind w:left="-450"/>
        <w:jc w:val="both"/>
        <w:rPr>
          <w:color w:val="000000"/>
          <w:sz w:val="22"/>
          <w:szCs w:val="22"/>
        </w:rPr>
      </w:pPr>
    </w:p>
    <w:p w14:paraId="5452E359" w14:textId="77777777" w:rsidR="005C6551" w:rsidRPr="000F29FF" w:rsidRDefault="005C6551" w:rsidP="00EF0832">
      <w:pPr>
        <w:ind w:left="-450"/>
        <w:jc w:val="both"/>
        <w:rPr>
          <w:color w:val="000000"/>
          <w:sz w:val="22"/>
          <w:szCs w:val="22"/>
        </w:rPr>
      </w:pPr>
    </w:p>
    <w:p w14:paraId="4B78412B" w14:textId="3F3A3987" w:rsidR="00F143F9" w:rsidRPr="000F29FF" w:rsidRDefault="0078368C" w:rsidP="00EF0832">
      <w:pPr>
        <w:pStyle w:val="GEFFieldtoFillout"/>
        <w:ind w:left="-450"/>
        <w:rPr>
          <w:sz w:val="24"/>
          <w:szCs w:val="24"/>
        </w:rPr>
      </w:pPr>
      <w:r w:rsidRPr="000F29FF">
        <w:rPr>
          <w:b/>
          <w:sz w:val="24"/>
          <w:szCs w:val="24"/>
        </w:rPr>
        <w:t>6. Consistency with National Priorities</w:t>
      </w:r>
      <w:r w:rsidRPr="000F29FF">
        <w:rPr>
          <w:sz w:val="24"/>
          <w:szCs w:val="24"/>
        </w:rPr>
        <w:t>.</w:t>
      </w:r>
      <w:r w:rsidR="00F143F9" w:rsidRPr="000F29FF">
        <w:rPr>
          <w:sz w:val="24"/>
          <w:szCs w:val="24"/>
        </w:rPr>
        <w:t xml:space="preserve"> </w:t>
      </w:r>
      <w:r w:rsidR="00AE7736" w:rsidRPr="000F29FF">
        <w:rPr>
          <w:i/>
          <w:sz w:val="24"/>
          <w:szCs w:val="24"/>
        </w:rPr>
        <w:t xml:space="preserve">Is the project consistent with the </w:t>
      </w:r>
      <w:r w:rsidR="00F143F9" w:rsidRPr="000F29FF">
        <w:rPr>
          <w:i/>
          <w:sz w:val="24"/>
          <w:szCs w:val="24"/>
        </w:rPr>
        <w:t xml:space="preserve">National strategies and plans or reports and </w:t>
      </w:r>
      <w:r w:rsidR="00E5186A" w:rsidRPr="000F29FF">
        <w:rPr>
          <w:i/>
          <w:sz w:val="24"/>
          <w:szCs w:val="24"/>
        </w:rPr>
        <w:t>assessments</w:t>
      </w:r>
      <w:r w:rsidR="00F143F9" w:rsidRPr="000F29FF">
        <w:rPr>
          <w:i/>
          <w:sz w:val="24"/>
          <w:szCs w:val="24"/>
        </w:rPr>
        <w:t xml:space="preserve"> under rele</w:t>
      </w:r>
      <w:r w:rsidR="0077323C" w:rsidRPr="000F29FF">
        <w:rPr>
          <w:i/>
          <w:sz w:val="24"/>
          <w:szCs w:val="24"/>
        </w:rPr>
        <w:t>vant conventions?</w:t>
      </w:r>
      <w:r w:rsidR="00AE7736" w:rsidRPr="000F29FF">
        <w:rPr>
          <w:i/>
          <w:sz w:val="24"/>
          <w:szCs w:val="24"/>
        </w:rPr>
        <w:t xml:space="preserve"> (yes </w:t>
      </w:r>
      <w:r w:rsidR="006D4BDE" w:rsidRPr="000F29FF">
        <w:rPr>
          <w:i/>
          <w:sz w:val="24"/>
          <w:szCs w:val="24"/>
        </w:rPr>
        <w:fldChar w:fldCharType="begin">
          <w:ffData>
            <w:name w:val="convn_comply_yes"/>
            <w:enabled/>
            <w:calcOnExit w:val="0"/>
            <w:checkBox>
              <w:size w:val="20"/>
              <w:default w:val="1"/>
            </w:checkBox>
          </w:ffData>
        </w:fldChar>
      </w:r>
      <w:bookmarkStart w:id="22" w:name="convn_comply_yes"/>
      <w:r w:rsidR="00171F89" w:rsidRPr="000F29FF">
        <w:rPr>
          <w:i/>
          <w:sz w:val="24"/>
          <w:szCs w:val="24"/>
        </w:rPr>
        <w:instrText xml:space="preserve"> </w:instrText>
      </w:r>
      <w:r w:rsidR="005D33C6" w:rsidRPr="000F29FF">
        <w:rPr>
          <w:i/>
          <w:sz w:val="24"/>
          <w:szCs w:val="24"/>
        </w:rPr>
        <w:instrText>FORMCHECKBOX</w:instrText>
      </w:r>
      <w:r w:rsidR="00171F89" w:rsidRPr="000F29FF">
        <w:rPr>
          <w:i/>
          <w:sz w:val="24"/>
          <w:szCs w:val="24"/>
        </w:rPr>
        <w:instrText xml:space="preserve"> </w:instrText>
      </w:r>
      <w:r w:rsidR="000E018D">
        <w:rPr>
          <w:i/>
          <w:sz w:val="24"/>
          <w:szCs w:val="24"/>
        </w:rPr>
      </w:r>
      <w:r w:rsidR="000E018D">
        <w:rPr>
          <w:i/>
          <w:sz w:val="24"/>
          <w:szCs w:val="24"/>
        </w:rPr>
        <w:fldChar w:fldCharType="separate"/>
      </w:r>
      <w:r w:rsidR="006D4BDE" w:rsidRPr="000F29FF">
        <w:rPr>
          <w:i/>
          <w:sz w:val="24"/>
          <w:szCs w:val="24"/>
        </w:rPr>
        <w:fldChar w:fldCharType="end"/>
      </w:r>
      <w:bookmarkEnd w:id="22"/>
      <w:r w:rsidR="00AE7736" w:rsidRPr="000F29FF">
        <w:rPr>
          <w:i/>
          <w:sz w:val="24"/>
          <w:szCs w:val="24"/>
        </w:rPr>
        <w:t xml:space="preserve"> /no</w:t>
      </w:r>
      <w:r w:rsidR="006D4BDE" w:rsidRPr="000F29FF">
        <w:rPr>
          <w:i/>
          <w:sz w:val="24"/>
          <w:szCs w:val="24"/>
        </w:rPr>
        <w:fldChar w:fldCharType="begin">
          <w:ffData>
            <w:name w:val="convn_comply_no"/>
            <w:enabled/>
            <w:calcOnExit w:val="0"/>
            <w:checkBox>
              <w:sizeAuto/>
              <w:default w:val="0"/>
            </w:checkBox>
          </w:ffData>
        </w:fldChar>
      </w:r>
      <w:bookmarkStart w:id="23" w:name="convn_comply_no"/>
      <w:r w:rsidR="000872B5" w:rsidRPr="000F29FF">
        <w:rPr>
          <w:i/>
          <w:sz w:val="24"/>
          <w:szCs w:val="24"/>
        </w:rPr>
        <w:instrText xml:space="preserve"> </w:instrText>
      </w:r>
      <w:r w:rsidR="005D33C6" w:rsidRPr="000F29FF">
        <w:rPr>
          <w:i/>
          <w:sz w:val="24"/>
          <w:szCs w:val="24"/>
        </w:rPr>
        <w:instrText>FORMCHECKBOX</w:instrText>
      </w:r>
      <w:r w:rsidR="000872B5" w:rsidRPr="000F29FF">
        <w:rPr>
          <w:i/>
          <w:sz w:val="24"/>
          <w:szCs w:val="24"/>
        </w:rPr>
        <w:instrText xml:space="preserve"> </w:instrText>
      </w:r>
      <w:r w:rsidR="000E018D">
        <w:rPr>
          <w:i/>
          <w:sz w:val="24"/>
          <w:szCs w:val="24"/>
        </w:rPr>
      </w:r>
      <w:r w:rsidR="000E018D">
        <w:rPr>
          <w:i/>
          <w:sz w:val="24"/>
          <w:szCs w:val="24"/>
        </w:rPr>
        <w:fldChar w:fldCharType="separate"/>
      </w:r>
      <w:r w:rsidR="006D4BDE" w:rsidRPr="000F29FF">
        <w:rPr>
          <w:i/>
          <w:sz w:val="24"/>
          <w:szCs w:val="24"/>
        </w:rPr>
        <w:fldChar w:fldCharType="end"/>
      </w:r>
      <w:bookmarkEnd w:id="23"/>
      <w:r w:rsidR="00AE7736" w:rsidRPr="000F29FF">
        <w:rPr>
          <w:i/>
          <w:sz w:val="24"/>
          <w:szCs w:val="24"/>
        </w:rPr>
        <w:t xml:space="preserve"> ). </w:t>
      </w:r>
      <w:r w:rsidR="0077323C" w:rsidRPr="000F29FF">
        <w:rPr>
          <w:i/>
          <w:sz w:val="24"/>
          <w:szCs w:val="24"/>
        </w:rPr>
        <w:t>I</w:t>
      </w:r>
      <w:r w:rsidR="00AE7736" w:rsidRPr="000F29FF">
        <w:rPr>
          <w:i/>
          <w:sz w:val="24"/>
          <w:szCs w:val="24"/>
        </w:rPr>
        <w:t xml:space="preserve">f yes, which ones and how: </w:t>
      </w:r>
      <w:r w:rsidR="00F143F9" w:rsidRPr="000F29FF">
        <w:rPr>
          <w:i/>
          <w:sz w:val="24"/>
          <w:szCs w:val="24"/>
        </w:rPr>
        <w:t xml:space="preserve"> NAPAs, </w:t>
      </w:r>
      <w:r w:rsidR="00C13D4B" w:rsidRPr="000F29FF">
        <w:rPr>
          <w:i/>
          <w:sz w:val="24"/>
          <w:szCs w:val="24"/>
        </w:rPr>
        <w:t xml:space="preserve">NAPs, </w:t>
      </w:r>
      <w:r w:rsidR="00177666" w:rsidRPr="000F29FF">
        <w:rPr>
          <w:i/>
          <w:sz w:val="24"/>
          <w:szCs w:val="24"/>
        </w:rPr>
        <w:t xml:space="preserve">ASGM NAPs, MIAs, </w:t>
      </w:r>
      <w:r w:rsidR="00F143F9" w:rsidRPr="000F29FF">
        <w:rPr>
          <w:i/>
          <w:sz w:val="24"/>
          <w:szCs w:val="24"/>
        </w:rPr>
        <w:t xml:space="preserve">NBSAPs, </w:t>
      </w:r>
      <w:r w:rsidR="001E6785" w:rsidRPr="000F29FF">
        <w:rPr>
          <w:i/>
          <w:sz w:val="24"/>
          <w:szCs w:val="24"/>
        </w:rPr>
        <w:t>NCs</w:t>
      </w:r>
      <w:r w:rsidR="00F143F9" w:rsidRPr="000F29FF">
        <w:rPr>
          <w:i/>
          <w:color w:val="auto"/>
          <w:sz w:val="24"/>
          <w:szCs w:val="24"/>
        </w:rPr>
        <w:t xml:space="preserve">, TNAs, </w:t>
      </w:r>
      <w:r w:rsidR="00F143F9" w:rsidRPr="000F29FF">
        <w:rPr>
          <w:i/>
          <w:sz w:val="24"/>
          <w:szCs w:val="24"/>
        </w:rPr>
        <w:t xml:space="preserve">NCSAs, NIPs, </w:t>
      </w:r>
      <w:r w:rsidR="0064423B" w:rsidRPr="000F29FF">
        <w:rPr>
          <w:i/>
          <w:sz w:val="24"/>
          <w:szCs w:val="24"/>
        </w:rPr>
        <w:t xml:space="preserve">NAMA, </w:t>
      </w:r>
      <w:r w:rsidR="00F143F9" w:rsidRPr="000F29FF">
        <w:rPr>
          <w:i/>
          <w:sz w:val="24"/>
          <w:szCs w:val="24"/>
        </w:rPr>
        <w:t>PRSPs, NPFE, BU</w:t>
      </w:r>
      <w:r w:rsidR="003154D3" w:rsidRPr="000F29FF">
        <w:rPr>
          <w:i/>
          <w:sz w:val="24"/>
          <w:szCs w:val="24"/>
        </w:rPr>
        <w:t>Rs</w:t>
      </w:r>
      <w:r w:rsidRPr="000F29FF">
        <w:rPr>
          <w:i/>
          <w:sz w:val="24"/>
          <w:szCs w:val="24"/>
        </w:rPr>
        <w:t xml:space="preserve">, </w:t>
      </w:r>
      <w:r w:rsidR="00833C17" w:rsidRPr="000F29FF">
        <w:rPr>
          <w:i/>
          <w:sz w:val="24"/>
          <w:szCs w:val="24"/>
        </w:rPr>
        <w:t xml:space="preserve">INDCs, </w:t>
      </w:r>
      <w:r w:rsidRPr="000F29FF">
        <w:rPr>
          <w:i/>
          <w:sz w:val="24"/>
          <w:szCs w:val="24"/>
        </w:rPr>
        <w:t>etc.</w:t>
      </w:r>
    </w:p>
    <w:p w14:paraId="5F68DA72" w14:textId="77777777" w:rsidR="00D010A0" w:rsidRPr="000F29FF" w:rsidRDefault="00D010A0" w:rsidP="00EF0832">
      <w:pPr>
        <w:pStyle w:val="Footer"/>
        <w:ind w:left="-450"/>
        <w:rPr>
          <w:i/>
          <w:color w:val="000000"/>
          <w:sz w:val="22"/>
          <w:szCs w:val="22"/>
        </w:rPr>
      </w:pPr>
    </w:p>
    <w:p w14:paraId="549140B9" w14:textId="77777777" w:rsidR="00AB0D2F" w:rsidRPr="000F29FF" w:rsidRDefault="0038338C" w:rsidP="00EF0832">
      <w:pPr>
        <w:pStyle w:val="Footer"/>
        <w:ind w:left="-450"/>
        <w:rPr>
          <w:sz w:val="22"/>
          <w:szCs w:val="22"/>
        </w:rPr>
      </w:pPr>
      <w:r w:rsidRPr="000F29FF">
        <w:rPr>
          <w:sz w:val="22"/>
          <w:szCs w:val="22"/>
        </w:rPr>
        <w:t>T</w:t>
      </w:r>
      <w:r w:rsidR="006D4BDE" w:rsidRPr="000F29FF">
        <w:rPr>
          <w:sz w:val="22"/>
          <w:szCs w:val="22"/>
        </w:rPr>
        <w:t>he project components are aligned to the priorities in the Togolese National Climate Change Documents</w:t>
      </w:r>
      <w:r w:rsidRPr="000F29FF">
        <w:rPr>
          <w:sz w:val="22"/>
          <w:szCs w:val="22"/>
        </w:rPr>
        <w:t xml:space="preserve">. </w:t>
      </w:r>
    </w:p>
    <w:p w14:paraId="636CD5F7" w14:textId="439B25EE" w:rsidR="00D528CA" w:rsidRPr="000F29FF" w:rsidRDefault="00D528CA" w:rsidP="00AC30E2">
      <w:pPr>
        <w:pStyle w:val="Footer"/>
        <w:tabs>
          <w:tab w:val="clear" w:pos="4320"/>
          <w:tab w:val="clear" w:pos="8640"/>
          <w:tab w:val="left" w:pos="6975"/>
        </w:tabs>
        <w:ind w:left="-720"/>
        <w:rPr>
          <w:i/>
          <w:color w:val="000000"/>
          <w:sz w:val="22"/>
          <w:szCs w:val="22"/>
        </w:rPr>
      </w:pP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7740"/>
      </w:tblGrid>
      <w:tr w:rsidR="007E2406" w:rsidRPr="000F29FF" w14:paraId="4FB2F2BE" w14:textId="77777777" w:rsidTr="00EF0832">
        <w:trPr>
          <w:tblHeader/>
        </w:trPr>
        <w:tc>
          <w:tcPr>
            <w:tcW w:w="2880" w:type="dxa"/>
            <w:shd w:val="clear" w:color="auto" w:fill="auto"/>
            <w:vAlign w:val="center"/>
          </w:tcPr>
          <w:p w14:paraId="61595FFC" w14:textId="77777777" w:rsidR="007E2406" w:rsidRPr="000F29FF" w:rsidRDefault="007E2406" w:rsidP="000F29FF">
            <w:pPr>
              <w:jc w:val="center"/>
              <w:rPr>
                <w:rFonts w:eastAsia="Calibri"/>
                <w:b/>
                <w:sz w:val="22"/>
                <w:szCs w:val="22"/>
              </w:rPr>
            </w:pPr>
            <w:r w:rsidRPr="000F29FF">
              <w:rPr>
                <w:rFonts w:eastAsia="Calibri"/>
                <w:b/>
                <w:sz w:val="22"/>
                <w:szCs w:val="22"/>
              </w:rPr>
              <w:t>National strategies, plans or reports, assessments</w:t>
            </w:r>
          </w:p>
        </w:tc>
        <w:tc>
          <w:tcPr>
            <w:tcW w:w="7740" w:type="dxa"/>
            <w:shd w:val="clear" w:color="auto" w:fill="auto"/>
            <w:vAlign w:val="center"/>
          </w:tcPr>
          <w:p w14:paraId="3CC43F08" w14:textId="77777777" w:rsidR="007E2406" w:rsidRPr="000F29FF" w:rsidRDefault="007E2406" w:rsidP="000F29FF">
            <w:pPr>
              <w:jc w:val="center"/>
              <w:rPr>
                <w:rFonts w:eastAsia="Calibri"/>
                <w:b/>
                <w:sz w:val="22"/>
                <w:szCs w:val="22"/>
              </w:rPr>
            </w:pPr>
            <w:r w:rsidRPr="000F29FF">
              <w:rPr>
                <w:rFonts w:eastAsia="Calibri"/>
                <w:b/>
                <w:sz w:val="22"/>
                <w:szCs w:val="22"/>
              </w:rPr>
              <w:t>Linkages &amp; provision of baseline information to the CBIT project</w:t>
            </w:r>
          </w:p>
        </w:tc>
      </w:tr>
      <w:tr w:rsidR="00872844" w:rsidRPr="000F29FF" w14:paraId="4252AA71" w14:textId="77777777" w:rsidTr="00EF0832">
        <w:tc>
          <w:tcPr>
            <w:tcW w:w="2880" w:type="dxa"/>
            <w:shd w:val="clear" w:color="auto" w:fill="auto"/>
            <w:vAlign w:val="center"/>
          </w:tcPr>
          <w:p w14:paraId="1F173EE3" w14:textId="77777777" w:rsidR="00872844" w:rsidRPr="000F29FF" w:rsidRDefault="00872844" w:rsidP="00EF0832">
            <w:pPr>
              <w:rPr>
                <w:rFonts w:eastAsia="Calibri"/>
                <w:sz w:val="22"/>
                <w:szCs w:val="22"/>
              </w:rPr>
            </w:pPr>
            <w:r w:rsidRPr="000F29FF">
              <w:rPr>
                <w:rFonts w:eastAsia="Calibri"/>
                <w:sz w:val="22"/>
                <w:szCs w:val="22"/>
              </w:rPr>
              <w:t>National Policy on Environment</w:t>
            </w:r>
          </w:p>
        </w:tc>
        <w:tc>
          <w:tcPr>
            <w:tcW w:w="7740" w:type="dxa"/>
            <w:shd w:val="clear" w:color="auto" w:fill="auto"/>
            <w:vAlign w:val="center"/>
          </w:tcPr>
          <w:p w14:paraId="59D45877" w14:textId="24D5E0E7" w:rsidR="00872844" w:rsidRPr="000F29FF" w:rsidRDefault="00872844" w:rsidP="00EF0832">
            <w:pPr>
              <w:rPr>
                <w:rFonts w:eastAsia="Calibri"/>
                <w:sz w:val="22"/>
                <w:szCs w:val="22"/>
              </w:rPr>
            </w:pPr>
            <w:r w:rsidRPr="000F29FF">
              <w:rPr>
                <w:rFonts w:eastAsia="Calibri"/>
                <w:sz w:val="22"/>
                <w:szCs w:val="22"/>
              </w:rPr>
              <w:t xml:space="preserve">The Togolese Policy on Environment provides information on </w:t>
            </w:r>
            <w:r w:rsidR="008F192C" w:rsidRPr="000F29FF">
              <w:rPr>
                <w:rFonts w:eastAsia="Calibri"/>
                <w:sz w:val="22"/>
                <w:szCs w:val="22"/>
              </w:rPr>
              <w:t>mitigation</w:t>
            </w:r>
            <w:r w:rsidRPr="000F29FF">
              <w:rPr>
                <w:rFonts w:eastAsia="Calibri"/>
                <w:sz w:val="22"/>
                <w:szCs w:val="22"/>
              </w:rPr>
              <w:t xml:space="preserve"> and adaptation issues</w:t>
            </w:r>
          </w:p>
        </w:tc>
      </w:tr>
      <w:tr w:rsidR="00872844" w:rsidRPr="000F29FF" w14:paraId="5490A83A" w14:textId="77777777" w:rsidTr="00EF0832">
        <w:tc>
          <w:tcPr>
            <w:tcW w:w="2880" w:type="dxa"/>
            <w:shd w:val="clear" w:color="auto" w:fill="auto"/>
            <w:vAlign w:val="center"/>
          </w:tcPr>
          <w:p w14:paraId="78618963" w14:textId="77777777" w:rsidR="00872844" w:rsidRPr="000F29FF" w:rsidRDefault="00872844" w:rsidP="00EF0832">
            <w:pPr>
              <w:rPr>
                <w:rFonts w:eastAsia="Calibri"/>
                <w:sz w:val="22"/>
                <w:szCs w:val="22"/>
              </w:rPr>
            </w:pPr>
            <w:r w:rsidRPr="000F29FF">
              <w:rPr>
                <w:rFonts w:eastAsia="Calibri"/>
                <w:sz w:val="22"/>
                <w:szCs w:val="22"/>
              </w:rPr>
              <w:t>National Strategy for UNCCC implementation</w:t>
            </w:r>
          </w:p>
        </w:tc>
        <w:tc>
          <w:tcPr>
            <w:tcW w:w="7740" w:type="dxa"/>
            <w:shd w:val="clear" w:color="auto" w:fill="auto"/>
            <w:vAlign w:val="center"/>
          </w:tcPr>
          <w:p w14:paraId="50E0A116" w14:textId="77777777" w:rsidR="00872844" w:rsidRPr="000F29FF" w:rsidRDefault="00872844" w:rsidP="00EF0832">
            <w:pPr>
              <w:rPr>
                <w:rFonts w:eastAsia="Calibri"/>
                <w:sz w:val="22"/>
                <w:szCs w:val="22"/>
              </w:rPr>
            </w:pPr>
            <w:r w:rsidRPr="000F29FF">
              <w:rPr>
                <w:rFonts w:eastAsia="Calibri"/>
                <w:sz w:val="22"/>
                <w:szCs w:val="22"/>
              </w:rPr>
              <w:t>The Togolese National Strategy for UNCCC implementation provides information on mitigation and adaptation issues</w:t>
            </w:r>
          </w:p>
        </w:tc>
      </w:tr>
      <w:tr w:rsidR="00872844" w:rsidRPr="000F29FF" w14:paraId="1B3C605D" w14:textId="77777777" w:rsidTr="00EF0832">
        <w:tc>
          <w:tcPr>
            <w:tcW w:w="2880" w:type="dxa"/>
            <w:shd w:val="clear" w:color="auto" w:fill="auto"/>
            <w:vAlign w:val="center"/>
          </w:tcPr>
          <w:p w14:paraId="4C928DBD" w14:textId="77777777" w:rsidR="00872844" w:rsidRPr="000F29FF" w:rsidRDefault="00872844" w:rsidP="00EF0832">
            <w:pPr>
              <w:rPr>
                <w:rFonts w:eastAsia="Calibri"/>
                <w:sz w:val="22"/>
                <w:szCs w:val="22"/>
              </w:rPr>
            </w:pPr>
            <w:r w:rsidRPr="000F29FF">
              <w:rPr>
                <w:rFonts w:eastAsia="Calibri"/>
                <w:sz w:val="22"/>
                <w:szCs w:val="22"/>
              </w:rPr>
              <w:t>National Strategy of Sustainable Development</w:t>
            </w:r>
          </w:p>
        </w:tc>
        <w:tc>
          <w:tcPr>
            <w:tcW w:w="7740" w:type="dxa"/>
            <w:shd w:val="clear" w:color="auto" w:fill="auto"/>
            <w:vAlign w:val="center"/>
          </w:tcPr>
          <w:p w14:paraId="2D546F3E" w14:textId="59132A13" w:rsidR="00872844" w:rsidRPr="000F29FF" w:rsidRDefault="00872844" w:rsidP="00EF0832">
            <w:pPr>
              <w:rPr>
                <w:rFonts w:eastAsia="Calibri"/>
                <w:sz w:val="22"/>
                <w:szCs w:val="22"/>
              </w:rPr>
            </w:pPr>
            <w:r w:rsidRPr="000F29FF">
              <w:rPr>
                <w:rFonts w:eastAsia="Calibri"/>
                <w:sz w:val="22"/>
                <w:szCs w:val="22"/>
              </w:rPr>
              <w:t xml:space="preserve">The Togolese Policy on Environment provides information on </w:t>
            </w:r>
            <w:r w:rsidR="008F192C" w:rsidRPr="000F29FF">
              <w:rPr>
                <w:rFonts w:eastAsia="Calibri"/>
                <w:sz w:val="22"/>
                <w:szCs w:val="22"/>
              </w:rPr>
              <w:t>mitigation</w:t>
            </w:r>
            <w:r w:rsidRPr="000F29FF">
              <w:rPr>
                <w:rFonts w:eastAsia="Calibri"/>
                <w:sz w:val="22"/>
                <w:szCs w:val="22"/>
              </w:rPr>
              <w:t xml:space="preserve"> and adaptation issues</w:t>
            </w:r>
          </w:p>
        </w:tc>
      </w:tr>
      <w:tr w:rsidR="00872844" w:rsidRPr="000F29FF" w14:paraId="64BF0A51" w14:textId="77777777" w:rsidTr="00EF0832">
        <w:tc>
          <w:tcPr>
            <w:tcW w:w="2880" w:type="dxa"/>
            <w:shd w:val="clear" w:color="auto" w:fill="auto"/>
            <w:vAlign w:val="center"/>
          </w:tcPr>
          <w:p w14:paraId="76498428" w14:textId="7D665DD1" w:rsidR="00872844" w:rsidRPr="000F29FF" w:rsidRDefault="00872844" w:rsidP="00EF0832">
            <w:pPr>
              <w:rPr>
                <w:rFonts w:eastAsia="Calibri"/>
                <w:sz w:val="22"/>
                <w:szCs w:val="22"/>
              </w:rPr>
            </w:pPr>
            <w:r w:rsidRPr="000F29FF">
              <w:rPr>
                <w:rFonts w:eastAsia="Calibri"/>
                <w:sz w:val="22"/>
                <w:szCs w:val="22"/>
              </w:rPr>
              <w:t>NAP</w:t>
            </w:r>
          </w:p>
        </w:tc>
        <w:tc>
          <w:tcPr>
            <w:tcW w:w="7740" w:type="dxa"/>
            <w:shd w:val="clear" w:color="auto" w:fill="auto"/>
            <w:vAlign w:val="center"/>
          </w:tcPr>
          <w:p w14:paraId="7D5FF175" w14:textId="77777777" w:rsidR="00872844" w:rsidRPr="000F29FF" w:rsidRDefault="00872844" w:rsidP="00EF0832">
            <w:pPr>
              <w:rPr>
                <w:rFonts w:eastAsia="Calibri"/>
                <w:b/>
                <w:sz w:val="22"/>
                <w:szCs w:val="22"/>
              </w:rPr>
            </w:pPr>
            <w:r w:rsidRPr="000F29FF">
              <w:rPr>
                <w:rFonts w:eastAsia="Calibri"/>
                <w:sz w:val="22"/>
                <w:szCs w:val="22"/>
              </w:rPr>
              <w:t xml:space="preserve">The Togolese </w:t>
            </w:r>
            <w:r w:rsidR="005779B1" w:rsidRPr="000F29FF">
              <w:rPr>
                <w:rFonts w:eastAsia="Calibri"/>
                <w:sz w:val="22"/>
                <w:szCs w:val="22"/>
              </w:rPr>
              <w:t xml:space="preserve">National Strategy of Sustainable Development </w:t>
            </w:r>
            <w:r w:rsidRPr="000F29FF">
              <w:rPr>
                <w:rFonts w:eastAsia="Calibri"/>
                <w:sz w:val="22"/>
                <w:szCs w:val="22"/>
              </w:rPr>
              <w:t>pr</w:t>
            </w:r>
            <w:r w:rsidR="005779B1" w:rsidRPr="000F29FF">
              <w:rPr>
                <w:rFonts w:eastAsia="Calibri"/>
                <w:sz w:val="22"/>
                <w:szCs w:val="22"/>
              </w:rPr>
              <w:t>ovides information on mitigatio</w:t>
            </w:r>
            <w:r w:rsidRPr="000F29FF">
              <w:rPr>
                <w:rFonts w:eastAsia="Calibri"/>
                <w:sz w:val="22"/>
                <w:szCs w:val="22"/>
              </w:rPr>
              <w:t>n and adaptation issues</w:t>
            </w:r>
          </w:p>
        </w:tc>
      </w:tr>
      <w:tr w:rsidR="0037524B" w:rsidRPr="000F29FF" w14:paraId="5695E418" w14:textId="77777777" w:rsidTr="00EF0832">
        <w:tc>
          <w:tcPr>
            <w:tcW w:w="2880" w:type="dxa"/>
            <w:shd w:val="clear" w:color="auto" w:fill="auto"/>
            <w:vAlign w:val="center"/>
          </w:tcPr>
          <w:p w14:paraId="0FFBA629" w14:textId="03A121BF" w:rsidR="0037524B" w:rsidRPr="000F29FF" w:rsidRDefault="005C6551" w:rsidP="00EF0832">
            <w:pPr>
              <w:rPr>
                <w:rFonts w:eastAsia="Calibri"/>
                <w:sz w:val="22"/>
                <w:szCs w:val="22"/>
              </w:rPr>
            </w:pPr>
            <w:r>
              <w:rPr>
                <w:rFonts w:eastAsia="Calibri"/>
                <w:sz w:val="22"/>
                <w:szCs w:val="22"/>
              </w:rPr>
              <w:t>NC</w:t>
            </w:r>
          </w:p>
        </w:tc>
        <w:tc>
          <w:tcPr>
            <w:tcW w:w="7740" w:type="dxa"/>
            <w:shd w:val="clear" w:color="auto" w:fill="auto"/>
            <w:vAlign w:val="center"/>
          </w:tcPr>
          <w:p w14:paraId="7003DB34" w14:textId="25A00AC1" w:rsidR="0037524B" w:rsidRPr="000F29FF" w:rsidRDefault="0037524B" w:rsidP="00EF0832">
            <w:pPr>
              <w:rPr>
                <w:rFonts w:eastAsia="Calibri"/>
                <w:sz w:val="22"/>
                <w:szCs w:val="22"/>
              </w:rPr>
            </w:pPr>
            <w:r w:rsidRPr="000F29FF">
              <w:rPr>
                <w:rFonts w:eastAsia="Calibri"/>
                <w:sz w:val="22"/>
                <w:szCs w:val="22"/>
              </w:rPr>
              <w:t xml:space="preserve">Togolese </w:t>
            </w:r>
            <w:r w:rsidR="005C6551">
              <w:rPr>
                <w:rFonts w:eastAsia="Calibri"/>
                <w:sz w:val="22"/>
                <w:szCs w:val="22"/>
              </w:rPr>
              <w:t>3</w:t>
            </w:r>
            <w:r w:rsidR="005C6551" w:rsidRPr="005C6551">
              <w:rPr>
                <w:rFonts w:eastAsia="Calibri"/>
                <w:sz w:val="22"/>
                <w:szCs w:val="22"/>
                <w:vertAlign w:val="superscript"/>
              </w:rPr>
              <w:t>rd</w:t>
            </w:r>
            <w:r w:rsidR="005C6551">
              <w:rPr>
                <w:rFonts w:eastAsia="Calibri"/>
                <w:sz w:val="22"/>
                <w:szCs w:val="22"/>
              </w:rPr>
              <w:t xml:space="preserve"> </w:t>
            </w:r>
            <w:r w:rsidR="003B4B37" w:rsidRPr="000F29FF">
              <w:rPr>
                <w:rFonts w:eastAsia="Calibri"/>
                <w:sz w:val="22"/>
                <w:szCs w:val="22"/>
              </w:rPr>
              <w:t>NC</w:t>
            </w:r>
            <w:r w:rsidRPr="000F29FF">
              <w:rPr>
                <w:rFonts w:eastAsia="Calibri"/>
                <w:sz w:val="22"/>
                <w:szCs w:val="22"/>
              </w:rPr>
              <w:t xml:space="preserve"> comprises mitigation and adaptation actions. </w:t>
            </w:r>
          </w:p>
          <w:p w14:paraId="5EFD4A95" w14:textId="77777777" w:rsidR="0037524B" w:rsidRPr="000F29FF" w:rsidRDefault="0037524B" w:rsidP="00EF0832">
            <w:pPr>
              <w:pStyle w:val="ListParagraph"/>
              <w:numPr>
                <w:ilvl w:val="0"/>
                <w:numId w:val="6"/>
              </w:numPr>
              <w:rPr>
                <w:rFonts w:eastAsia="Calibri"/>
                <w:sz w:val="22"/>
                <w:szCs w:val="22"/>
              </w:rPr>
            </w:pPr>
            <w:r w:rsidRPr="000F29FF">
              <w:rPr>
                <w:rFonts w:eastAsia="Calibri"/>
                <w:sz w:val="22"/>
                <w:szCs w:val="22"/>
              </w:rPr>
              <w:t xml:space="preserve">Mitigation sectors: - Energy, Agriculture, Forestry and Land use change </w:t>
            </w:r>
          </w:p>
          <w:p w14:paraId="7B3C6259" w14:textId="156271F7" w:rsidR="0037524B" w:rsidRPr="00EF0832" w:rsidRDefault="0064423B" w:rsidP="00EF0832">
            <w:pPr>
              <w:pStyle w:val="ListParagraph"/>
              <w:numPr>
                <w:ilvl w:val="0"/>
                <w:numId w:val="6"/>
              </w:numPr>
              <w:rPr>
                <w:rFonts w:eastAsia="Calibri"/>
                <w:sz w:val="22"/>
                <w:szCs w:val="22"/>
              </w:rPr>
            </w:pPr>
            <w:r w:rsidRPr="000F29FF">
              <w:rPr>
                <w:rFonts w:eastAsia="Calibri"/>
                <w:sz w:val="22"/>
                <w:szCs w:val="22"/>
              </w:rPr>
              <w:t>Adaptation</w:t>
            </w:r>
            <w:r w:rsidR="006D4BDE" w:rsidRPr="000F29FF">
              <w:rPr>
                <w:rFonts w:eastAsia="Calibri"/>
                <w:sz w:val="22"/>
                <w:szCs w:val="22"/>
              </w:rPr>
              <w:t xml:space="preserve"> sector</w:t>
            </w:r>
            <w:r w:rsidR="00A75864" w:rsidRPr="000F29FF">
              <w:rPr>
                <w:rFonts w:eastAsia="Calibri"/>
                <w:sz w:val="22"/>
                <w:szCs w:val="22"/>
              </w:rPr>
              <w:t>s</w:t>
            </w:r>
            <w:r w:rsidR="006D4BDE" w:rsidRPr="000F29FF">
              <w:rPr>
                <w:rFonts w:eastAsia="Calibri"/>
                <w:sz w:val="22"/>
                <w:szCs w:val="22"/>
              </w:rPr>
              <w:t>: Agriculture, Forestry</w:t>
            </w:r>
            <w:r w:rsidR="00395C46" w:rsidRPr="000F29FF">
              <w:rPr>
                <w:rFonts w:eastAsia="Calibri"/>
                <w:sz w:val="22"/>
                <w:szCs w:val="22"/>
              </w:rPr>
              <w:t xml:space="preserve"> and</w:t>
            </w:r>
            <w:r w:rsidRPr="000F29FF">
              <w:rPr>
                <w:rFonts w:eastAsia="Calibri"/>
                <w:sz w:val="22"/>
                <w:szCs w:val="22"/>
              </w:rPr>
              <w:t xml:space="preserve"> </w:t>
            </w:r>
            <w:r w:rsidR="006D4BDE" w:rsidRPr="000F29FF">
              <w:rPr>
                <w:rFonts w:eastAsia="Calibri"/>
                <w:sz w:val="22"/>
                <w:szCs w:val="22"/>
              </w:rPr>
              <w:t xml:space="preserve"> others land use</w:t>
            </w:r>
            <w:r w:rsidRPr="000F29FF">
              <w:rPr>
                <w:rFonts w:eastAsia="Calibri"/>
                <w:sz w:val="22"/>
                <w:szCs w:val="22"/>
              </w:rPr>
              <w:t xml:space="preserve">, energy, </w:t>
            </w:r>
            <w:r w:rsidR="006D4BDE" w:rsidRPr="000F29FF">
              <w:rPr>
                <w:rFonts w:eastAsia="Calibri"/>
                <w:sz w:val="22"/>
                <w:szCs w:val="22"/>
              </w:rPr>
              <w:t xml:space="preserve"> human settlements and health</w:t>
            </w:r>
            <w:r w:rsidRPr="000F29FF">
              <w:rPr>
                <w:rFonts w:eastAsia="Calibri"/>
                <w:sz w:val="22"/>
                <w:szCs w:val="22"/>
              </w:rPr>
              <w:t xml:space="preserve">, </w:t>
            </w:r>
            <w:r w:rsidR="00142613" w:rsidRPr="000F29FF">
              <w:rPr>
                <w:rFonts w:eastAsia="Calibri"/>
                <w:sz w:val="22"/>
                <w:szCs w:val="22"/>
              </w:rPr>
              <w:t xml:space="preserve"> water</w:t>
            </w:r>
            <w:r w:rsidR="00DF2C1E" w:rsidRPr="000F29FF">
              <w:rPr>
                <w:rFonts w:eastAsia="Calibri"/>
                <w:sz w:val="22"/>
                <w:szCs w:val="22"/>
              </w:rPr>
              <w:t xml:space="preserve"> resources and coastal weathering </w:t>
            </w:r>
          </w:p>
        </w:tc>
      </w:tr>
      <w:tr w:rsidR="0037524B" w:rsidRPr="000F29FF" w14:paraId="10057EE5" w14:textId="77777777" w:rsidTr="00EF0832">
        <w:tc>
          <w:tcPr>
            <w:tcW w:w="2880" w:type="dxa"/>
            <w:shd w:val="clear" w:color="auto" w:fill="auto"/>
            <w:vAlign w:val="center"/>
          </w:tcPr>
          <w:p w14:paraId="4F5C5EFC" w14:textId="35533666" w:rsidR="0037524B" w:rsidRPr="000F29FF" w:rsidRDefault="0037524B" w:rsidP="00EF0832">
            <w:pPr>
              <w:rPr>
                <w:rFonts w:eastAsia="Calibri"/>
                <w:sz w:val="22"/>
                <w:szCs w:val="22"/>
              </w:rPr>
            </w:pPr>
            <w:r w:rsidRPr="000F29FF">
              <w:rPr>
                <w:rFonts w:eastAsia="Calibri"/>
                <w:sz w:val="22"/>
                <w:szCs w:val="22"/>
              </w:rPr>
              <w:t>INDC</w:t>
            </w:r>
          </w:p>
        </w:tc>
        <w:tc>
          <w:tcPr>
            <w:tcW w:w="7740" w:type="dxa"/>
            <w:shd w:val="clear" w:color="auto" w:fill="auto"/>
            <w:vAlign w:val="center"/>
          </w:tcPr>
          <w:p w14:paraId="22BB5E82" w14:textId="07C95586" w:rsidR="0037524B" w:rsidRPr="000F29FF" w:rsidRDefault="0037524B" w:rsidP="00EF0832">
            <w:pPr>
              <w:rPr>
                <w:rFonts w:eastAsia="Calibri"/>
                <w:sz w:val="22"/>
                <w:szCs w:val="22"/>
              </w:rPr>
            </w:pPr>
            <w:r w:rsidRPr="000F29FF">
              <w:rPr>
                <w:rFonts w:eastAsia="Calibri"/>
                <w:sz w:val="22"/>
                <w:szCs w:val="22"/>
              </w:rPr>
              <w:t xml:space="preserve">Togolese </w:t>
            </w:r>
            <w:r w:rsidR="008846C7" w:rsidRPr="000F29FF">
              <w:rPr>
                <w:rFonts w:eastAsia="Calibri"/>
                <w:sz w:val="22"/>
                <w:szCs w:val="22"/>
              </w:rPr>
              <w:t>I</w:t>
            </w:r>
            <w:r w:rsidRPr="000F29FF">
              <w:rPr>
                <w:rFonts w:eastAsia="Calibri"/>
                <w:sz w:val="22"/>
                <w:szCs w:val="22"/>
              </w:rPr>
              <w:t xml:space="preserve">NDC comprises mitigation and adaptation actions. </w:t>
            </w:r>
          </w:p>
          <w:p w14:paraId="7D3FB4BC" w14:textId="3E609D62" w:rsidR="0037524B" w:rsidRPr="00EF0832" w:rsidRDefault="0037524B" w:rsidP="00EF0832">
            <w:pPr>
              <w:pStyle w:val="ListParagraph"/>
              <w:numPr>
                <w:ilvl w:val="0"/>
                <w:numId w:val="6"/>
              </w:numPr>
              <w:rPr>
                <w:rFonts w:eastAsia="Calibri"/>
                <w:sz w:val="22"/>
                <w:szCs w:val="22"/>
              </w:rPr>
            </w:pPr>
            <w:r w:rsidRPr="000F29FF">
              <w:rPr>
                <w:rFonts w:eastAsia="Calibri"/>
                <w:sz w:val="22"/>
                <w:szCs w:val="22"/>
              </w:rPr>
              <w:t xml:space="preserve">Mitigation and Adaptation sectors: - Energy, Agriculture, Forestry and Land use change </w:t>
            </w:r>
          </w:p>
        </w:tc>
      </w:tr>
      <w:tr w:rsidR="0037524B" w:rsidRPr="000F29FF" w14:paraId="119F6E74" w14:textId="77777777" w:rsidTr="00EF0832">
        <w:trPr>
          <w:trHeight w:val="242"/>
        </w:trPr>
        <w:tc>
          <w:tcPr>
            <w:tcW w:w="2880" w:type="dxa"/>
            <w:shd w:val="clear" w:color="auto" w:fill="auto"/>
            <w:vAlign w:val="center"/>
          </w:tcPr>
          <w:p w14:paraId="3DE1CE90" w14:textId="77777777" w:rsidR="0037524B" w:rsidRPr="000F29FF" w:rsidRDefault="0037524B" w:rsidP="00EF0832">
            <w:pPr>
              <w:rPr>
                <w:rFonts w:eastAsia="Calibri"/>
                <w:sz w:val="22"/>
                <w:szCs w:val="22"/>
              </w:rPr>
            </w:pPr>
            <w:r w:rsidRPr="000F29FF">
              <w:rPr>
                <w:rFonts w:eastAsia="Calibri"/>
                <w:sz w:val="22"/>
                <w:szCs w:val="22"/>
              </w:rPr>
              <w:t>TNA</w:t>
            </w:r>
          </w:p>
        </w:tc>
        <w:tc>
          <w:tcPr>
            <w:tcW w:w="7740" w:type="dxa"/>
            <w:shd w:val="clear" w:color="auto" w:fill="auto"/>
            <w:vAlign w:val="center"/>
          </w:tcPr>
          <w:p w14:paraId="1ABE4D12" w14:textId="03E5F3DD" w:rsidR="0037524B" w:rsidRPr="000F29FF" w:rsidRDefault="0037524B" w:rsidP="00EF0832">
            <w:pPr>
              <w:rPr>
                <w:rFonts w:eastAsia="Calibri"/>
                <w:sz w:val="22"/>
                <w:szCs w:val="22"/>
              </w:rPr>
            </w:pPr>
            <w:r w:rsidRPr="000F29FF">
              <w:rPr>
                <w:rFonts w:eastAsia="Calibri"/>
                <w:sz w:val="22"/>
                <w:szCs w:val="22"/>
              </w:rPr>
              <w:t xml:space="preserve">With support from the GEF, Togo has elaborated and submitted Technology Needs Assessment (TNAs) report to the UNFCCC. </w:t>
            </w:r>
          </w:p>
        </w:tc>
      </w:tr>
      <w:tr w:rsidR="00A75864" w:rsidRPr="000F29FF" w14:paraId="5839C072" w14:textId="77777777" w:rsidTr="00EF0832">
        <w:trPr>
          <w:trHeight w:val="242"/>
        </w:trPr>
        <w:tc>
          <w:tcPr>
            <w:tcW w:w="2880" w:type="dxa"/>
            <w:shd w:val="clear" w:color="auto" w:fill="auto"/>
            <w:vAlign w:val="center"/>
          </w:tcPr>
          <w:p w14:paraId="2C5D137C" w14:textId="77777777" w:rsidR="00A75864" w:rsidRPr="000F29FF" w:rsidRDefault="00A75864" w:rsidP="00EF0832">
            <w:pPr>
              <w:rPr>
                <w:rFonts w:eastAsia="Calibri"/>
                <w:sz w:val="22"/>
                <w:szCs w:val="22"/>
              </w:rPr>
            </w:pPr>
            <w:r w:rsidRPr="000F29FF">
              <w:rPr>
                <w:rFonts w:eastAsia="Calibri"/>
                <w:sz w:val="22"/>
                <w:szCs w:val="22"/>
              </w:rPr>
              <w:t>BUR</w:t>
            </w:r>
          </w:p>
        </w:tc>
        <w:tc>
          <w:tcPr>
            <w:tcW w:w="7740" w:type="dxa"/>
            <w:shd w:val="clear" w:color="auto" w:fill="auto"/>
            <w:vAlign w:val="center"/>
          </w:tcPr>
          <w:p w14:paraId="09C1507F" w14:textId="56BE38E0" w:rsidR="00A75864" w:rsidRPr="000F29FF" w:rsidRDefault="00A75864" w:rsidP="00EF0832">
            <w:pPr>
              <w:rPr>
                <w:rFonts w:eastAsia="Calibri"/>
                <w:sz w:val="22"/>
                <w:szCs w:val="22"/>
              </w:rPr>
            </w:pPr>
            <w:r w:rsidRPr="000F29FF">
              <w:rPr>
                <w:rFonts w:eastAsia="Calibri"/>
                <w:sz w:val="22"/>
                <w:szCs w:val="22"/>
              </w:rPr>
              <w:t>With support from the UNDP, Togo has elaborated its first BUR re</w:t>
            </w:r>
            <w:r w:rsidR="008F192C" w:rsidRPr="000F29FF">
              <w:rPr>
                <w:rFonts w:eastAsia="Calibri"/>
                <w:sz w:val="22"/>
                <w:szCs w:val="22"/>
              </w:rPr>
              <w:t>p</w:t>
            </w:r>
            <w:r w:rsidRPr="000F29FF">
              <w:rPr>
                <w:rFonts w:eastAsia="Calibri"/>
                <w:sz w:val="22"/>
                <w:szCs w:val="22"/>
              </w:rPr>
              <w:t xml:space="preserve">ort. </w:t>
            </w:r>
          </w:p>
        </w:tc>
      </w:tr>
    </w:tbl>
    <w:p w14:paraId="3A98CAFA" w14:textId="77777777" w:rsidR="0019655E" w:rsidRDefault="0019655E" w:rsidP="0019655E">
      <w:pPr>
        <w:pStyle w:val="Footer"/>
        <w:rPr>
          <w:color w:val="000000"/>
          <w:sz w:val="22"/>
          <w:szCs w:val="22"/>
        </w:rPr>
      </w:pPr>
    </w:p>
    <w:p w14:paraId="0AE8A261" w14:textId="77777777" w:rsidR="005C6551" w:rsidRPr="000F29FF" w:rsidRDefault="005C6551" w:rsidP="0019655E">
      <w:pPr>
        <w:pStyle w:val="Footer"/>
        <w:rPr>
          <w:color w:val="000000"/>
          <w:sz w:val="22"/>
          <w:szCs w:val="22"/>
        </w:rPr>
      </w:pPr>
    </w:p>
    <w:p w14:paraId="12AFB270" w14:textId="77777777" w:rsidR="009E054B" w:rsidRPr="000F29FF" w:rsidRDefault="006D4BDE" w:rsidP="00EF0832">
      <w:pPr>
        <w:pStyle w:val="Footer"/>
        <w:ind w:left="-450"/>
      </w:pPr>
      <w:r w:rsidRPr="000F29FF">
        <w:rPr>
          <w:b/>
          <w:color w:val="000000"/>
        </w:rPr>
        <w:lastRenderedPageBreak/>
        <w:t>7. Knowledge Management</w:t>
      </w:r>
      <w:r w:rsidRPr="000F29FF">
        <w:rPr>
          <w:i/>
          <w:color w:val="000000"/>
        </w:rPr>
        <w:t>.</w:t>
      </w:r>
      <w:r w:rsidRPr="000F29FF">
        <w:t xml:space="preserve"> </w:t>
      </w:r>
      <w:r w:rsidRPr="000F29FF">
        <w:rPr>
          <w:i/>
        </w:rPr>
        <w:t>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795D2F74" w14:textId="77777777" w:rsidR="009E054B" w:rsidRPr="000F29FF" w:rsidRDefault="009E054B" w:rsidP="00EF0832">
      <w:pPr>
        <w:pStyle w:val="GEFFieldtoFillout"/>
        <w:ind w:left="-450"/>
      </w:pPr>
    </w:p>
    <w:p w14:paraId="446FF02D" w14:textId="02011BB0" w:rsidR="006B74EB" w:rsidRPr="000F29FF" w:rsidRDefault="009D1512" w:rsidP="00EF0832">
      <w:pPr>
        <w:tabs>
          <w:tab w:val="center" w:pos="4320"/>
          <w:tab w:val="right" w:pos="8640"/>
        </w:tabs>
        <w:ind w:left="-450"/>
        <w:jc w:val="both"/>
        <w:rPr>
          <w:rFonts w:eastAsia="SimSun"/>
          <w:color w:val="000000"/>
          <w:sz w:val="22"/>
          <w:szCs w:val="22"/>
        </w:rPr>
      </w:pPr>
      <w:r w:rsidRPr="000F29FF">
        <w:rPr>
          <w:rFonts w:eastAsia="SimSun"/>
          <w:sz w:val="22"/>
          <w:szCs w:val="22"/>
        </w:rPr>
        <w:t xml:space="preserve">Results from the project will be </w:t>
      </w:r>
      <w:r w:rsidR="00EE1422" w:rsidRPr="000F29FF">
        <w:rPr>
          <w:rFonts w:eastAsia="SimSun"/>
          <w:sz w:val="22"/>
          <w:szCs w:val="22"/>
        </w:rPr>
        <w:t xml:space="preserve">appropriately collected, </w:t>
      </w:r>
      <w:r w:rsidRPr="000F29FF">
        <w:rPr>
          <w:rFonts w:eastAsia="SimSun"/>
          <w:sz w:val="22"/>
          <w:szCs w:val="22"/>
        </w:rPr>
        <w:t xml:space="preserve">documented and disseminated within and beyond the project intervention through existing information sharing networks and fora. </w:t>
      </w:r>
      <w:r w:rsidR="00EE1422" w:rsidRPr="000F29FF">
        <w:rPr>
          <w:rFonts w:eastAsia="SimSun"/>
          <w:sz w:val="22"/>
          <w:szCs w:val="22"/>
        </w:rPr>
        <w:t>Specific audience, knowledge products and channels adapted to the target groups will be defined to ensure an effective dissemination of best practices and lessons learned from the project</w:t>
      </w:r>
      <w:r w:rsidR="00CB512F" w:rsidRPr="000F29FF">
        <w:rPr>
          <w:rFonts w:eastAsia="SimSun"/>
          <w:sz w:val="22"/>
          <w:szCs w:val="22"/>
        </w:rPr>
        <w:t>.</w:t>
      </w:r>
    </w:p>
    <w:p w14:paraId="155DC052" w14:textId="77777777" w:rsidR="006B74EB" w:rsidRPr="000F29FF" w:rsidRDefault="006B74EB" w:rsidP="00EF0832">
      <w:pPr>
        <w:tabs>
          <w:tab w:val="center" w:pos="4320"/>
          <w:tab w:val="right" w:pos="8640"/>
        </w:tabs>
        <w:ind w:left="-450"/>
        <w:jc w:val="both"/>
        <w:rPr>
          <w:rFonts w:eastAsia="SimSun"/>
          <w:color w:val="000000"/>
          <w:sz w:val="22"/>
          <w:szCs w:val="22"/>
        </w:rPr>
      </w:pPr>
    </w:p>
    <w:p w14:paraId="6A30BC0A" w14:textId="12055C50" w:rsidR="006B74EB" w:rsidRPr="000F29FF" w:rsidRDefault="000C40A0" w:rsidP="00EF0832">
      <w:pPr>
        <w:tabs>
          <w:tab w:val="center" w:pos="4320"/>
          <w:tab w:val="right" w:pos="8640"/>
        </w:tabs>
        <w:ind w:left="-450"/>
        <w:jc w:val="both"/>
        <w:rPr>
          <w:sz w:val="22"/>
          <w:szCs w:val="22"/>
        </w:rPr>
      </w:pPr>
      <w:r w:rsidRPr="000F29FF">
        <w:rPr>
          <w:color w:val="000000"/>
          <w:sz w:val="22"/>
          <w:szCs w:val="22"/>
          <w:shd w:val="clear" w:color="auto" w:fill="FFFFFF"/>
          <w:lang w:eastAsia="fr-FR"/>
        </w:rPr>
        <w:t>The country will participate in the CBIT Global Coordination Platform and other relevant platforms and networks,</w:t>
      </w:r>
      <w:r w:rsidR="00D7155D" w:rsidRPr="000F29FF">
        <w:rPr>
          <w:color w:val="000000"/>
          <w:sz w:val="22"/>
          <w:szCs w:val="22"/>
          <w:shd w:val="clear" w:color="auto" w:fill="FFFFFF"/>
          <w:lang w:eastAsia="fr-FR"/>
        </w:rPr>
        <w:t xml:space="preserve"> such as the </w:t>
      </w:r>
      <w:r w:rsidR="004C4B54" w:rsidRPr="000F29FF">
        <w:rPr>
          <w:sz w:val="22"/>
          <w:szCs w:val="22"/>
        </w:rPr>
        <w:t>platform for exchanges on the MRV system</w:t>
      </w:r>
      <w:r w:rsidR="000044AE">
        <w:rPr>
          <w:sz w:val="22"/>
          <w:szCs w:val="22"/>
        </w:rPr>
        <w:t xml:space="preserve"> in the West African sub-region</w:t>
      </w:r>
      <w:r w:rsidR="004C4B54" w:rsidRPr="000F29FF">
        <w:rPr>
          <w:sz w:val="22"/>
          <w:szCs w:val="22"/>
        </w:rPr>
        <w:t xml:space="preserve"> </w:t>
      </w:r>
      <w:r w:rsidR="000044AE">
        <w:rPr>
          <w:sz w:val="22"/>
          <w:szCs w:val="22"/>
        </w:rPr>
        <w:t>(</w:t>
      </w:r>
      <w:r w:rsidR="004C4B54" w:rsidRPr="000F29FF">
        <w:rPr>
          <w:sz w:val="22"/>
          <w:szCs w:val="22"/>
        </w:rPr>
        <w:t xml:space="preserve">coordinated by the </w:t>
      </w:r>
      <w:r w:rsidR="000044AE">
        <w:rPr>
          <w:sz w:val="22"/>
          <w:szCs w:val="22"/>
        </w:rPr>
        <w:t>West African Development Bank), and the</w:t>
      </w:r>
      <w:r w:rsidR="004C4B54" w:rsidRPr="000F29FF">
        <w:rPr>
          <w:sz w:val="22"/>
          <w:szCs w:val="22"/>
        </w:rPr>
        <w:t xml:space="preserve"> Climate and Development Network, </w:t>
      </w:r>
      <w:r w:rsidRPr="000F29FF">
        <w:rPr>
          <w:color w:val="000000"/>
          <w:sz w:val="22"/>
          <w:szCs w:val="22"/>
          <w:shd w:val="clear" w:color="auto" w:fill="FFFFFF"/>
          <w:lang w:eastAsia="fr-FR"/>
        </w:rPr>
        <w:t>providing and receiving inputs. The project proposal will therefore define how national CBIT information shall be shared and updated on the Global Coordination Platform. Sharing lessons learnt and experiences under the platform will ensure alignment of this proposed CBIT project with other national, regional and global transparency initiatives.</w:t>
      </w:r>
    </w:p>
    <w:p w14:paraId="3377B824" w14:textId="77777777" w:rsidR="006B74EB" w:rsidRPr="000F29FF" w:rsidRDefault="006B74EB" w:rsidP="00EF0832">
      <w:pPr>
        <w:tabs>
          <w:tab w:val="center" w:pos="4320"/>
          <w:tab w:val="right" w:pos="8640"/>
        </w:tabs>
        <w:ind w:left="-450"/>
        <w:jc w:val="both"/>
        <w:rPr>
          <w:sz w:val="22"/>
          <w:szCs w:val="22"/>
        </w:rPr>
      </w:pPr>
    </w:p>
    <w:p w14:paraId="2F6F17B3" w14:textId="1DFFF3D5" w:rsidR="000C40A0" w:rsidRPr="000F29FF" w:rsidRDefault="000C40A0" w:rsidP="00EF0832">
      <w:pPr>
        <w:tabs>
          <w:tab w:val="center" w:pos="4320"/>
          <w:tab w:val="right" w:pos="8640"/>
        </w:tabs>
        <w:ind w:left="-450"/>
        <w:jc w:val="both"/>
        <w:rPr>
          <w:sz w:val="22"/>
          <w:szCs w:val="22"/>
        </w:rPr>
      </w:pPr>
      <w:r w:rsidRPr="000F29FF">
        <w:rPr>
          <w:color w:val="000000"/>
          <w:sz w:val="22"/>
          <w:szCs w:val="22"/>
          <w:shd w:val="clear" w:color="auto" w:fill="FFFFFF"/>
          <w:lang w:eastAsia="fr-FR"/>
        </w:rPr>
        <w:t>T</w:t>
      </w:r>
      <w:r w:rsidR="005C6551">
        <w:rPr>
          <w:color w:val="000000"/>
          <w:sz w:val="22"/>
          <w:szCs w:val="22"/>
          <w:shd w:val="clear" w:color="auto" w:fill="FFFFFF"/>
          <w:lang w:eastAsia="fr-FR"/>
        </w:rPr>
        <w:t xml:space="preserve">o foster learning, </w:t>
      </w:r>
      <w:r w:rsidR="000044AE">
        <w:rPr>
          <w:color w:val="000000"/>
          <w:sz w:val="22"/>
          <w:szCs w:val="22"/>
          <w:shd w:val="clear" w:color="auto" w:fill="FFFFFF"/>
          <w:lang w:eastAsia="fr-FR"/>
        </w:rPr>
        <w:t xml:space="preserve">the </w:t>
      </w:r>
      <w:r w:rsidR="005C6551">
        <w:rPr>
          <w:color w:val="000000"/>
          <w:sz w:val="22"/>
          <w:szCs w:val="22"/>
          <w:shd w:val="clear" w:color="auto" w:fill="FFFFFF"/>
          <w:lang w:eastAsia="fr-FR"/>
        </w:rPr>
        <w:t>training</w:t>
      </w:r>
      <w:r w:rsidR="000044AE">
        <w:rPr>
          <w:color w:val="000000"/>
          <w:sz w:val="22"/>
          <w:szCs w:val="22"/>
          <w:shd w:val="clear" w:color="auto" w:fill="FFFFFF"/>
          <w:lang w:eastAsia="fr-FR"/>
        </w:rPr>
        <w:t>s under</w:t>
      </w:r>
      <w:r w:rsidR="005C6551">
        <w:rPr>
          <w:color w:val="000000"/>
          <w:sz w:val="22"/>
          <w:szCs w:val="22"/>
          <w:shd w:val="clear" w:color="auto" w:fill="FFFFFF"/>
          <w:lang w:eastAsia="fr-FR"/>
        </w:rPr>
        <w:t xml:space="preserve"> C</w:t>
      </w:r>
      <w:r w:rsidR="000044AE">
        <w:rPr>
          <w:color w:val="000000"/>
          <w:sz w:val="22"/>
          <w:szCs w:val="22"/>
          <w:shd w:val="clear" w:color="auto" w:fill="FFFFFF"/>
          <w:lang w:eastAsia="fr-FR"/>
        </w:rPr>
        <w:t>omponent 1</w:t>
      </w:r>
      <w:r w:rsidRPr="000F29FF">
        <w:rPr>
          <w:color w:val="000000"/>
          <w:sz w:val="22"/>
          <w:szCs w:val="22"/>
          <w:shd w:val="clear" w:color="auto" w:fill="FFFFFF"/>
          <w:lang w:eastAsia="fr-FR"/>
        </w:rPr>
        <w:t xml:space="preserve"> will be complemented with exchange visits and the participation of relevant government staff in international conferences, workshops and meetings. Importantly, exchange on lessons learned will take place in two-directions. The emphasis of the project on monitoring and evaluation, and linking this to planning, means that lessons learned will be drawn from the experienc</w:t>
      </w:r>
      <w:r w:rsidR="003D2874">
        <w:rPr>
          <w:color w:val="000000"/>
          <w:sz w:val="22"/>
          <w:szCs w:val="22"/>
          <w:shd w:val="clear" w:color="auto" w:fill="FFFFFF"/>
          <w:lang w:eastAsia="fr-FR"/>
        </w:rPr>
        <w:t xml:space="preserve">e of other countries and that Togo </w:t>
      </w:r>
      <w:r w:rsidRPr="000F29FF">
        <w:rPr>
          <w:color w:val="000000"/>
          <w:sz w:val="22"/>
          <w:szCs w:val="22"/>
          <w:shd w:val="clear" w:color="auto" w:fill="FFFFFF"/>
          <w:lang w:eastAsia="fr-FR"/>
        </w:rPr>
        <w:t>will be in position to share relevant lesso</w:t>
      </w:r>
      <w:r w:rsidR="003D2874">
        <w:rPr>
          <w:color w:val="000000"/>
          <w:sz w:val="22"/>
          <w:szCs w:val="22"/>
          <w:shd w:val="clear" w:color="auto" w:fill="FFFFFF"/>
          <w:lang w:eastAsia="fr-FR"/>
        </w:rPr>
        <w:t>ns of its own</w:t>
      </w:r>
      <w:r w:rsidRPr="000F29FF">
        <w:rPr>
          <w:color w:val="000000"/>
          <w:sz w:val="22"/>
          <w:szCs w:val="22"/>
          <w:shd w:val="clear" w:color="auto" w:fill="FFFFFF"/>
          <w:lang w:eastAsia="fr-FR"/>
        </w:rPr>
        <w:t>.</w:t>
      </w:r>
    </w:p>
    <w:p w14:paraId="0C708287" w14:textId="77777777" w:rsidR="00DB6286" w:rsidRPr="000F29FF" w:rsidRDefault="00DB6286" w:rsidP="0019655E">
      <w:pPr>
        <w:pStyle w:val="Footer"/>
        <w:rPr>
          <w:b/>
          <w:caps/>
          <w:color w:val="000000"/>
          <w:sz w:val="22"/>
          <w:szCs w:val="22"/>
          <w:u w:val="single"/>
        </w:rPr>
      </w:pPr>
    </w:p>
    <w:p w14:paraId="331EE221" w14:textId="77777777" w:rsidR="00EF0832" w:rsidRDefault="00EF0832">
      <w:pPr>
        <w:rPr>
          <w:b/>
          <w:caps/>
          <w:color w:val="000000"/>
          <w:sz w:val="22"/>
          <w:szCs w:val="22"/>
          <w:u w:val="single"/>
        </w:rPr>
        <w:sectPr w:rsidR="00EF0832" w:rsidSect="00DE78B9">
          <w:headerReference w:type="default" r:id="rId18"/>
          <w:footerReference w:type="even" r:id="rId19"/>
          <w:footerReference w:type="default" r:id="rId20"/>
          <w:pgSz w:w="12240" w:h="15840" w:code="1"/>
          <w:pgMar w:top="1152" w:right="810" w:bottom="1152" w:left="1260" w:header="720" w:footer="0" w:gutter="0"/>
          <w:cols w:space="720"/>
          <w:docGrid w:linePitch="360"/>
        </w:sectPr>
      </w:pPr>
    </w:p>
    <w:p w14:paraId="2C0EAFBE" w14:textId="77777777" w:rsidR="0032587F" w:rsidRPr="00CC009A" w:rsidRDefault="006D4BDE" w:rsidP="00333752">
      <w:pPr>
        <w:pStyle w:val="Footer"/>
        <w:ind w:left="-450"/>
        <w:rPr>
          <w:b/>
          <w:caps/>
          <w:color w:val="000000"/>
          <w:szCs w:val="22"/>
          <w:u w:val="single"/>
        </w:rPr>
      </w:pPr>
      <w:r w:rsidRPr="00CC009A">
        <w:rPr>
          <w:b/>
          <w:caps/>
          <w:color w:val="000000"/>
          <w:szCs w:val="22"/>
          <w:u w:val="single"/>
        </w:rPr>
        <w:lastRenderedPageBreak/>
        <w:t>part iii:  approval/endorsement by gef operational focal point(s) and GEF agency(ies)</w:t>
      </w:r>
    </w:p>
    <w:p w14:paraId="4A78C951" w14:textId="77777777" w:rsidR="0032587F" w:rsidRPr="0020235E" w:rsidRDefault="0032587F" w:rsidP="0032587F">
      <w:pPr>
        <w:pStyle w:val="Footer"/>
        <w:ind w:left="-720"/>
        <w:rPr>
          <w:b/>
          <w:caps/>
          <w:color w:val="000000"/>
          <w:sz w:val="22"/>
          <w:szCs w:val="22"/>
          <w:u w:val="single"/>
        </w:rPr>
      </w:pPr>
    </w:p>
    <w:p w14:paraId="2C84E8DD" w14:textId="1E73D699" w:rsidR="00CC009A" w:rsidRDefault="002B2C06" w:rsidP="00EF0832">
      <w:pPr>
        <w:pStyle w:val="GEFTableHeading"/>
        <w:ind w:left="-450"/>
      </w:pPr>
      <w:r w:rsidRPr="00CC009A">
        <w:rPr>
          <w:caps/>
          <w:smallCaps w:val="0"/>
        </w:rPr>
        <w:t xml:space="preserve">A. </w:t>
      </w:r>
      <w:r w:rsidR="00AE49B5" w:rsidRPr="00CC009A">
        <w:rPr>
          <w:caps/>
          <w:smallCaps w:val="0"/>
        </w:rPr>
        <w:t>Record of Endorsement</w:t>
      </w:r>
      <w:r w:rsidR="0067183B" w:rsidRPr="00CC009A">
        <w:rPr>
          <w:rStyle w:val="FootnoteReference"/>
          <w:caps/>
          <w:smallCaps w:val="0"/>
        </w:rPr>
        <w:footnoteReference w:id="10"/>
      </w:r>
      <w:r w:rsidR="00AE49B5" w:rsidRPr="00CC009A">
        <w:rPr>
          <w:caps/>
          <w:smallCaps w:val="0"/>
        </w:rPr>
        <w:t xml:space="preserve"> o</w:t>
      </w:r>
      <w:r w:rsidR="0078368C" w:rsidRPr="00CC009A">
        <w:rPr>
          <w:caps/>
          <w:smallCaps w:val="0"/>
        </w:rPr>
        <w:t>f GEF Operational Focal Point (s</w:t>
      </w:r>
      <w:r w:rsidR="00AE49B5" w:rsidRPr="00CC009A">
        <w:rPr>
          <w:caps/>
          <w:smallCaps w:val="0"/>
        </w:rPr>
        <w:t>) on Behalf of the Government(</w:t>
      </w:r>
      <w:r w:rsidR="0078368C" w:rsidRPr="00CC009A">
        <w:rPr>
          <w:caps/>
          <w:smallCaps w:val="0"/>
        </w:rPr>
        <w:t>s</w:t>
      </w:r>
      <w:r w:rsidR="00AE49B5" w:rsidRPr="00CC009A">
        <w:rPr>
          <w:caps/>
          <w:smallCaps w:val="0"/>
        </w:rPr>
        <w:t>):</w:t>
      </w:r>
      <w:r w:rsidR="00D54E10" w:rsidRPr="00CC009A">
        <w:br/>
      </w:r>
    </w:p>
    <w:p w14:paraId="16CFF23C" w14:textId="59111189" w:rsidR="00511CD5" w:rsidRPr="0020235E" w:rsidRDefault="00AE49B5" w:rsidP="00EF0832">
      <w:pPr>
        <w:pStyle w:val="GEFTableHeading"/>
        <w:spacing w:after="240"/>
        <w:ind w:left="-450"/>
      </w:pPr>
      <w:r w:rsidRPr="0020235E">
        <w:rPr>
          <w:rFonts w:ascii="Times New Roman" w:hAnsi="Times New Roman"/>
          <w:b w:val="0"/>
          <w:smallCaps w:val="0"/>
        </w:rPr>
        <w:t xml:space="preserve">Please attach the </w:t>
      </w:r>
      <w:hyperlink r:id="rId21" w:history="1">
        <w:r w:rsidR="004F589E" w:rsidRPr="0020235E">
          <w:rPr>
            <w:rStyle w:val="Hyperlink"/>
            <w:rFonts w:ascii="Times New Roman" w:hAnsi="Times New Roman"/>
            <w:b w:val="0"/>
            <w:smallCaps w:val="0"/>
          </w:rPr>
          <w:t>Operational Focal Point endorsement letter</w:t>
        </w:r>
      </w:hyperlink>
      <w:r w:rsidR="004F589E" w:rsidRPr="0020235E">
        <w:rPr>
          <w:rFonts w:ascii="Times New Roman" w:hAnsi="Times New Roman"/>
          <w:b w:val="0"/>
          <w:smallCaps w:val="0"/>
        </w:rPr>
        <w:t>(s)</w:t>
      </w:r>
      <w:r w:rsidR="009C3E9B" w:rsidRPr="0020235E">
        <w:rPr>
          <w:rFonts w:ascii="Times New Roman" w:hAnsi="Times New Roman"/>
          <w:b w:val="0"/>
          <w:smallCaps w:val="0"/>
        </w:rPr>
        <w:t xml:space="preserve"> </w:t>
      </w:r>
      <w:r w:rsidRPr="0020235E">
        <w:rPr>
          <w:rFonts w:ascii="Times New Roman" w:hAnsi="Times New Roman"/>
          <w:b w:val="0"/>
          <w:smallCaps w:val="0"/>
        </w:rPr>
        <w:t>with this template</w:t>
      </w:r>
      <w:r w:rsidR="008D3AF6" w:rsidRPr="0020235E">
        <w:rPr>
          <w:rFonts w:ascii="Times New Roman" w:hAnsi="Times New Roman"/>
          <w:b w:val="0"/>
          <w:smallCaps w:val="0"/>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3131"/>
        <w:gridCol w:w="2880"/>
        <w:gridCol w:w="2160"/>
      </w:tblGrid>
      <w:tr w:rsidR="006E032C" w:rsidRPr="006E032C" w14:paraId="06540FFC" w14:textId="77777777" w:rsidTr="00CB17D5">
        <w:tc>
          <w:tcPr>
            <w:tcW w:w="2246" w:type="dxa"/>
            <w:vAlign w:val="center"/>
          </w:tcPr>
          <w:p w14:paraId="428C980D" w14:textId="77777777" w:rsidR="00511CD5" w:rsidRPr="00CB17D5" w:rsidRDefault="00511CD5" w:rsidP="00CB17D5">
            <w:pPr>
              <w:jc w:val="center"/>
              <w:rPr>
                <w:b/>
                <w:color w:val="000000"/>
                <w:sz w:val="22"/>
                <w:szCs w:val="22"/>
              </w:rPr>
            </w:pPr>
            <w:r w:rsidRPr="00CB17D5">
              <w:rPr>
                <w:b/>
                <w:color w:val="000000"/>
                <w:sz w:val="22"/>
                <w:szCs w:val="22"/>
              </w:rPr>
              <w:t>Name</w:t>
            </w:r>
          </w:p>
        </w:tc>
        <w:tc>
          <w:tcPr>
            <w:tcW w:w="3131" w:type="dxa"/>
            <w:vAlign w:val="center"/>
          </w:tcPr>
          <w:p w14:paraId="26B203AA" w14:textId="77777777" w:rsidR="00511CD5" w:rsidRPr="00CB17D5" w:rsidRDefault="00511CD5" w:rsidP="00CB17D5">
            <w:pPr>
              <w:jc w:val="center"/>
              <w:rPr>
                <w:b/>
                <w:color w:val="000000"/>
                <w:sz w:val="22"/>
                <w:szCs w:val="22"/>
              </w:rPr>
            </w:pPr>
            <w:r w:rsidRPr="00CB17D5">
              <w:rPr>
                <w:b/>
                <w:color w:val="000000"/>
                <w:sz w:val="22"/>
                <w:szCs w:val="22"/>
              </w:rPr>
              <w:t>Position</w:t>
            </w:r>
          </w:p>
        </w:tc>
        <w:tc>
          <w:tcPr>
            <w:tcW w:w="2880" w:type="dxa"/>
            <w:vAlign w:val="center"/>
          </w:tcPr>
          <w:p w14:paraId="16435B8A" w14:textId="77777777" w:rsidR="00511CD5" w:rsidRPr="00CB17D5" w:rsidRDefault="00511CD5" w:rsidP="00CB17D5">
            <w:pPr>
              <w:jc w:val="center"/>
              <w:rPr>
                <w:b/>
                <w:color w:val="000000"/>
                <w:sz w:val="22"/>
                <w:szCs w:val="22"/>
              </w:rPr>
            </w:pPr>
            <w:r w:rsidRPr="00CB17D5">
              <w:rPr>
                <w:b/>
                <w:color w:val="000000"/>
                <w:sz w:val="22"/>
                <w:szCs w:val="22"/>
              </w:rPr>
              <w:t>Ministry</w:t>
            </w:r>
          </w:p>
        </w:tc>
        <w:tc>
          <w:tcPr>
            <w:tcW w:w="2160" w:type="dxa"/>
            <w:vAlign w:val="center"/>
          </w:tcPr>
          <w:p w14:paraId="7844586B" w14:textId="77777777" w:rsidR="00CB17D5" w:rsidRDefault="00511CD5" w:rsidP="00CB17D5">
            <w:pPr>
              <w:jc w:val="center"/>
              <w:rPr>
                <w:b/>
                <w:color w:val="000000"/>
                <w:sz w:val="22"/>
                <w:szCs w:val="22"/>
              </w:rPr>
            </w:pPr>
            <w:r w:rsidRPr="00CB17D5">
              <w:rPr>
                <w:b/>
                <w:color w:val="000000"/>
                <w:sz w:val="22"/>
                <w:szCs w:val="22"/>
              </w:rPr>
              <w:t>Date</w:t>
            </w:r>
          </w:p>
          <w:p w14:paraId="311B7B40" w14:textId="7100F3A9" w:rsidR="00511CD5" w:rsidRPr="00CB17D5" w:rsidRDefault="00511CD5" w:rsidP="00CB17D5">
            <w:pPr>
              <w:jc w:val="center"/>
              <w:rPr>
                <w:i/>
                <w:color w:val="000000"/>
                <w:sz w:val="22"/>
                <w:szCs w:val="22"/>
              </w:rPr>
            </w:pPr>
            <w:r w:rsidRPr="00CB17D5">
              <w:rPr>
                <w:i/>
                <w:color w:val="000000"/>
                <w:sz w:val="22"/>
                <w:szCs w:val="22"/>
              </w:rPr>
              <w:t>(MM/dd/yyyy)</w:t>
            </w:r>
          </w:p>
        </w:tc>
      </w:tr>
      <w:tr w:rsidR="00C323A6" w:rsidRPr="00CC009A" w14:paraId="2BE3EDB2" w14:textId="77777777" w:rsidTr="00CC009A">
        <w:tc>
          <w:tcPr>
            <w:tcW w:w="2246" w:type="dxa"/>
          </w:tcPr>
          <w:p w14:paraId="70C17874" w14:textId="1AF43170" w:rsidR="00511CD5" w:rsidRPr="00CC009A" w:rsidRDefault="0032022B" w:rsidP="00610309">
            <w:pPr>
              <w:rPr>
                <w:sz w:val="20"/>
                <w:szCs w:val="22"/>
                <w:lang w:eastAsia="fr-FR"/>
              </w:rPr>
            </w:pPr>
            <w:r w:rsidRPr="00CC009A">
              <w:rPr>
                <w:bCs/>
                <w:sz w:val="20"/>
                <w:szCs w:val="22"/>
                <w:shd w:val="clear" w:color="auto" w:fill="FFFFFF"/>
                <w:lang w:eastAsia="fr-FR"/>
              </w:rPr>
              <w:t>Yao Djiwonu FOLLY</w:t>
            </w:r>
          </w:p>
        </w:tc>
        <w:tc>
          <w:tcPr>
            <w:tcW w:w="3131" w:type="dxa"/>
          </w:tcPr>
          <w:p w14:paraId="25194665" w14:textId="7E717097" w:rsidR="00511CD5" w:rsidRPr="00CC009A" w:rsidRDefault="0032022B" w:rsidP="00694A2E">
            <w:pPr>
              <w:rPr>
                <w:sz w:val="20"/>
                <w:szCs w:val="22"/>
              </w:rPr>
            </w:pPr>
            <w:r w:rsidRPr="00CC009A">
              <w:rPr>
                <w:sz w:val="20"/>
                <w:szCs w:val="22"/>
              </w:rPr>
              <w:t>GEF Operational Focal Point</w:t>
            </w:r>
          </w:p>
          <w:p w14:paraId="598E5D69" w14:textId="6BCF2572" w:rsidR="0032022B" w:rsidRPr="00CC009A" w:rsidRDefault="0032022B" w:rsidP="00CB17D5">
            <w:pPr>
              <w:rPr>
                <w:sz w:val="20"/>
                <w:szCs w:val="22"/>
              </w:rPr>
            </w:pPr>
            <w:r w:rsidRPr="00CC009A">
              <w:rPr>
                <w:bCs/>
                <w:sz w:val="20"/>
                <w:szCs w:val="22"/>
                <w:shd w:val="clear" w:color="auto" w:fill="FFFFFF"/>
                <w:lang w:eastAsia="fr-FR"/>
              </w:rPr>
              <w:t>Directorate of Forest Resources Inspection</w:t>
            </w:r>
          </w:p>
        </w:tc>
        <w:tc>
          <w:tcPr>
            <w:tcW w:w="2880" w:type="dxa"/>
          </w:tcPr>
          <w:p w14:paraId="0513ADD4" w14:textId="1A56DC12" w:rsidR="00511CD5" w:rsidRPr="00CC009A" w:rsidRDefault="0032022B" w:rsidP="005878A2">
            <w:pPr>
              <w:rPr>
                <w:bCs/>
                <w:smallCaps/>
                <w:sz w:val="20"/>
                <w:szCs w:val="22"/>
              </w:rPr>
            </w:pPr>
            <w:r w:rsidRPr="00CC009A">
              <w:rPr>
                <w:sz w:val="20"/>
                <w:szCs w:val="22"/>
              </w:rPr>
              <w:t>Ministry of Environment and Forest Resources</w:t>
            </w:r>
          </w:p>
        </w:tc>
        <w:tc>
          <w:tcPr>
            <w:tcW w:w="2160" w:type="dxa"/>
          </w:tcPr>
          <w:p w14:paraId="5F005C5B" w14:textId="11456919" w:rsidR="00511CD5" w:rsidRPr="00CC009A" w:rsidRDefault="0032022B" w:rsidP="00CC009A">
            <w:pPr>
              <w:jc w:val="center"/>
              <w:rPr>
                <w:bCs/>
                <w:smallCaps/>
                <w:color w:val="000000"/>
                <w:sz w:val="20"/>
                <w:szCs w:val="22"/>
              </w:rPr>
            </w:pPr>
            <w:r w:rsidRPr="00CC009A">
              <w:rPr>
                <w:bCs/>
                <w:smallCaps/>
                <w:color w:val="000000"/>
                <w:sz w:val="20"/>
                <w:szCs w:val="22"/>
              </w:rPr>
              <w:t>03/05/2018</w:t>
            </w:r>
          </w:p>
        </w:tc>
      </w:tr>
    </w:tbl>
    <w:p w14:paraId="5F4308B6" w14:textId="77777777" w:rsidR="002B2C06" w:rsidRPr="0020235E" w:rsidRDefault="002B2C06" w:rsidP="00EF0832">
      <w:pPr>
        <w:pStyle w:val="GEFTableHeading"/>
        <w:ind w:left="-450"/>
      </w:pPr>
    </w:p>
    <w:p w14:paraId="29B207CF" w14:textId="77777777" w:rsidR="001E4618" w:rsidRPr="0020235E" w:rsidRDefault="001E4618" w:rsidP="00EF0832">
      <w:pPr>
        <w:pStyle w:val="GEFTableHeading"/>
        <w:spacing w:after="80"/>
        <w:ind w:left="-450"/>
      </w:pPr>
    </w:p>
    <w:p w14:paraId="2DE253F0" w14:textId="77777777" w:rsidR="00DC472C" w:rsidRPr="00CC009A" w:rsidRDefault="002B2C06" w:rsidP="00EF0832">
      <w:pPr>
        <w:pStyle w:val="GEFTableHeading"/>
        <w:spacing w:after="80"/>
        <w:ind w:left="-450"/>
        <w:rPr>
          <w:caps/>
          <w:smallCaps w:val="0"/>
        </w:rPr>
      </w:pPr>
      <w:r w:rsidRPr="00CC009A">
        <w:rPr>
          <w:caps/>
          <w:smallCaps w:val="0"/>
        </w:rPr>
        <w:t xml:space="preserve">B. </w:t>
      </w:r>
      <w:r w:rsidR="00511CD5" w:rsidRPr="00CC009A">
        <w:rPr>
          <w:caps/>
          <w:smallCaps w:val="0"/>
        </w:rPr>
        <w:t>GEF A</w:t>
      </w:r>
      <w:r w:rsidR="00DC654E" w:rsidRPr="00CC009A">
        <w:rPr>
          <w:caps/>
          <w:smallCaps w:val="0"/>
        </w:rPr>
        <w:t>gency</w:t>
      </w:r>
      <w:r w:rsidR="001E4618" w:rsidRPr="00CC009A">
        <w:rPr>
          <w:caps/>
          <w:smallCaps w:val="0"/>
        </w:rPr>
        <w:t xml:space="preserve"> </w:t>
      </w:r>
      <w:r w:rsidR="00DC654E" w:rsidRPr="00CC009A">
        <w:rPr>
          <w:caps/>
          <w:smallCaps w:val="0"/>
        </w:rPr>
        <w:t>(ies)</w:t>
      </w:r>
      <w:r w:rsidR="00511CD5" w:rsidRPr="00CC009A">
        <w:rPr>
          <w:caps/>
          <w:smallCaps w:val="0"/>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20235E" w14:paraId="41352AFB" w14:textId="77777777" w:rsidTr="0087314E">
        <w:tc>
          <w:tcPr>
            <w:tcW w:w="10188" w:type="dxa"/>
          </w:tcPr>
          <w:p w14:paraId="5EBAD974" w14:textId="77777777" w:rsidR="00DC654E" w:rsidRPr="0020235E" w:rsidRDefault="00DC654E" w:rsidP="00D41645">
            <w:pPr>
              <w:rPr>
                <w:b/>
                <w:color w:val="000000"/>
                <w:sz w:val="22"/>
                <w:szCs w:val="22"/>
              </w:rPr>
            </w:pPr>
            <w:r w:rsidRPr="0020235E">
              <w:rPr>
                <w:b/>
                <w:color w:val="000000"/>
                <w:sz w:val="22"/>
                <w:szCs w:val="22"/>
              </w:rPr>
              <w:t>This request has been prepared in accordance with GEF policies</w:t>
            </w:r>
            <w:r w:rsidRPr="0020235E">
              <w:rPr>
                <w:rStyle w:val="FootnoteReference"/>
                <w:b/>
                <w:color w:val="000000"/>
                <w:sz w:val="22"/>
                <w:szCs w:val="22"/>
              </w:rPr>
              <w:footnoteReference w:id="11"/>
            </w:r>
            <w:r w:rsidRPr="0020235E">
              <w:rPr>
                <w:b/>
                <w:color w:val="000000"/>
                <w:sz w:val="22"/>
                <w:szCs w:val="22"/>
              </w:rPr>
              <w:t xml:space="preserve"> and procedures and meets the GEF criteria for project identification and preparation under GEF-6.</w:t>
            </w:r>
          </w:p>
        </w:tc>
      </w:tr>
    </w:tbl>
    <w:p w14:paraId="2FBEB1FB" w14:textId="77777777" w:rsidR="002773B4" w:rsidRPr="0020235E"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7"/>
        <w:gridCol w:w="1757"/>
        <w:gridCol w:w="1462"/>
        <w:gridCol w:w="2133"/>
        <w:gridCol w:w="1429"/>
        <w:gridCol w:w="1789"/>
      </w:tblGrid>
      <w:tr w:rsidR="00DD2E13" w:rsidRPr="0020235E" w14:paraId="7C13D033" w14:textId="77777777" w:rsidTr="00CB17D5">
        <w:tc>
          <w:tcPr>
            <w:tcW w:w="2227" w:type="dxa"/>
            <w:vAlign w:val="center"/>
          </w:tcPr>
          <w:p w14:paraId="41BEB902" w14:textId="77777777" w:rsidR="00DC654E" w:rsidRPr="0020235E" w:rsidRDefault="00DC654E" w:rsidP="00CB17D5">
            <w:pPr>
              <w:jc w:val="center"/>
              <w:rPr>
                <w:b/>
                <w:color w:val="000000"/>
                <w:sz w:val="22"/>
                <w:szCs w:val="22"/>
              </w:rPr>
            </w:pPr>
            <w:r w:rsidRPr="0020235E">
              <w:rPr>
                <w:b/>
                <w:color w:val="000000"/>
                <w:sz w:val="22"/>
                <w:szCs w:val="22"/>
              </w:rPr>
              <w:t>Agency Coordinator, Agency name</w:t>
            </w:r>
          </w:p>
        </w:tc>
        <w:tc>
          <w:tcPr>
            <w:tcW w:w="1418" w:type="dxa"/>
            <w:vAlign w:val="center"/>
          </w:tcPr>
          <w:p w14:paraId="4CCC5EDD" w14:textId="77777777" w:rsidR="00DC654E" w:rsidRPr="0020235E" w:rsidRDefault="00DC654E" w:rsidP="00D41645">
            <w:pPr>
              <w:jc w:val="center"/>
              <w:rPr>
                <w:b/>
                <w:color w:val="000000"/>
                <w:sz w:val="22"/>
                <w:szCs w:val="22"/>
              </w:rPr>
            </w:pPr>
            <w:r w:rsidRPr="0020235E">
              <w:rPr>
                <w:b/>
                <w:color w:val="000000"/>
                <w:sz w:val="22"/>
                <w:szCs w:val="22"/>
              </w:rPr>
              <w:t>Signature</w:t>
            </w:r>
          </w:p>
        </w:tc>
        <w:tc>
          <w:tcPr>
            <w:tcW w:w="1462" w:type="dxa"/>
            <w:vAlign w:val="center"/>
          </w:tcPr>
          <w:p w14:paraId="576015A8" w14:textId="77777777" w:rsidR="00DC654E" w:rsidRPr="0020235E" w:rsidRDefault="00DC654E" w:rsidP="00CB17D5">
            <w:pPr>
              <w:jc w:val="center"/>
              <w:rPr>
                <w:b/>
                <w:color w:val="000000"/>
                <w:sz w:val="22"/>
                <w:szCs w:val="22"/>
              </w:rPr>
            </w:pPr>
            <w:r w:rsidRPr="0020235E">
              <w:rPr>
                <w:b/>
                <w:color w:val="000000"/>
                <w:sz w:val="22"/>
                <w:szCs w:val="22"/>
              </w:rPr>
              <w:t>Date</w:t>
            </w:r>
          </w:p>
          <w:p w14:paraId="1C2BB1EA" w14:textId="77777777" w:rsidR="00DC654E" w:rsidRPr="0020235E" w:rsidRDefault="00DC654E" w:rsidP="00CB17D5">
            <w:pPr>
              <w:jc w:val="center"/>
              <w:rPr>
                <w:b/>
                <w:color w:val="000000"/>
                <w:sz w:val="22"/>
                <w:szCs w:val="22"/>
              </w:rPr>
            </w:pPr>
            <w:r w:rsidRPr="0020235E">
              <w:rPr>
                <w:i/>
                <w:color w:val="000000"/>
                <w:sz w:val="22"/>
                <w:szCs w:val="22"/>
              </w:rPr>
              <w:t>(MM/dd/yyyy)</w:t>
            </w:r>
          </w:p>
        </w:tc>
        <w:tc>
          <w:tcPr>
            <w:tcW w:w="2133" w:type="dxa"/>
            <w:vAlign w:val="center"/>
          </w:tcPr>
          <w:p w14:paraId="5355165A" w14:textId="77777777" w:rsidR="00DC654E" w:rsidRPr="0020235E" w:rsidRDefault="00DC654E" w:rsidP="00CB17D5">
            <w:pPr>
              <w:jc w:val="center"/>
              <w:rPr>
                <w:b/>
                <w:color w:val="000000"/>
                <w:sz w:val="22"/>
                <w:szCs w:val="22"/>
              </w:rPr>
            </w:pPr>
            <w:r w:rsidRPr="0020235E">
              <w:rPr>
                <w:b/>
                <w:color w:val="000000"/>
                <w:sz w:val="22"/>
                <w:szCs w:val="22"/>
              </w:rPr>
              <w:t>Project Contact Person</w:t>
            </w:r>
          </w:p>
        </w:tc>
        <w:tc>
          <w:tcPr>
            <w:tcW w:w="1429" w:type="dxa"/>
            <w:vAlign w:val="center"/>
          </w:tcPr>
          <w:p w14:paraId="02476B51" w14:textId="77777777" w:rsidR="00DC654E" w:rsidRPr="0020235E" w:rsidRDefault="00DC654E" w:rsidP="00D41645">
            <w:pPr>
              <w:jc w:val="center"/>
              <w:rPr>
                <w:b/>
                <w:color w:val="000000"/>
                <w:sz w:val="22"/>
                <w:szCs w:val="22"/>
              </w:rPr>
            </w:pPr>
            <w:r w:rsidRPr="0020235E">
              <w:rPr>
                <w:b/>
                <w:color w:val="000000"/>
                <w:sz w:val="22"/>
                <w:szCs w:val="22"/>
              </w:rPr>
              <w:t>Telephone</w:t>
            </w:r>
          </w:p>
        </w:tc>
        <w:tc>
          <w:tcPr>
            <w:tcW w:w="1789" w:type="dxa"/>
            <w:vAlign w:val="center"/>
          </w:tcPr>
          <w:p w14:paraId="08ECB621" w14:textId="77777777" w:rsidR="00DC654E" w:rsidRPr="0020235E" w:rsidRDefault="00DC654E" w:rsidP="00D41645">
            <w:pPr>
              <w:jc w:val="center"/>
              <w:rPr>
                <w:b/>
                <w:color w:val="000000"/>
                <w:sz w:val="22"/>
                <w:szCs w:val="22"/>
              </w:rPr>
            </w:pPr>
            <w:r w:rsidRPr="0020235E">
              <w:rPr>
                <w:b/>
                <w:color w:val="000000"/>
                <w:sz w:val="22"/>
                <w:szCs w:val="22"/>
              </w:rPr>
              <w:t>Email</w:t>
            </w:r>
          </w:p>
        </w:tc>
      </w:tr>
      <w:tr w:rsidR="00521130" w:rsidRPr="00CC009A" w14:paraId="5B899C4E" w14:textId="77777777" w:rsidTr="00CB17D5">
        <w:trPr>
          <w:trHeight w:val="242"/>
        </w:trPr>
        <w:tc>
          <w:tcPr>
            <w:tcW w:w="2227" w:type="dxa"/>
          </w:tcPr>
          <w:p w14:paraId="2511EA1B" w14:textId="77777777" w:rsidR="00DE0D12" w:rsidRPr="0021546C" w:rsidRDefault="00DE0D12" w:rsidP="00DE0D12">
            <w:pPr>
              <w:snapToGrid w:val="0"/>
              <w:rPr>
                <w:sz w:val="20"/>
                <w:szCs w:val="20"/>
              </w:rPr>
            </w:pPr>
            <w:r w:rsidRPr="0021546C">
              <w:rPr>
                <w:sz w:val="20"/>
                <w:szCs w:val="20"/>
              </w:rPr>
              <w:t>Kelly West,</w:t>
            </w:r>
          </w:p>
          <w:p w14:paraId="1F273EEA" w14:textId="3B4ED61D" w:rsidR="00521130" w:rsidRPr="005C6551" w:rsidRDefault="00DE0D12" w:rsidP="00DE0D12">
            <w:pPr>
              <w:snapToGrid w:val="0"/>
              <w:rPr>
                <w:bCs/>
                <w:color w:val="000000"/>
                <w:sz w:val="20"/>
                <w:szCs w:val="22"/>
                <w:lang w:val="fr-FR"/>
              </w:rPr>
            </w:pPr>
            <w:r w:rsidRPr="0021546C">
              <w:rPr>
                <w:sz w:val="20"/>
                <w:szCs w:val="20"/>
              </w:rPr>
              <w:t>Senior Programme Manager</w:t>
            </w:r>
            <w:r w:rsidRPr="0021546C">
              <w:rPr>
                <w:sz w:val="20"/>
                <w:szCs w:val="20"/>
              </w:rPr>
              <w:br/>
              <w:t xml:space="preserve">&amp; Global Environment Facility Coordinator </w:t>
            </w:r>
            <w:r w:rsidRPr="0021546C">
              <w:rPr>
                <w:sz w:val="20"/>
                <w:szCs w:val="20"/>
              </w:rPr>
              <w:br/>
              <w:t>Corporate Services Division</w:t>
            </w:r>
            <w:r w:rsidRPr="0021546C">
              <w:rPr>
                <w:sz w:val="20"/>
                <w:szCs w:val="20"/>
              </w:rPr>
              <w:br/>
              <w:t>UN Environment</w:t>
            </w:r>
          </w:p>
        </w:tc>
        <w:tc>
          <w:tcPr>
            <w:tcW w:w="1418" w:type="dxa"/>
          </w:tcPr>
          <w:p w14:paraId="3FA54E15" w14:textId="22E12994" w:rsidR="00521130" w:rsidRPr="005C6551" w:rsidRDefault="00DE0D12" w:rsidP="00CF6CBA">
            <w:pPr>
              <w:snapToGrid w:val="0"/>
              <w:rPr>
                <w:color w:val="000000"/>
                <w:sz w:val="20"/>
                <w:szCs w:val="22"/>
                <w:lang w:val="fr-FR"/>
              </w:rPr>
            </w:pPr>
            <w:r>
              <w:rPr>
                <w:noProof/>
                <w:lang w:val="en-GB" w:eastAsia="en-GB"/>
              </w:rPr>
              <w:drawing>
                <wp:inline distT="0" distB="0" distL="0" distR="0" wp14:anchorId="3304E351" wp14:editId="5D915804">
                  <wp:extent cx="978535" cy="2889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78535" cy="288925"/>
                          </a:xfrm>
                          <a:prstGeom prst="rect">
                            <a:avLst/>
                          </a:prstGeom>
                          <a:noFill/>
                          <a:ln>
                            <a:noFill/>
                          </a:ln>
                        </pic:spPr>
                      </pic:pic>
                    </a:graphicData>
                  </a:graphic>
                </wp:inline>
              </w:drawing>
            </w:r>
          </w:p>
        </w:tc>
        <w:tc>
          <w:tcPr>
            <w:tcW w:w="1462" w:type="dxa"/>
          </w:tcPr>
          <w:p w14:paraId="43B14283" w14:textId="10004A28" w:rsidR="00521130" w:rsidRPr="005C6551" w:rsidRDefault="008D46E1" w:rsidP="00CF6CBA">
            <w:pPr>
              <w:snapToGrid w:val="0"/>
              <w:rPr>
                <w:color w:val="000000"/>
                <w:sz w:val="20"/>
                <w:szCs w:val="22"/>
                <w:lang w:val="fr-FR"/>
              </w:rPr>
            </w:pPr>
            <w:r>
              <w:rPr>
                <w:color w:val="000000"/>
                <w:sz w:val="20"/>
                <w:szCs w:val="22"/>
                <w:lang w:val="fr-FR"/>
              </w:rPr>
              <w:t>May 30, 2018</w:t>
            </w:r>
          </w:p>
        </w:tc>
        <w:tc>
          <w:tcPr>
            <w:tcW w:w="2133" w:type="dxa"/>
          </w:tcPr>
          <w:p w14:paraId="2FA14C2A" w14:textId="77777777" w:rsidR="00521130" w:rsidRPr="00CC009A" w:rsidRDefault="00CC009A" w:rsidP="008D46E1">
            <w:pPr>
              <w:snapToGrid w:val="0"/>
              <w:rPr>
                <w:bCs/>
                <w:color w:val="000000"/>
                <w:sz w:val="20"/>
                <w:szCs w:val="22"/>
              </w:rPr>
            </w:pPr>
            <w:r w:rsidRPr="00CC009A">
              <w:rPr>
                <w:bCs/>
                <w:color w:val="000000"/>
                <w:sz w:val="20"/>
                <w:szCs w:val="22"/>
              </w:rPr>
              <w:t>Ruth Coutto</w:t>
            </w:r>
          </w:p>
          <w:p w14:paraId="75668338" w14:textId="77777777" w:rsidR="00CC009A" w:rsidRPr="00CC009A" w:rsidRDefault="00CC009A" w:rsidP="008D46E1">
            <w:pPr>
              <w:snapToGrid w:val="0"/>
              <w:rPr>
                <w:bCs/>
                <w:color w:val="000000"/>
                <w:sz w:val="20"/>
                <w:szCs w:val="22"/>
              </w:rPr>
            </w:pPr>
            <w:r w:rsidRPr="00CC009A">
              <w:rPr>
                <w:bCs/>
                <w:color w:val="000000"/>
                <w:sz w:val="20"/>
                <w:szCs w:val="22"/>
              </w:rPr>
              <w:t xml:space="preserve">Task Manager </w:t>
            </w:r>
          </w:p>
          <w:p w14:paraId="36EA8781" w14:textId="77777777" w:rsidR="00CC009A" w:rsidRPr="00CC009A" w:rsidRDefault="00CC009A" w:rsidP="008D46E1">
            <w:pPr>
              <w:snapToGrid w:val="0"/>
              <w:rPr>
                <w:bCs/>
                <w:color w:val="000000"/>
                <w:sz w:val="20"/>
                <w:szCs w:val="22"/>
              </w:rPr>
            </w:pPr>
            <w:r w:rsidRPr="00CC009A">
              <w:rPr>
                <w:bCs/>
                <w:color w:val="000000"/>
                <w:sz w:val="20"/>
                <w:szCs w:val="22"/>
              </w:rPr>
              <w:t>Climate Mitigation Unit</w:t>
            </w:r>
          </w:p>
          <w:p w14:paraId="02516EFD" w14:textId="39CBFC71" w:rsidR="00CC009A" w:rsidRPr="00CC009A" w:rsidRDefault="00CC009A" w:rsidP="008D46E1">
            <w:pPr>
              <w:snapToGrid w:val="0"/>
              <w:rPr>
                <w:bCs/>
                <w:color w:val="000000"/>
                <w:sz w:val="20"/>
                <w:szCs w:val="22"/>
              </w:rPr>
            </w:pPr>
            <w:r w:rsidRPr="00CC009A">
              <w:rPr>
                <w:bCs/>
                <w:color w:val="000000"/>
                <w:sz w:val="20"/>
                <w:szCs w:val="22"/>
              </w:rPr>
              <w:t>UN Environment</w:t>
            </w:r>
          </w:p>
        </w:tc>
        <w:tc>
          <w:tcPr>
            <w:tcW w:w="1429" w:type="dxa"/>
          </w:tcPr>
          <w:p w14:paraId="091B99C2" w14:textId="5CE37311" w:rsidR="00521130" w:rsidRPr="00CC009A" w:rsidRDefault="00CB17D5" w:rsidP="00CB17D5">
            <w:pPr>
              <w:snapToGrid w:val="0"/>
              <w:jc w:val="center"/>
              <w:rPr>
                <w:bCs/>
                <w:color w:val="000000"/>
                <w:sz w:val="20"/>
                <w:szCs w:val="22"/>
              </w:rPr>
            </w:pPr>
            <w:r>
              <w:rPr>
                <w:bCs/>
                <w:color w:val="000000"/>
                <w:sz w:val="20"/>
                <w:lang w:val="fr-FR"/>
              </w:rPr>
              <w:t>+</w:t>
            </w:r>
            <w:r w:rsidRPr="00CB17D5">
              <w:rPr>
                <w:bCs/>
                <w:color w:val="000000"/>
                <w:sz w:val="20"/>
                <w:lang w:val="fr-FR"/>
              </w:rPr>
              <w:t>33144371634</w:t>
            </w:r>
          </w:p>
        </w:tc>
        <w:tc>
          <w:tcPr>
            <w:tcW w:w="1789" w:type="dxa"/>
          </w:tcPr>
          <w:p w14:paraId="02E663A6" w14:textId="0E40D7EA" w:rsidR="00521130" w:rsidRPr="00CC009A" w:rsidRDefault="00CB17D5" w:rsidP="00CB17D5">
            <w:pPr>
              <w:snapToGrid w:val="0"/>
              <w:jc w:val="center"/>
              <w:rPr>
                <w:bCs/>
                <w:color w:val="000000"/>
                <w:sz w:val="20"/>
                <w:szCs w:val="22"/>
              </w:rPr>
            </w:pPr>
            <w:r>
              <w:rPr>
                <w:bCs/>
                <w:color w:val="000000"/>
                <w:sz w:val="20"/>
                <w:szCs w:val="22"/>
              </w:rPr>
              <w:t>ruth.coutto@un</w:t>
            </w:r>
            <w:r w:rsidRPr="00CB17D5">
              <w:rPr>
                <w:bCs/>
                <w:color w:val="000000"/>
                <w:sz w:val="20"/>
                <w:szCs w:val="22"/>
              </w:rPr>
              <w:t>.org</w:t>
            </w:r>
          </w:p>
        </w:tc>
      </w:tr>
    </w:tbl>
    <w:p w14:paraId="031A0CFC" w14:textId="5E5D3BCC" w:rsidR="006E032C" w:rsidRDefault="006E032C" w:rsidP="00EF0832">
      <w:pPr>
        <w:pStyle w:val="GEFTableHeading"/>
        <w:ind w:left="-450"/>
      </w:pPr>
    </w:p>
    <w:p w14:paraId="0C70AD7B" w14:textId="77777777" w:rsidR="00CC009A" w:rsidRPr="00CC009A" w:rsidRDefault="00CC009A" w:rsidP="00EF0832">
      <w:pPr>
        <w:ind w:left="-450"/>
      </w:pPr>
    </w:p>
    <w:p w14:paraId="0DEBCB36" w14:textId="6E064F38" w:rsidR="00DC654E" w:rsidRPr="00CC009A" w:rsidRDefault="00D850CE" w:rsidP="00EF0832">
      <w:pPr>
        <w:pStyle w:val="GEFTableHeading"/>
        <w:ind w:left="-450"/>
        <w:rPr>
          <w:caps/>
          <w:smallCaps w:val="0"/>
        </w:rPr>
      </w:pPr>
      <w:r w:rsidRPr="00CC009A">
        <w:rPr>
          <w:caps/>
          <w:smallCaps w:val="0"/>
        </w:rPr>
        <w:t xml:space="preserve">C. </w:t>
      </w:r>
      <w:r w:rsidR="00DC654E" w:rsidRPr="00CC009A">
        <w:rPr>
          <w:caps/>
          <w:smallCaps w:val="0"/>
        </w:rPr>
        <w:t>Additional GEF Project Agency Certification (Applicable Only to newly accredited GEF Project Agencies</w:t>
      </w:r>
      <w:r w:rsidR="00A03E99" w:rsidRPr="00CC009A">
        <w:rPr>
          <w:caps/>
          <w:smallCaps w:val="0"/>
        </w:rPr>
        <w:t>)</w:t>
      </w:r>
    </w:p>
    <w:p w14:paraId="4371291B" w14:textId="77777777" w:rsidR="00CC009A" w:rsidRDefault="00CC009A" w:rsidP="00EF0832">
      <w:pPr>
        <w:pStyle w:val="GEFInstruction"/>
        <w:ind w:left="-450"/>
      </w:pPr>
    </w:p>
    <w:p w14:paraId="29DF9F13" w14:textId="77777777" w:rsidR="00AE49B5" w:rsidRPr="00CC009A" w:rsidRDefault="00DC654E" w:rsidP="00EF0832">
      <w:pPr>
        <w:pStyle w:val="GEFInstruction"/>
        <w:ind w:left="-450"/>
        <w:rPr>
          <w:sz w:val="22"/>
          <w:szCs w:val="22"/>
        </w:rPr>
      </w:pPr>
      <w:r w:rsidRPr="00CC009A">
        <w:rPr>
          <w:sz w:val="22"/>
          <w:szCs w:val="22"/>
        </w:rPr>
        <w:t xml:space="preserve">For newly accredited GEF Project Agencies, please </w:t>
      </w:r>
      <w:r w:rsidR="00C16601" w:rsidRPr="00CC009A">
        <w:rPr>
          <w:sz w:val="22"/>
          <w:szCs w:val="22"/>
        </w:rPr>
        <w:t xml:space="preserve">download and </w:t>
      </w:r>
      <w:r w:rsidRPr="00CC009A">
        <w:rPr>
          <w:sz w:val="22"/>
          <w:szCs w:val="22"/>
        </w:rPr>
        <w:t xml:space="preserve">fill up the </w:t>
      </w:r>
      <w:r w:rsidR="00C16601" w:rsidRPr="00CC009A">
        <w:rPr>
          <w:sz w:val="22"/>
          <w:szCs w:val="22"/>
        </w:rPr>
        <w:t xml:space="preserve">required </w:t>
      </w:r>
      <w:hyperlink r:id="rId23" w:history="1">
        <w:r w:rsidR="00C16601" w:rsidRPr="00CC009A">
          <w:rPr>
            <w:rStyle w:val="Hyperlink"/>
            <w:b/>
            <w:sz w:val="22"/>
            <w:szCs w:val="22"/>
          </w:rPr>
          <w:t xml:space="preserve">GEF Project Agency Certification </w:t>
        </w:r>
        <w:r w:rsidR="00B24AD8" w:rsidRPr="00CC009A">
          <w:rPr>
            <w:rStyle w:val="Hyperlink"/>
            <w:b/>
            <w:sz w:val="22"/>
            <w:szCs w:val="22"/>
          </w:rPr>
          <w:t xml:space="preserve">of Ceiling Information </w:t>
        </w:r>
        <w:r w:rsidR="00C16601" w:rsidRPr="00CC009A">
          <w:rPr>
            <w:rStyle w:val="Hyperlink"/>
            <w:b/>
            <w:sz w:val="22"/>
            <w:szCs w:val="22"/>
          </w:rPr>
          <w:t>Template</w:t>
        </w:r>
      </w:hyperlink>
      <w:r w:rsidR="00C16601" w:rsidRPr="00CC009A">
        <w:rPr>
          <w:sz w:val="22"/>
          <w:szCs w:val="22"/>
        </w:rPr>
        <w:t xml:space="preserve"> to be attached as an annex to the PIF.</w:t>
      </w:r>
    </w:p>
    <w:p w14:paraId="02E6682F" w14:textId="2CAC9470" w:rsidR="00DB6286" w:rsidRDefault="00DB6286" w:rsidP="00EF0832">
      <w:pPr>
        <w:ind w:left="-450"/>
      </w:pPr>
    </w:p>
    <w:p w14:paraId="73C76913" w14:textId="0C1837D4" w:rsidR="00AD46A1" w:rsidRPr="0018467E" w:rsidRDefault="00AD46A1" w:rsidP="00EF0832">
      <w:pPr>
        <w:ind w:left="-450"/>
        <w:rPr>
          <w:b/>
        </w:rPr>
      </w:pPr>
      <w:r w:rsidRPr="0018467E">
        <w:rPr>
          <w:b/>
        </w:rPr>
        <w:t>Annex I – Equipment List</w:t>
      </w:r>
    </w:p>
    <w:p w14:paraId="182281BB" w14:textId="7ED7A1DF" w:rsidR="00AD46A1" w:rsidRPr="004F75B6" w:rsidRDefault="00AD46A1" w:rsidP="00EF0832">
      <w:pPr>
        <w:ind w:left="-450"/>
      </w:pPr>
    </w:p>
    <w:tbl>
      <w:tblPr>
        <w:tblStyle w:val="TableGrid2"/>
        <w:tblW w:w="0" w:type="auto"/>
        <w:tblLook w:val="04A0" w:firstRow="1" w:lastRow="0" w:firstColumn="1" w:lastColumn="0" w:noHBand="0" w:noVBand="1"/>
      </w:tblPr>
      <w:tblGrid>
        <w:gridCol w:w="7088"/>
      </w:tblGrid>
      <w:tr w:rsidR="000B6B53" w:rsidRPr="000B6B53" w14:paraId="2C98276B" w14:textId="77777777" w:rsidTr="000B6B53">
        <w:tc>
          <w:tcPr>
            <w:tcW w:w="7088" w:type="dxa"/>
            <w:tcBorders>
              <w:top w:val="single" w:sz="4" w:space="0" w:color="auto"/>
              <w:left w:val="single" w:sz="4" w:space="0" w:color="auto"/>
              <w:bottom w:val="single" w:sz="4" w:space="0" w:color="auto"/>
              <w:right w:val="single" w:sz="4" w:space="0" w:color="auto"/>
            </w:tcBorders>
          </w:tcPr>
          <w:p w14:paraId="16EA10EE" w14:textId="0A64A54D" w:rsidR="000B6B53" w:rsidRPr="000B6B53" w:rsidRDefault="000B6B53" w:rsidP="000B6B53">
            <w:pPr>
              <w:rPr>
                <w:rFonts w:ascii="Times New Roman" w:hAnsi="Times New Roman"/>
                <w:color w:val="000000"/>
                <w:sz w:val="20"/>
                <w:szCs w:val="20"/>
              </w:rPr>
            </w:pPr>
            <w:r w:rsidRPr="000B6B53">
              <w:rPr>
                <w:rFonts w:ascii="Times New Roman" w:hAnsi="Times New Roman"/>
                <w:color w:val="000000"/>
                <w:sz w:val="20"/>
                <w:szCs w:val="20"/>
              </w:rPr>
              <w:t>Large capacity Laptops</w:t>
            </w:r>
          </w:p>
        </w:tc>
      </w:tr>
      <w:tr w:rsidR="000B6B53" w:rsidRPr="000B6B53" w14:paraId="16EA5FA6" w14:textId="77777777" w:rsidTr="000B6B53">
        <w:tc>
          <w:tcPr>
            <w:tcW w:w="7088" w:type="dxa"/>
            <w:tcBorders>
              <w:top w:val="single" w:sz="4" w:space="0" w:color="auto"/>
              <w:left w:val="single" w:sz="4" w:space="0" w:color="auto"/>
              <w:bottom w:val="single" w:sz="4" w:space="0" w:color="auto"/>
              <w:right w:val="single" w:sz="4" w:space="0" w:color="auto"/>
            </w:tcBorders>
          </w:tcPr>
          <w:p w14:paraId="2F5CD1D3" w14:textId="34A8F8C9" w:rsidR="000B6B53" w:rsidRPr="000B6B53" w:rsidRDefault="004F75B6" w:rsidP="004F75B6">
            <w:pPr>
              <w:rPr>
                <w:rFonts w:ascii="Times New Roman" w:hAnsi="Times New Roman"/>
              </w:rPr>
            </w:pPr>
            <w:r>
              <w:rPr>
                <w:rFonts w:ascii="Times New Roman" w:hAnsi="Times New Roman"/>
                <w:color w:val="000000"/>
                <w:sz w:val="20"/>
                <w:szCs w:val="20"/>
              </w:rPr>
              <w:t xml:space="preserve">Desk tops </w:t>
            </w:r>
          </w:p>
        </w:tc>
      </w:tr>
      <w:tr w:rsidR="000B6B53" w:rsidRPr="000B6B53" w14:paraId="75A5373E" w14:textId="77777777" w:rsidTr="000B6B53">
        <w:tc>
          <w:tcPr>
            <w:tcW w:w="7088" w:type="dxa"/>
            <w:tcBorders>
              <w:top w:val="single" w:sz="4" w:space="0" w:color="auto"/>
              <w:left w:val="single" w:sz="4" w:space="0" w:color="auto"/>
              <w:bottom w:val="single" w:sz="4" w:space="0" w:color="auto"/>
              <w:right w:val="single" w:sz="4" w:space="0" w:color="auto"/>
            </w:tcBorders>
          </w:tcPr>
          <w:p w14:paraId="7659FF54" w14:textId="47106775" w:rsidR="000B6B53" w:rsidRPr="000B6B53" w:rsidRDefault="000B6B53" w:rsidP="000B6B53">
            <w:pPr>
              <w:rPr>
                <w:rFonts w:ascii="Times New Roman" w:hAnsi="Times New Roman"/>
                <w:color w:val="000000"/>
                <w:sz w:val="20"/>
                <w:szCs w:val="20"/>
              </w:rPr>
            </w:pPr>
            <w:r w:rsidRPr="000B6B53">
              <w:rPr>
                <w:rFonts w:ascii="Times New Roman" w:hAnsi="Times New Roman"/>
                <w:color w:val="000000"/>
                <w:sz w:val="20"/>
                <w:szCs w:val="20"/>
              </w:rPr>
              <w:t>High Capacity server</w:t>
            </w:r>
          </w:p>
        </w:tc>
      </w:tr>
      <w:tr w:rsidR="000B6B53" w:rsidRPr="000B6B53" w14:paraId="59E07927" w14:textId="77777777" w:rsidTr="000B6B53">
        <w:tc>
          <w:tcPr>
            <w:tcW w:w="7088" w:type="dxa"/>
            <w:tcBorders>
              <w:top w:val="single" w:sz="4" w:space="0" w:color="auto"/>
              <w:left w:val="single" w:sz="4" w:space="0" w:color="auto"/>
              <w:bottom w:val="single" w:sz="4" w:space="0" w:color="auto"/>
              <w:right w:val="single" w:sz="4" w:space="0" w:color="auto"/>
            </w:tcBorders>
          </w:tcPr>
          <w:p w14:paraId="2165CFC5" w14:textId="255BA463" w:rsidR="000B6B53" w:rsidRPr="000B6B53" w:rsidRDefault="000B6B53" w:rsidP="004F75B6">
            <w:pPr>
              <w:rPr>
                <w:rFonts w:ascii="Times New Roman" w:hAnsi="Times New Roman"/>
              </w:rPr>
            </w:pPr>
            <w:r w:rsidRPr="000B6B53">
              <w:rPr>
                <w:rFonts w:ascii="Times New Roman" w:hAnsi="Times New Roman"/>
                <w:color w:val="000000"/>
                <w:sz w:val="20"/>
                <w:szCs w:val="20"/>
              </w:rPr>
              <w:t>Inverters</w:t>
            </w:r>
          </w:p>
        </w:tc>
      </w:tr>
      <w:tr w:rsidR="000B6B53" w:rsidRPr="000B6B53" w14:paraId="3E33C34D" w14:textId="77777777" w:rsidTr="000B6B53">
        <w:tc>
          <w:tcPr>
            <w:tcW w:w="7088" w:type="dxa"/>
            <w:tcBorders>
              <w:top w:val="single" w:sz="4" w:space="0" w:color="auto"/>
              <w:left w:val="single" w:sz="4" w:space="0" w:color="auto"/>
              <w:bottom w:val="single" w:sz="4" w:space="0" w:color="auto"/>
              <w:right w:val="single" w:sz="4" w:space="0" w:color="auto"/>
            </w:tcBorders>
          </w:tcPr>
          <w:p w14:paraId="4C24E360" w14:textId="1F4F320D" w:rsidR="000B6B53" w:rsidRPr="000B6B53" w:rsidRDefault="004F75B6" w:rsidP="00084EC4">
            <w:pPr>
              <w:rPr>
                <w:rFonts w:ascii="Times New Roman" w:hAnsi="Times New Roman"/>
              </w:rPr>
            </w:pPr>
            <w:r>
              <w:rPr>
                <w:rFonts w:ascii="Times New Roman" w:hAnsi="Times New Roman"/>
                <w:color w:val="000000"/>
                <w:sz w:val="20"/>
                <w:szCs w:val="20"/>
              </w:rPr>
              <w:t>Printe</w:t>
            </w:r>
            <w:r w:rsidR="00084EC4">
              <w:rPr>
                <w:rFonts w:ascii="Times New Roman" w:hAnsi="Times New Roman"/>
                <w:color w:val="000000"/>
                <w:sz w:val="20"/>
                <w:szCs w:val="20"/>
              </w:rPr>
              <w:t xml:space="preserve">rs and scanners </w:t>
            </w:r>
          </w:p>
        </w:tc>
      </w:tr>
      <w:tr w:rsidR="000B6B53" w:rsidRPr="000B6B53" w14:paraId="73D3653E" w14:textId="77777777" w:rsidTr="000B6B53">
        <w:tc>
          <w:tcPr>
            <w:tcW w:w="7088" w:type="dxa"/>
            <w:tcBorders>
              <w:top w:val="single" w:sz="4" w:space="0" w:color="auto"/>
              <w:left w:val="single" w:sz="4" w:space="0" w:color="auto"/>
              <w:bottom w:val="single" w:sz="4" w:space="0" w:color="auto"/>
              <w:right w:val="single" w:sz="4" w:space="0" w:color="auto"/>
            </w:tcBorders>
          </w:tcPr>
          <w:p w14:paraId="5BAC15F6" w14:textId="22383CDA" w:rsidR="000B6B53" w:rsidRPr="000B6B53" w:rsidRDefault="000B6B53" w:rsidP="00084EC4">
            <w:pPr>
              <w:rPr>
                <w:rFonts w:ascii="Times New Roman" w:hAnsi="Times New Roman"/>
                <w:color w:val="000000"/>
                <w:sz w:val="20"/>
                <w:szCs w:val="20"/>
              </w:rPr>
            </w:pPr>
            <w:r w:rsidRPr="000B6B53">
              <w:rPr>
                <w:rFonts w:ascii="Times New Roman" w:hAnsi="Times New Roman"/>
                <w:color w:val="000000"/>
                <w:sz w:val="20"/>
                <w:szCs w:val="20"/>
              </w:rPr>
              <w:t>Hard Drives</w:t>
            </w:r>
          </w:p>
        </w:tc>
      </w:tr>
      <w:tr w:rsidR="000B6B53" w:rsidRPr="000B6B53" w14:paraId="52CF072C" w14:textId="77777777" w:rsidTr="000B6B53">
        <w:tc>
          <w:tcPr>
            <w:tcW w:w="7088" w:type="dxa"/>
            <w:tcBorders>
              <w:top w:val="single" w:sz="4" w:space="0" w:color="auto"/>
              <w:left w:val="single" w:sz="4" w:space="0" w:color="auto"/>
              <w:bottom w:val="single" w:sz="4" w:space="0" w:color="auto"/>
              <w:right w:val="single" w:sz="4" w:space="0" w:color="auto"/>
            </w:tcBorders>
            <w:hideMark/>
          </w:tcPr>
          <w:p w14:paraId="23C4DFEB" w14:textId="52908179" w:rsidR="000B6B53" w:rsidRPr="000B6B53" w:rsidRDefault="000B6B53" w:rsidP="000B6B53">
            <w:pPr>
              <w:rPr>
                <w:rFonts w:ascii="Times New Roman" w:hAnsi="Times New Roman"/>
                <w:color w:val="000000"/>
                <w:sz w:val="20"/>
                <w:szCs w:val="20"/>
              </w:rPr>
            </w:pPr>
          </w:p>
        </w:tc>
      </w:tr>
      <w:tr w:rsidR="000B6B53" w:rsidRPr="000B6B53" w14:paraId="5F915035" w14:textId="77777777" w:rsidTr="000B6B53">
        <w:tc>
          <w:tcPr>
            <w:tcW w:w="7088" w:type="dxa"/>
            <w:tcBorders>
              <w:top w:val="single" w:sz="4" w:space="0" w:color="auto"/>
              <w:left w:val="single" w:sz="4" w:space="0" w:color="auto"/>
              <w:bottom w:val="single" w:sz="4" w:space="0" w:color="auto"/>
              <w:right w:val="single" w:sz="4" w:space="0" w:color="auto"/>
            </w:tcBorders>
          </w:tcPr>
          <w:p w14:paraId="6C67A77D" w14:textId="5118FC98" w:rsidR="000B6B53" w:rsidRPr="000B6B53" w:rsidRDefault="000B6B53" w:rsidP="00084EC4">
            <w:pPr>
              <w:rPr>
                <w:rFonts w:ascii="Times New Roman" w:hAnsi="Times New Roman"/>
                <w:color w:val="000000"/>
                <w:sz w:val="20"/>
                <w:szCs w:val="20"/>
              </w:rPr>
            </w:pPr>
            <w:r w:rsidRPr="000B6B53">
              <w:rPr>
                <w:rFonts w:ascii="Times New Roman" w:hAnsi="Times New Roman"/>
                <w:color w:val="000000"/>
                <w:sz w:val="20"/>
                <w:szCs w:val="20"/>
              </w:rPr>
              <w:t>Hosting a website for the dissemination and information on GHG emissions</w:t>
            </w:r>
          </w:p>
        </w:tc>
      </w:tr>
      <w:tr w:rsidR="000B6B53" w:rsidRPr="000B6B53" w14:paraId="0BA559D7" w14:textId="77777777" w:rsidTr="000B6B53">
        <w:tc>
          <w:tcPr>
            <w:tcW w:w="7088" w:type="dxa"/>
            <w:tcBorders>
              <w:top w:val="single" w:sz="4" w:space="0" w:color="auto"/>
              <w:left w:val="single" w:sz="4" w:space="0" w:color="auto"/>
              <w:bottom w:val="single" w:sz="4" w:space="0" w:color="auto"/>
              <w:right w:val="single" w:sz="4" w:space="0" w:color="auto"/>
            </w:tcBorders>
            <w:hideMark/>
          </w:tcPr>
          <w:p w14:paraId="64BEED60" w14:textId="6B000097" w:rsidR="000B6B53" w:rsidRPr="000B6B53" w:rsidRDefault="000B6B53" w:rsidP="000B6B53">
            <w:pPr>
              <w:rPr>
                <w:rFonts w:ascii="Times New Roman" w:hAnsi="Times New Roman"/>
                <w:color w:val="000000"/>
                <w:sz w:val="20"/>
                <w:szCs w:val="20"/>
              </w:rPr>
            </w:pPr>
            <w:r w:rsidRPr="000B6B53">
              <w:rPr>
                <w:rFonts w:ascii="Times New Roman" w:hAnsi="Times New Roman"/>
                <w:color w:val="000000"/>
                <w:sz w:val="20"/>
                <w:szCs w:val="20"/>
              </w:rPr>
              <w:t>4X4 all-terrain vehicle</w:t>
            </w:r>
          </w:p>
        </w:tc>
      </w:tr>
      <w:tr w:rsidR="000B6B53" w:rsidRPr="000B6B53" w14:paraId="4296B48B" w14:textId="77777777" w:rsidTr="000B6B53">
        <w:tc>
          <w:tcPr>
            <w:tcW w:w="7088" w:type="dxa"/>
            <w:tcBorders>
              <w:top w:val="single" w:sz="4" w:space="0" w:color="auto"/>
              <w:left w:val="single" w:sz="4" w:space="0" w:color="auto"/>
              <w:bottom w:val="single" w:sz="4" w:space="0" w:color="auto"/>
              <w:right w:val="single" w:sz="4" w:space="0" w:color="auto"/>
            </w:tcBorders>
            <w:hideMark/>
          </w:tcPr>
          <w:p w14:paraId="6174380A" w14:textId="77777777" w:rsidR="000B6B53" w:rsidRPr="000B6B53" w:rsidRDefault="000B6B53" w:rsidP="000B6B53">
            <w:pPr>
              <w:rPr>
                <w:rFonts w:ascii="Times New Roman" w:hAnsi="Times New Roman"/>
                <w:color w:val="000000"/>
                <w:sz w:val="20"/>
                <w:szCs w:val="20"/>
              </w:rPr>
            </w:pPr>
            <w:r w:rsidRPr="000B6B53">
              <w:rPr>
                <w:rFonts w:ascii="Times New Roman" w:hAnsi="Times New Roman"/>
                <w:color w:val="000000"/>
                <w:sz w:val="20"/>
                <w:szCs w:val="20"/>
              </w:rPr>
              <w:t>Combined ACTIGAS TOUCH: Analyzer and Opacimeter</w:t>
            </w:r>
          </w:p>
        </w:tc>
      </w:tr>
      <w:tr w:rsidR="000B6B53" w:rsidRPr="000B6B53" w14:paraId="4EBA2F65" w14:textId="77777777" w:rsidTr="000B6B53">
        <w:tc>
          <w:tcPr>
            <w:tcW w:w="7088" w:type="dxa"/>
            <w:tcBorders>
              <w:top w:val="single" w:sz="4" w:space="0" w:color="auto"/>
              <w:left w:val="single" w:sz="4" w:space="0" w:color="auto"/>
              <w:bottom w:val="single" w:sz="4" w:space="0" w:color="auto"/>
              <w:right w:val="single" w:sz="4" w:space="0" w:color="auto"/>
            </w:tcBorders>
            <w:hideMark/>
          </w:tcPr>
          <w:p w14:paraId="2A991B54" w14:textId="77777777" w:rsidR="000B6B53" w:rsidRPr="000B6B53" w:rsidRDefault="000B6B53" w:rsidP="000B6B53">
            <w:pPr>
              <w:rPr>
                <w:rFonts w:ascii="Times New Roman" w:hAnsi="Times New Roman"/>
                <w:color w:val="000000"/>
                <w:sz w:val="20"/>
                <w:szCs w:val="20"/>
              </w:rPr>
            </w:pPr>
            <w:r w:rsidRPr="000B6B53">
              <w:rPr>
                <w:rFonts w:ascii="Times New Roman" w:hAnsi="Times New Roman"/>
                <w:color w:val="000000"/>
                <w:sz w:val="20"/>
                <w:szCs w:val="20"/>
              </w:rPr>
              <w:lastRenderedPageBreak/>
              <w:t>Combustion Analyzer and air quality analyzer</w:t>
            </w:r>
          </w:p>
        </w:tc>
      </w:tr>
    </w:tbl>
    <w:p w14:paraId="3169D808" w14:textId="77777777" w:rsidR="00AD46A1" w:rsidRPr="004F75B6" w:rsidRDefault="00AD46A1" w:rsidP="00EF0832">
      <w:pPr>
        <w:ind w:left="-450"/>
      </w:pPr>
    </w:p>
    <w:sectPr w:rsidR="00AD46A1" w:rsidRPr="004F75B6" w:rsidSect="00EF0832">
      <w:pgSz w:w="12240" w:h="15840" w:code="1"/>
      <w:pgMar w:top="1152" w:right="806" w:bottom="1152" w:left="1296"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2B86C9" w14:textId="77777777" w:rsidR="00F96846" w:rsidRDefault="00F96846">
      <w:r>
        <w:separator/>
      </w:r>
    </w:p>
  </w:endnote>
  <w:endnote w:type="continuationSeparator" w:id="0">
    <w:p w14:paraId="54CD1CF4" w14:textId="77777777" w:rsidR="00F96846" w:rsidRDefault="00F96846">
      <w:r>
        <w:continuationSeparator/>
      </w:r>
    </w:p>
  </w:endnote>
  <w:endnote w:type="continuationNotice" w:id="1">
    <w:p w14:paraId="3AD303D8" w14:textId="77777777" w:rsidR="00F96846" w:rsidRDefault="00F968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4D"/>
    <w:family w:val="swiss"/>
    <w:notTrueType/>
    <w:pitch w:val="default"/>
    <w:sig w:usb0="00000003" w:usb1="00000000" w:usb2="00000000" w:usb3="00000000" w:csb0="00000001" w:csb1="00000000"/>
  </w:font>
  <w:font w:name="AdvTT577916cc">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imes">
    <w:altName w:val="Times New Roman"/>
    <w:panose1 w:val="020206030504050203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D0139" w14:textId="77777777" w:rsidR="00D74075" w:rsidRDefault="00D74075"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54EEF5" w14:textId="77777777" w:rsidR="00D74075" w:rsidRDefault="00D7407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6A6969" w14:textId="6FF5C816" w:rsidR="00D74075" w:rsidRDefault="00D74075"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0E018D">
      <w:rPr>
        <w:rStyle w:val="PageNumber"/>
        <w:noProof/>
        <w:sz w:val="20"/>
      </w:rPr>
      <w:t>1</w:t>
    </w:r>
    <w:r>
      <w:rPr>
        <w:rStyle w:val="PageNumber"/>
        <w:sz w:val="20"/>
      </w:rPr>
      <w:fldChar w:fldCharType="end"/>
    </w:r>
  </w:p>
  <w:p w14:paraId="465AA81A" w14:textId="77777777" w:rsidR="00D74075" w:rsidRDefault="00D74075" w:rsidP="002A0791">
    <w:pPr>
      <w:pStyle w:val="Footer"/>
      <w:ind w:left="-540" w:right="360"/>
      <w:rPr>
        <w:color w:val="999999"/>
        <w:sz w:val="16"/>
      </w:rPr>
    </w:pPr>
    <w:r>
      <w:rPr>
        <w:color w:val="999999"/>
        <w:sz w:val="16"/>
      </w:rPr>
      <w:t xml:space="preserve">                      </w:t>
    </w:r>
  </w:p>
  <w:p w14:paraId="1EEFC7D0" w14:textId="77777777" w:rsidR="00D74075" w:rsidRPr="00E0582A" w:rsidRDefault="00D74075" w:rsidP="00A63AFB">
    <w:pPr>
      <w:pStyle w:val="Footer"/>
      <w:ind w:left="-540"/>
      <w:rPr>
        <w:color w:val="999999"/>
        <w:sz w:val="16"/>
      </w:rPr>
    </w:pPr>
    <w:r>
      <w:rPr>
        <w:color w:val="999999"/>
        <w:sz w:val="16"/>
      </w:rPr>
      <w:t>GEF-6 PIF Template-August2016</w:t>
    </w:r>
  </w:p>
  <w:p w14:paraId="6FD12C49" w14:textId="77777777" w:rsidR="00D74075" w:rsidRDefault="00D74075" w:rsidP="00A63AFB">
    <w:pPr>
      <w:pStyle w:val="Footer"/>
      <w:ind w:left="-540"/>
    </w:pPr>
  </w:p>
  <w:p w14:paraId="469CCF6D" w14:textId="77777777" w:rsidR="00D74075" w:rsidRDefault="00D740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E8A38C" w14:textId="77777777" w:rsidR="00F96846" w:rsidRDefault="00F96846">
      <w:r>
        <w:separator/>
      </w:r>
    </w:p>
  </w:footnote>
  <w:footnote w:type="continuationSeparator" w:id="0">
    <w:p w14:paraId="6675D461" w14:textId="77777777" w:rsidR="00F96846" w:rsidRDefault="00F96846">
      <w:r>
        <w:continuationSeparator/>
      </w:r>
    </w:p>
  </w:footnote>
  <w:footnote w:type="continuationNotice" w:id="1">
    <w:p w14:paraId="2598E3F1" w14:textId="77777777" w:rsidR="00F96846" w:rsidRDefault="00F96846"/>
  </w:footnote>
  <w:footnote w:id="2">
    <w:p w14:paraId="0F1AE3EF" w14:textId="3305883C" w:rsidR="00D74075" w:rsidRPr="00A85CD9" w:rsidRDefault="00D74075"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w:t>
      </w:r>
      <w:r>
        <w:rPr>
          <w:sz w:val="18"/>
          <w:szCs w:val="18"/>
        </w:rPr>
        <w:t xml:space="preserve"> </w:t>
      </w:r>
      <w:r w:rsidRPr="00A85CD9">
        <w:rPr>
          <w:sz w:val="18"/>
          <w:szCs w:val="18"/>
        </w:rPr>
        <w:t>S</w:t>
      </w:r>
      <w:r>
        <w:rPr>
          <w:sz w:val="18"/>
          <w:szCs w:val="18"/>
        </w:rPr>
        <w:t>ec</w:t>
      </w:r>
      <w:r w:rsidRPr="00A85CD9">
        <w:rPr>
          <w:sz w:val="18"/>
          <w:szCs w:val="18"/>
        </w:rPr>
        <w:t xml:space="preserve"> and to be entered by Agency in subsequent document submissions.</w:t>
      </w:r>
    </w:p>
  </w:footnote>
  <w:footnote w:id="3">
    <w:p w14:paraId="15A70F89" w14:textId="1184E9AF" w:rsidR="00D74075" w:rsidRPr="00A85CD9" w:rsidRDefault="00D74075"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SCOFF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4">
    <w:p w14:paraId="450BA7BA" w14:textId="77777777" w:rsidR="00D74075" w:rsidRPr="005557A0" w:rsidRDefault="00D74075" w:rsidP="00EC7281">
      <w:pPr>
        <w:pStyle w:val="FootnoteText"/>
        <w:ind w:left="-720"/>
        <w:rPr>
          <w:sz w:val="18"/>
          <w:szCs w:val="18"/>
        </w:rPr>
      </w:pPr>
      <w:r w:rsidRPr="005557A0">
        <w:rPr>
          <w:rStyle w:val="FootnoteReference"/>
          <w:sz w:val="18"/>
          <w:szCs w:val="18"/>
        </w:rPr>
        <w:footnoteRef/>
      </w:r>
      <w:r w:rsidRPr="005557A0">
        <w:rPr>
          <w:sz w:val="18"/>
          <w:szCs w:val="18"/>
        </w:rPr>
        <w:t xml:space="preserve">  Financing type can be either investment or technical assistance.</w:t>
      </w:r>
    </w:p>
  </w:footnote>
  <w:footnote w:id="5">
    <w:p w14:paraId="6B2E63CF" w14:textId="4FD755C6" w:rsidR="00D74075" w:rsidRDefault="00D74075"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w:t>
      </w:r>
      <w:r>
        <w:rPr>
          <w:sz w:val="18"/>
          <w:szCs w:val="18"/>
        </w:rPr>
        <w:t xml:space="preserve"> </w:t>
      </w:r>
      <w:r w:rsidRPr="00A85CD9">
        <w:rPr>
          <w:sz w:val="18"/>
          <w:szCs w:val="18"/>
        </w:rPr>
        <w:t>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p>
  </w:footnote>
  <w:footnote w:id="6">
    <w:p w14:paraId="6DB7E2D9" w14:textId="77777777" w:rsidR="00D74075" w:rsidRPr="0067183B" w:rsidRDefault="00D74075"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  </w:t>
      </w:r>
      <w:r w:rsidRPr="0067183B">
        <w:rPr>
          <w:sz w:val="18"/>
          <w:szCs w:val="18"/>
        </w:rPr>
        <w:t xml:space="preserve">PPG requested amount is determined by the size of the GEF Project Financing (PF) as follows: </w:t>
      </w:r>
      <w:r w:rsidRPr="00D57558">
        <w:rPr>
          <w:sz w:val="18"/>
          <w:szCs w:val="18"/>
        </w:rPr>
        <w:t>Up to $50k for PF up to$2m (for MSP);</w:t>
      </w:r>
      <w:r>
        <w:rPr>
          <w:sz w:val="18"/>
          <w:szCs w:val="18"/>
        </w:rPr>
        <w:t xml:space="preserve"> u</w:t>
      </w:r>
      <w:r w:rsidRPr="0067183B">
        <w:rPr>
          <w:sz w:val="18"/>
          <w:szCs w:val="18"/>
        </w:rPr>
        <w:t>p to $100k for PF up to $3</w:t>
      </w:r>
      <w:r>
        <w:rPr>
          <w:sz w:val="18"/>
          <w:szCs w:val="18"/>
        </w:rPr>
        <w:t>m</w:t>
      </w:r>
      <w:r w:rsidRPr="0067183B">
        <w:rPr>
          <w:sz w:val="18"/>
          <w:szCs w:val="18"/>
        </w:rPr>
        <w:t>; $150k for PF up to $6</w:t>
      </w:r>
      <w:r>
        <w:rPr>
          <w:sz w:val="18"/>
          <w:szCs w:val="18"/>
        </w:rPr>
        <w:t>m</w:t>
      </w:r>
      <w:r w:rsidRPr="0067183B">
        <w:rPr>
          <w:sz w:val="18"/>
          <w:szCs w:val="18"/>
        </w:rPr>
        <w:t>; $200k for PF up to $10</w:t>
      </w:r>
      <w:r>
        <w:rPr>
          <w:sz w:val="18"/>
          <w:szCs w:val="18"/>
        </w:rPr>
        <w:t>m</w:t>
      </w:r>
      <w:r w:rsidRPr="0067183B">
        <w:rPr>
          <w:sz w:val="18"/>
          <w:szCs w:val="18"/>
        </w:rPr>
        <w:t>; and $300k for PF above $10m. On an exceptional basis, PPG amount may differ upon detailed discussion and justification with the GEFSEC.</w:t>
      </w:r>
    </w:p>
  </w:footnote>
  <w:footnote w:id="7">
    <w:p w14:paraId="42869957" w14:textId="77777777" w:rsidR="00D74075" w:rsidRPr="0067183B" w:rsidRDefault="00D74075"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40B577D8" w14:textId="77777777" w:rsidR="00D74075" w:rsidRPr="0067183B" w:rsidRDefault="00D74075"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9">
    <w:p w14:paraId="4316F942" w14:textId="77777777" w:rsidR="00D74075" w:rsidRPr="006F3CD2" w:rsidRDefault="00D74075" w:rsidP="00CF3431">
      <w:pPr>
        <w:pStyle w:val="FootnoteText"/>
        <w:ind w:left="-540" w:hanging="180"/>
        <w:rPr>
          <w:sz w:val="18"/>
        </w:rPr>
      </w:pPr>
      <w:r w:rsidRPr="006F3CD2">
        <w:rPr>
          <w:rStyle w:val="FootnoteReference"/>
          <w:sz w:val="18"/>
        </w:rPr>
        <w:footnoteRef/>
      </w:r>
      <w:r w:rsidRPr="006F3CD2">
        <w:rPr>
          <w:sz w:val="18"/>
        </w:rPr>
        <w:t xml:space="preserve">  For biodiversity projects, in addition to explaining the project’s consistency with the biodiversity focal area strategy, objectives and programs, please also describe which </w:t>
      </w:r>
      <w:hyperlink r:id="rId4" w:history="1">
        <w:r w:rsidRPr="006F3CD2">
          <w:rPr>
            <w:rStyle w:val="Hyperlink"/>
            <w:sz w:val="18"/>
          </w:rPr>
          <w:t>Aichi Target(s)</w:t>
        </w:r>
      </w:hyperlink>
      <w:r w:rsidRPr="006F3CD2">
        <w:rPr>
          <w:sz w:val="18"/>
        </w:rPr>
        <w:t xml:space="preserve"> the project will directly contribute to achieving.</w:t>
      </w:r>
    </w:p>
  </w:footnote>
  <w:footnote w:id="10">
    <w:p w14:paraId="63652434" w14:textId="77777777" w:rsidR="00D74075" w:rsidRPr="0067183B" w:rsidRDefault="00D74075"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1">
    <w:p w14:paraId="3A2AC6D1" w14:textId="77777777" w:rsidR="00D74075" w:rsidRPr="0067183B" w:rsidRDefault="00D74075"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FFA84" w14:textId="77777777" w:rsidR="00D74075" w:rsidRDefault="00D74075" w:rsidP="00F97C1C">
    <w:pPr>
      <w:pStyle w:val="Header"/>
      <w:ind w:left="720"/>
    </w:pPr>
  </w:p>
  <w:p w14:paraId="1ACA8E8B" w14:textId="77777777" w:rsidR="00D74075" w:rsidRDefault="00D7407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5447B"/>
    <w:multiLevelType w:val="hybridMultilevel"/>
    <w:tmpl w:val="E5161092"/>
    <w:name w:val="WWNum25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A2A7C"/>
    <w:multiLevelType w:val="hybridMultilevel"/>
    <w:tmpl w:val="C372A752"/>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2" w15:restartNumberingAfterBreak="0">
    <w:nsid w:val="075858CD"/>
    <w:multiLevelType w:val="hybridMultilevel"/>
    <w:tmpl w:val="10D4151E"/>
    <w:lvl w:ilvl="0" w:tplc="04090003">
      <w:start w:val="1"/>
      <w:numFmt w:val="bullet"/>
      <w:lvlText w:val="o"/>
      <w:lvlJc w:val="left"/>
      <w:pPr>
        <w:ind w:left="360" w:hanging="360"/>
      </w:pPr>
      <w:rPr>
        <w:rFonts w:ascii="Courier New" w:hAnsi="Courier New" w:cs="Courier New" w:hint="default"/>
      </w:rPr>
    </w:lvl>
    <w:lvl w:ilvl="1" w:tplc="040C0003">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C2510B6"/>
    <w:multiLevelType w:val="hybridMultilevel"/>
    <w:tmpl w:val="03B0DD28"/>
    <w:lvl w:ilvl="0" w:tplc="040C0017">
      <w:start w:val="1"/>
      <w:numFmt w:val="lowerLetter"/>
      <w:lvlText w:val="%1)"/>
      <w:lvlJc w:val="left"/>
      <w:pPr>
        <w:ind w:left="1440" w:hanging="360"/>
      </w:pPr>
      <w:rPr>
        <w:rFonts w:hint="default"/>
      </w:rPr>
    </w:lvl>
    <w:lvl w:ilvl="1" w:tplc="C7F6A452">
      <w:start w:val="1"/>
      <w:numFmt w:val="decimal"/>
      <w:lvlText w:val="%2."/>
      <w:lvlJc w:val="left"/>
      <w:pPr>
        <w:ind w:left="2160" w:hanging="360"/>
      </w:pPr>
      <w:rPr>
        <w:rFonts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0D523FBA"/>
    <w:multiLevelType w:val="hybridMultilevel"/>
    <w:tmpl w:val="09648EE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0F073AE5"/>
    <w:multiLevelType w:val="hybridMultilevel"/>
    <w:tmpl w:val="2ABA8CC8"/>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0F3D3F7D"/>
    <w:multiLevelType w:val="hybridMultilevel"/>
    <w:tmpl w:val="A6129AAE"/>
    <w:lvl w:ilvl="0" w:tplc="0A129C36">
      <w:numFmt w:val="bullet"/>
      <w:lvlText w:val="-"/>
      <w:lvlJc w:val="left"/>
      <w:pPr>
        <w:ind w:left="360" w:hanging="360"/>
      </w:pPr>
      <w:rPr>
        <w:rFonts w:ascii="Calibri" w:eastAsia="SimSun" w:hAnsi="Calibri"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09E41BC"/>
    <w:multiLevelType w:val="hybridMultilevel"/>
    <w:tmpl w:val="F06C15CE"/>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11ED737F"/>
    <w:multiLevelType w:val="hybridMultilevel"/>
    <w:tmpl w:val="C3ECAD3C"/>
    <w:lvl w:ilvl="0" w:tplc="04090005">
      <w:start w:val="1"/>
      <w:numFmt w:val="bullet"/>
      <w:lvlText w:val=""/>
      <w:lvlJc w:val="left"/>
      <w:pPr>
        <w:ind w:left="872" w:hanging="360"/>
      </w:pPr>
      <w:rPr>
        <w:rFonts w:ascii="Wingdings" w:hAnsi="Wingdings" w:hint="default"/>
      </w:rPr>
    </w:lvl>
    <w:lvl w:ilvl="1" w:tplc="040C0003" w:tentative="1">
      <w:start w:val="1"/>
      <w:numFmt w:val="bullet"/>
      <w:lvlText w:val="o"/>
      <w:lvlJc w:val="left"/>
      <w:pPr>
        <w:ind w:left="1592" w:hanging="360"/>
      </w:pPr>
      <w:rPr>
        <w:rFonts w:ascii="Courier New" w:hAnsi="Courier New" w:cs="Courier New" w:hint="default"/>
      </w:rPr>
    </w:lvl>
    <w:lvl w:ilvl="2" w:tplc="040C0005" w:tentative="1">
      <w:start w:val="1"/>
      <w:numFmt w:val="bullet"/>
      <w:lvlText w:val=""/>
      <w:lvlJc w:val="left"/>
      <w:pPr>
        <w:ind w:left="2312" w:hanging="360"/>
      </w:pPr>
      <w:rPr>
        <w:rFonts w:ascii="Wingdings" w:hAnsi="Wingdings" w:hint="default"/>
      </w:rPr>
    </w:lvl>
    <w:lvl w:ilvl="3" w:tplc="040C0001" w:tentative="1">
      <w:start w:val="1"/>
      <w:numFmt w:val="bullet"/>
      <w:lvlText w:val=""/>
      <w:lvlJc w:val="left"/>
      <w:pPr>
        <w:ind w:left="3032" w:hanging="360"/>
      </w:pPr>
      <w:rPr>
        <w:rFonts w:ascii="Symbol" w:hAnsi="Symbol" w:hint="default"/>
      </w:rPr>
    </w:lvl>
    <w:lvl w:ilvl="4" w:tplc="040C0003" w:tentative="1">
      <w:start w:val="1"/>
      <w:numFmt w:val="bullet"/>
      <w:lvlText w:val="o"/>
      <w:lvlJc w:val="left"/>
      <w:pPr>
        <w:ind w:left="3752" w:hanging="360"/>
      </w:pPr>
      <w:rPr>
        <w:rFonts w:ascii="Courier New" w:hAnsi="Courier New" w:cs="Courier New" w:hint="default"/>
      </w:rPr>
    </w:lvl>
    <w:lvl w:ilvl="5" w:tplc="040C0005" w:tentative="1">
      <w:start w:val="1"/>
      <w:numFmt w:val="bullet"/>
      <w:lvlText w:val=""/>
      <w:lvlJc w:val="left"/>
      <w:pPr>
        <w:ind w:left="4472" w:hanging="360"/>
      </w:pPr>
      <w:rPr>
        <w:rFonts w:ascii="Wingdings" w:hAnsi="Wingdings" w:hint="default"/>
      </w:rPr>
    </w:lvl>
    <w:lvl w:ilvl="6" w:tplc="040C0001" w:tentative="1">
      <w:start w:val="1"/>
      <w:numFmt w:val="bullet"/>
      <w:lvlText w:val=""/>
      <w:lvlJc w:val="left"/>
      <w:pPr>
        <w:ind w:left="5192" w:hanging="360"/>
      </w:pPr>
      <w:rPr>
        <w:rFonts w:ascii="Symbol" w:hAnsi="Symbol" w:hint="default"/>
      </w:rPr>
    </w:lvl>
    <w:lvl w:ilvl="7" w:tplc="040C0003" w:tentative="1">
      <w:start w:val="1"/>
      <w:numFmt w:val="bullet"/>
      <w:lvlText w:val="o"/>
      <w:lvlJc w:val="left"/>
      <w:pPr>
        <w:ind w:left="5912" w:hanging="360"/>
      </w:pPr>
      <w:rPr>
        <w:rFonts w:ascii="Courier New" w:hAnsi="Courier New" w:cs="Courier New" w:hint="default"/>
      </w:rPr>
    </w:lvl>
    <w:lvl w:ilvl="8" w:tplc="040C0005" w:tentative="1">
      <w:start w:val="1"/>
      <w:numFmt w:val="bullet"/>
      <w:lvlText w:val=""/>
      <w:lvlJc w:val="left"/>
      <w:pPr>
        <w:ind w:left="6632" w:hanging="360"/>
      </w:pPr>
      <w:rPr>
        <w:rFonts w:ascii="Wingdings" w:hAnsi="Wingdings" w:hint="default"/>
      </w:rPr>
    </w:lvl>
  </w:abstractNum>
  <w:abstractNum w:abstractNumId="10" w15:restartNumberingAfterBreak="0">
    <w:nsid w:val="123A7D4F"/>
    <w:multiLevelType w:val="multilevel"/>
    <w:tmpl w:val="34261E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3FE3C91"/>
    <w:multiLevelType w:val="hybridMultilevel"/>
    <w:tmpl w:val="8C60BCA0"/>
    <w:name w:val="WWNum2522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86632A"/>
    <w:multiLevelType w:val="hybridMultilevel"/>
    <w:tmpl w:val="022CCD9A"/>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F039CF"/>
    <w:multiLevelType w:val="hybridMultilevel"/>
    <w:tmpl w:val="D42ACBD8"/>
    <w:lvl w:ilvl="0" w:tplc="0A129C36">
      <w:numFmt w:val="bullet"/>
      <w:lvlText w:val="-"/>
      <w:lvlJc w:val="left"/>
      <w:pPr>
        <w:ind w:left="360" w:hanging="360"/>
      </w:pPr>
      <w:rPr>
        <w:rFonts w:ascii="Calibri" w:eastAsia="SimSun" w:hAnsi="Calibri" w:cs="Times New Roman" w:hint="default"/>
      </w:rPr>
    </w:lvl>
    <w:lvl w:ilvl="1" w:tplc="0A129C36">
      <w:numFmt w:val="bullet"/>
      <w:lvlText w:val="-"/>
      <w:lvlJc w:val="left"/>
      <w:pPr>
        <w:ind w:left="1080" w:hanging="360"/>
      </w:pPr>
      <w:rPr>
        <w:rFonts w:ascii="Calibri" w:eastAsia="SimSun" w:hAnsi="Calibri"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C3E2FDE"/>
    <w:multiLevelType w:val="hybridMultilevel"/>
    <w:tmpl w:val="B3BCCDE0"/>
    <w:lvl w:ilvl="0" w:tplc="04090001">
      <w:start w:val="1"/>
      <w:numFmt w:val="bullet"/>
      <w:lvlText w:val=""/>
      <w:lvlJc w:val="left"/>
      <w:pPr>
        <w:ind w:left="7020" w:hanging="360"/>
      </w:pPr>
      <w:rPr>
        <w:rFonts w:ascii="Symbol" w:hAnsi="Symbol" w:hint="default"/>
      </w:rPr>
    </w:lvl>
    <w:lvl w:ilvl="1" w:tplc="040C0003" w:tentative="1">
      <w:start w:val="1"/>
      <w:numFmt w:val="bullet"/>
      <w:lvlText w:val="o"/>
      <w:lvlJc w:val="left"/>
      <w:pPr>
        <w:ind w:left="7740" w:hanging="360"/>
      </w:pPr>
      <w:rPr>
        <w:rFonts w:ascii="Courier New" w:hAnsi="Courier New" w:hint="default"/>
      </w:rPr>
    </w:lvl>
    <w:lvl w:ilvl="2" w:tplc="040C0005" w:tentative="1">
      <w:start w:val="1"/>
      <w:numFmt w:val="bullet"/>
      <w:lvlText w:val=""/>
      <w:lvlJc w:val="left"/>
      <w:pPr>
        <w:ind w:left="8460" w:hanging="360"/>
      </w:pPr>
      <w:rPr>
        <w:rFonts w:ascii="Wingdings" w:hAnsi="Wingdings" w:hint="default"/>
      </w:rPr>
    </w:lvl>
    <w:lvl w:ilvl="3" w:tplc="040C0001" w:tentative="1">
      <w:start w:val="1"/>
      <w:numFmt w:val="bullet"/>
      <w:lvlText w:val=""/>
      <w:lvlJc w:val="left"/>
      <w:pPr>
        <w:ind w:left="9180" w:hanging="360"/>
      </w:pPr>
      <w:rPr>
        <w:rFonts w:ascii="Symbol" w:hAnsi="Symbol" w:hint="default"/>
      </w:rPr>
    </w:lvl>
    <w:lvl w:ilvl="4" w:tplc="040C0003" w:tentative="1">
      <w:start w:val="1"/>
      <w:numFmt w:val="bullet"/>
      <w:lvlText w:val="o"/>
      <w:lvlJc w:val="left"/>
      <w:pPr>
        <w:ind w:left="9900" w:hanging="360"/>
      </w:pPr>
      <w:rPr>
        <w:rFonts w:ascii="Courier New" w:hAnsi="Courier New" w:hint="default"/>
      </w:rPr>
    </w:lvl>
    <w:lvl w:ilvl="5" w:tplc="040C0005" w:tentative="1">
      <w:start w:val="1"/>
      <w:numFmt w:val="bullet"/>
      <w:lvlText w:val=""/>
      <w:lvlJc w:val="left"/>
      <w:pPr>
        <w:ind w:left="10620" w:hanging="360"/>
      </w:pPr>
      <w:rPr>
        <w:rFonts w:ascii="Wingdings" w:hAnsi="Wingdings" w:hint="default"/>
      </w:rPr>
    </w:lvl>
    <w:lvl w:ilvl="6" w:tplc="040C0001" w:tentative="1">
      <w:start w:val="1"/>
      <w:numFmt w:val="bullet"/>
      <w:lvlText w:val=""/>
      <w:lvlJc w:val="left"/>
      <w:pPr>
        <w:ind w:left="11340" w:hanging="360"/>
      </w:pPr>
      <w:rPr>
        <w:rFonts w:ascii="Symbol" w:hAnsi="Symbol" w:hint="default"/>
      </w:rPr>
    </w:lvl>
    <w:lvl w:ilvl="7" w:tplc="040C0003" w:tentative="1">
      <w:start w:val="1"/>
      <w:numFmt w:val="bullet"/>
      <w:lvlText w:val="o"/>
      <w:lvlJc w:val="left"/>
      <w:pPr>
        <w:ind w:left="12060" w:hanging="360"/>
      </w:pPr>
      <w:rPr>
        <w:rFonts w:ascii="Courier New" w:hAnsi="Courier New" w:hint="default"/>
      </w:rPr>
    </w:lvl>
    <w:lvl w:ilvl="8" w:tplc="040C0005" w:tentative="1">
      <w:start w:val="1"/>
      <w:numFmt w:val="bullet"/>
      <w:lvlText w:val=""/>
      <w:lvlJc w:val="left"/>
      <w:pPr>
        <w:ind w:left="12780" w:hanging="360"/>
      </w:pPr>
      <w:rPr>
        <w:rFonts w:ascii="Wingdings" w:hAnsi="Wingdings" w:hint="default"/>
      </w:rPr>
    </w:lvl>
  </w:abstractNum>
  <w:abstractNum w:abstractNumId="15" w15:restartNumberingAfterBreak="0">
    <w:nsid w:val="1EAB4448"/>
    <w:multiLevelType w:val="multilevel"/>
    <w:tmpl w:val="7FF8BC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232B65DD"/>
    <w:multiLevelType w:val="hybridMultilevel"/>
    <w:tmpl w:val="CDD29B9C"/>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53105D4"/>
    <w:multiLevelType w:val="hybridMultilevel"/>
    <w:tmpl w:val="7FDA6CC8"/>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25C70F72"/>
    <w:multiLevelType w:val="hybridMultilevel"/>
    <w:tmpl w:val="69B233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8A32059"/>
    <w:multiLevelType w:val="hybridMultilevel"/>
    <w:tmpl w:val="533EFBFA"/>
    <w:name w:val="WWNum25222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6608DF"/>
    <w:multiLevelType w:val="hybridMultilevel"/>
    <w:tmpl w:val="4E0C9308"/>
    <w:lvl w:ilvl="0" w:tplc="0409000B">
      <w:start w:val="1"/>
      <w:numFmt w:val="bullet"/>
      <w:lvlText w:val=""/>
      <w:lvlJc w:val="left"/>
      <w:pPr>
        <w:ind w:left="294" w:hanging="360"/>
      </w:pPr>
      <w:rPr>
        <w:rFonts w:ascii="Wingdings" w:hAnsi="Wingdings"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22" w15:restartNumberingAfterBreak="0">
    <w:nsid w:val="32814793"/>
    <w:multiLevelType w:val="hybridMultilevel"/>
    <w:tmpl w:val="0C3840CC"/>
    <w:name w:val="WWNum2522222"/>
    <w:lvl w:ilvl="0" w:tplc="187A74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F87309"/>
    <w:multiLevelType w:val="hybridMultilevel"/>
    <w:tmpl w:val="DC347AA6"/>
    <w:lvl w:ilvl="0" w:tplc="0A129C36">
      <w:numFmt w:val="bullet"/>
      <w:lvlText w:val="-"/>
      <w:lvlJc w:val="left"/>
      <w:pPr>
        <w:ind w:left="360" w:hanging="360"/>
      </w:pPr>
      <w:rPr>
        <w:rFonts w:ascii="Calibri" w:eastAsia="SimSun" w:hAnsi="Calibri" w:cs="Times New Roman"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4" w15:restartNumberingAfterBreak="0">
    <w:nsid w:val="40EF6472"/>
    <w:multiLevelType w:val="hybridMultilevel"/>
    <w:tmpl w:val="521A009A"/>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15:restartNumberingAfterBreak="0">
    <w:nsid w:val="42C65C6F"/>
    <w:multiLevelType w:val="hybridMultilevel"/>
    <w:tmpl w:val="18F24E14"/>
    <w:lvl w:ilvl="0" w:tplc="0409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A19698B"/>
    <w:multiLevelType w:val="hybridMultilevel"/>
    <w:tmpl w:val="98F0A0D6"/>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4A3057C3"/>
    <w:multiLevelType w:val="hybridMultilevel"/>
    <w:tmpl w:val="503A5840"/>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15:restartNumberingAfterBreak="0">
    <w:nsid w:val="4A5F5F5E"/>
    <w:multiLevelType w:val="hybridMultilevel"/>
    <w:tmpl w:val="BD04EDAA"/>
    <w:lvl w:ilvl="0" w:tplc="0A129C36">
      <w:numFmt w:val="bullet"/>
      <w:lvlText w:val="-"/>
      <w:lvlJc w:val="left"/>
      <w:pPr>
        <w:ind w:left="360" w:hanging="360"/>
      </w:pPr>
      <w:rPr>
        <w:rFonts w:ascii="Calibri" w:eastAsia="SimSun" w:hAnsi="Calibri" w:cs="Times New Roman" w:hint="default"/>
      </w:rPr>
    </w:lvl>
    <w:lvl w:ilvl="1" w:tplc="040C0003">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15:restartNumberingAfterBreak="0">
    <w:nsid w:val="4BC468B0"/>
    <w:multiLevelType w:val="hybridMultilevel"/>
    <w:tmpl w:val="F20A3316"/>
    <w:lvl w:ilvl="0" w:tplc="0A129C36">
      <w:numFmt w:val="bullet"/>
      <w:lvlText w:val="-"/>
      <w:lvlJc w:val="left"/>
      <w:pPr>
        <w:ind w:left="360" w:hanging="360"/>
      </w:pPr>
      <w:rPr>
        <w:rFonts w:ascii="Calibri" w:eastAsia="SimSu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C9246F1"/>
    <w:multiLevelType w:val="hybridMultilevel"/>
    <w:tmpl w:val="85241D68"/>
    <w:lvl w:ilvl="0" w:tplc="0409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15:restartNumberingAfterBreak="0">
    <w:nsid w:val="4D2E24BF"/>
    <w:multiLevelType w:val="hybridMultilevel"/>
    <w:tmpl w:val="C6E025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D8E7FEA"/>
    <w:multiLevelType w:val="hybridMultilevel"/>
    <w:tmpl w:val="288ABD32"/>
    <w:lvl w:ilvl="0" w:tplc="0409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546142E5"/>
    <w:multiLevelType w:val="hybridMultilevel"/>
    <w:tmpl w:val="404E603A"/>
    <w:lvl w:ilvl="0" w:tplc="0A129C36">
      <w:numFmt w:val="bullet"/>
      <w:lvlText w:val="-"/>
      <w:lvlJc w:val="left"/>
      <w:pPr>
        <w:ind w:left="360" w:hanging="360"/>
      </w:pPr>
      <w:rPr>
        <w:rFonts w:ascii="Calibri" w:eastAsia="SimSu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6B10864"/>
    <w:multiLevelType w:val="hybridMultilevel"/>
    <w:tmpl w:val="1ACAF7A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7187891"/>
    <w:multiLevelType w:val="hybridMultilevel"/>
    <w:tmpl w:val="5C5463DE"/>
    <w:lvl w:ilvl="0" w:tplc="0A129C36">
      <w:numFmt w:val="bullet"/>
      <w:lvlText w:val="-"/>
      <w:lvlJc w:val="left"/>
      <w:pPr>
        <w:ind w:left="270" w:hanging="360"/>
      </w:pPr>
      <w:rPr>
        <w:rFonts w:ascii="Calibri" w:eastAsia="SimSun" w:hAnsi="Calibri" w:cs="Times New Roman"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36" w15:restartNumberingAfterBreak="0">
    <w:nsid w:val="57EC3F53"/>
    <w:multiLevelType w:val="hybridMultilevel"/>
    <w:tmpl w:val="2CDA2E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5C2245A9"/>
    <w:multiLevelType w:val="hybridMultilevel"/>
    <w:tmpl w:val="66B83726"/>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9" w15:restartNumberingAfterBreak="0">
    <w:nsid w:val="5D235C40"/>
    <w:multiLevelType w:val="hybridMultilevel"/>
    <w:tmpl w:val="927E5FE8"/>
    <w:name w:val="WWNum252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D6D6279"/>
    <w:multiLevelType w:val="hybridMultilevel"/>
    <w:tmpl w:val="19088D9C"/>
    <w:lvl w:ilvl="0" w:tplc="0A129C36">
      <w:numFmt w:val="bullet"/>
      <w:lvlText w:val="-"/>
      <w:lvlJc w:val="left"/>
      <w:pPr>
        <w:ind w:left="360" w:hanging="360"/>
      </w:pPr>
      <w:rPr>
        <w:rFonts w:ascii="Calibri" w:eastAsia="SimSun" w:hAnsi="Calibri"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15:restartNumberingAfterBreak="0">
    <w:nsid w:val="5E9257C9"/>
    <w:multiLevelType w:val="hybridMultilevel"/>
    <w:tmpl w:val="FB34B6D4"/>
    <w:lvl w:ilvl="0" w:tplc="0A129C36">
      <w:numFmt w:val="bullet"/>
      <w:lvlText w:val="-"/>
      <w:lvlJc w:val="left"/>
      <w:pPr>
        <w:ind w:left="360" w:hanging="360"/>
      </w:pPr>
      <w:rPr>
        <w:rFonts w:ascii="Calibri" w:eastAsia="SimSu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02B0B73"/>
    <w:multiLevelType w:val="hybridMultilevel"/>
    <w:tmpl w:val="DD327A68"/>
    <w:lvl w:ilvl="0" w:tplc="040C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3" w15:restartNumberingAfterBreak="0">
    <w:nsid w:val="63D22F0A"/>
    <w:multiLevelType w:val="hybridMultilevel"/>
    <w:tmpl w:val="FCD65B7A"/>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4" w15:restartNumberingAfterBreak="0">
    <w:nsid w:val="65623763"/>
    <w:multiLevelType w:val="hybridMultilevel"/>
    <w:tmpl w:val="01545A98"/>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5" w15:restartNumberingAfterBreak="0">
    <w:nsid w:val="66B16025"/>
    <w:multiLevelType w:val="hybridMultilevel"/>
    <w:tmpl w:val="6FB25AF4"/>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6" w15:restartNumberingAfterBreak="0">
    <w:nsid w:val="6A4B7E70"/>
    <w:multiLevelType w:val="hybridMultilevel"/>
    <w:tmpl w:val="A3045FEA"/>
    <w:lvl w:ilvl="0" w:tplc="0A129C36">
      <w:numFmt w:val="bullet"/>
      <w:lvlText w:val="-"/>
      <w:lvlJc w:val="left"/>
      <w:pPr>
        <w:ind w:left="360" w:hanging="360"/>
      </w:pPr>
      <w:rPr>
        <w:rFonts w:ascii="Calibri" w:eastAsia="SimSun" w:hAnsi="Calibri"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7" w15:restartNumberingAfterBreak="0">
    <w:nsid w:val="6BE9112D"/>
    <w:multiLevelType w:val="multilevel"/>
    <w:tmpl w:val="D9EA853A"/>
    <w:lvl w:ilvl="0">
      <w:start w:val="1"/>
      <w:numFmt w:val="decimal"/>
      <w:lvlText w:val="%1."/>
      <w:lvlJc w:val="left"/>
      <w:pPr>
        <w:ind w:left="732" w:hanging="360"/>
      </w:pPr>
    </w:lvl>
    <w:lvl w:ilvl="1">
      <w:start w:val="4"/>
      <w:numFmt w:val="decimal"/>
      <w:isLgl/>
      <w:lvlText w:val="%1.%2."/>
      <w:lvlJc w:val="left"/>
      <w:pPr>
        <w:ind w:left="732" w:hanging="360"/>
      </w:pPr>
      <w:rPr>
        <w:rFonts w:hint="default"/>
      </w:rPr>
    </w:lvl>
    <w:lvl w:ilvl="2">
      <w:start w:val="1"/>
      <w:numFmt w:val="decimal"/>
      <w:isLgl/>
      <w:lvlText w:val="%1.%2.%3."/>
      <w:lvlJc w:val="left"/>
      <w:pPr>
        <w:ind w:left="1092" w:hanging="720"/>
      </w:pPr>
      <w:rPr>
        <w:rFonts w:hint="default"/>
      </w:rPr>
    </w:lvl>
    <w:lvl w:ilvl="3">
      <w:start w:val="1"/>
      <w:numFmt w:val="decimal"/>
      <w:isLgl/>
      <w:lvlText w:val="%1.%2.%3.%4."/>
      <w:lvlJc w:val="left"/>
      <w:pPr>
        <w:ind w:left="1092" w:hanging="720"/>
      </w:pPr>
      <w:rPr>
        <w:rFonts w:hint="default"/>
      </w:rPr>
    </w:lvl>
    <w:lvl w:ilvl="4">
      <w:start w:val="1"/>
      <w:numFmt w:val="decimal"/>
      <w:isLgl/>
      <w:lvlText w:val="%1.%2.%3.%4.%5."/>
      <w:lvlJc w:val="left"/>
      <w:pPr>
        <w:ind w:left="1452" w:hanging="1080"/>
      </w:pPr>
      <w:rPr>
        <w:rFonts w:hint="default"/>
      </w:rPr>
    </w:lvl>
    <w:lvl w:ilvl="5">
      <w:start w:val="1"/>
      <w:numFmt w:val="decimal"/>
      <w:isLgl/>
      <w:lvlText w:val="%1.%2.%3.%4.%5.%6."/>
      <w:lvlJc w:val="left"/>
      <w:pPr>
        <w:ind w:left="1452" w:hanging="1080"/>
      </w:pPr>
      <w:rPr>
        <w:rFonts w:hint="default"/>
      </w:rPr>
    </w:lvl>
    <w:lvl w:ilvl="6">
      <w:start w:val="1"/>
      <w:numFmt w:val="decimal"/>
      <w:isLgl/>
      <w:lvlText w:val="%1.%2.%3.%4.%5.%6.%7."/>
      <w:lvlJc w:val="left"/>
      <w:pPr>
        <w:ind w:left="1452" w:hanging="1080"/>
      </w:pPr>
      <w:rPr>
        <w:rFonts w:hint="default"/>
      </w:rPr>
    </w:lvl>
    <w:lvl w:ilvl="7">
      <w:start w:val="1"/>
      <w:numFmt w:val="decimal"/>
      <w:isLgl/>
      <w:lvlText w:val="%1.%2.%3.%4.%5.%6.%7.%8."/>
      <w:lvlJc w:val="left"/>
      <w:pPr>
        <w:ind w:left="1812" w:hanging="1440"/>
      </w:pPr>
      <w:rPr>
        <w:rFonts w:hint="default"/>
      </w:rPr>
    </w:lvl>
    <w:lvl w:ilvl="8">
      <w:start w:val="1"/>
      <w:numFmt w:val="decimal"/>
      <w:isLgl/>
      <w:lvlText w:val="%1.%2.%3.%4.%5.%6.%7.%8.%9."/>
      <w:lvlJc w:val="left"/>
      <w:pPr>
        <w:ind w:left="1812" w:hanging="1440"/>
      </w:pPr>
      <w:rPr>
        <w:rFonts w:hint="default"/>
      </w:rPr>
    </w:lvl>
  </w:abstractNum>
  <w:abstractNum w:abstractNumId="48" w15:restartNumberingAfterBreak="0">
    <w:nsid w:val="6C344BDA"/>
    <w:multiLevelType w:val="hybridMultilevel"/>
    <w:tmpl w:val="4EFED560"/>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9" w15:restartNumberingAfterBreak="0">
    <w:nsid w:val="72242E2C"/>
    <w:multiLevelType w:val="hybridMultilevel"/>
    <w:tmpl w:val="FD22C9B8"/>
    <w:lvl w:ilvl="0" w:tplc="0A129C36">
      <w:numFmt w:val="bullet"/>
      <w:lvlText w:val="-"/>
      <w:lvlJc w:val="left"/>
      <w:pPr>
        <w:ind w:left="360" w:hanging="360"/>
      </w:pPr>
      <w:rPr>
        <w:rFonts w:ascii="Calibri" w:eastAsia="SimSun" w:hAnsi="Calibri" w:cs="Times New Roman" w:hint="default"/>
      </w:rPr>
    </w:lvl>
    <w:lvl w:ilvl="1" w:tplc="040C000D">
      <w:start w:val="1"/>
      <w:numFmt w:val="bullet"/>
      <w:lvlText w:val=""/>
      <w:lvlJc w:val="left"/>
      <w:pPr>
        <w:ind w:left="1080" w:hanging="360"/>
      </w:pPr>
      <w:rPr>
        <w:rFonts w:ascii="Wingdings" w:hAnsi="Wingdings"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0" w15:restartNumberingAfterBreak="0">
    <w:nsid w:val="761F65BB"/>
    <w:multiLevelType w:val="hybridMultilevel"/>
    <w:tmpl w:val="04E0833E"/>
    <w:lvl w:ilvl="0" w:tplc="0A129C36">
      <w:numFmt w:val="bullet"/>
      <w:lvlText w:val="-"/>
      <w:lvlJc w:val="left"/>
      <w:pPr>
        <w:ind w:left="360" w:hanging="360"/>
      </w:pPr>
      <w:rPr>
        <w:rFonts w:ascii="Calibri" w:eastAsia="SimSu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77427E91"/>
    <w:multiLevelType w:val="hybridMultilevel"/>
    <w:tmpl w:val="8F02A24C"/>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2" w15:restartNumberingAfterBreak="0">
    <w:nsid w:val="7A126682"/>
    <w:multiLevelType w:val="hybridMultilevel"/>
    <w:tmpl w:val="BAE2FA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15:restartNumberingAfterBreak="0">
    <w:nsid w:val="7A13713A"/>
    <w:multiLevelType w:val="hybridMultilevel"/>
    <w:tmpl w:val="5A784562"/>
    <w:lvl w:ilvl="0" w:tplc="9B98BB42">
      <w:start w:val="1"/>
      <w:numFmt w:val="lowerLetter"/>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54" w15:restartNumberingAfterBreak="0">
    <w:nsid w:val="7C617B73"/>
    <w:multiLevelType w:val="hybridMultilevel"/>
    <w:tmpl w:val="83C801FA"/>
    <w:lvl w:ilvl="0" w:tplc="0A129C36">
      <w:numFmt w:val="bullet"/>
      <w:lvlText w:val="-"/>
      <w:lvlJc w:val="left"/>
      <w:pPr>
        <w:ind w:left="360" w:hanging="360"/>
      </w:pPr>
      <w:rPr>
        <w:rFonts w:ascii="Calibri" w:eastAsia="SimSun" w:hAnsi="Calibri" w:cs="Times New Roman"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7"/>
  </w:num>
  <w:num w:numId="2">
    <w:abstractNumId w:val="47"/>
  </w:num>
  <w:num w:numId="3">
    <w:abstractNumId w:val="38"/>
  </w:num>
  <w:num w:numId="4">
    <w:abstractNumId w:val="16"/>
  </w:num>
  <w:num w:numId="5">
    <w:abstractNumId w:val="22"/>
  </w:num>
  <w:num w:numId="6">
    <w:abstractNumId w:val="20"/>
  </w:num>
  <w:num w:numId="7">
    <w:abstractNumId w:val="9"/>
  </w:num>
  <w:num w:numId="8">
    <w:abstractNumId w:val="25"/>
  </w:num>
  <w:num w:numId="9">
    <w:abstractNumId w:val="3"/>
  </w:num>
  <w:num w:numId="10">
    <w:abstractNumId w:val="43"/>
  </w:num>
  <w:num w:numId="11">
    <w:abstractNumId w:val="52"/>
  </w:num>
  <w:num w:numId="12">
    <w:abstractNumId w:val="19"/>
  </w:num>
  <w:num w:numId="13">
    <w:abstractNumId w:val="14"/>
  </w:num>
  <w:num w:numId="14">
    <w:abstractNumId w:val="4"/>
  </w:num>
  <w:num w:numId="15">
    <w:abstractNumId w:val="17"/>
  </w:num>
  <w:num w:numId="16">
    <w:abstractNumId w:val="36"/>
  </w:num>
  <w:num w:numId="17">
    <w:abstractNumId w:val="34"/>
  </w:num>
  <w:num w:numId="18">
    <w:abstractNumId w:val="53"/>
  </w:num>
  <w:num w:numId="19">
    <w:abstractNumId w:val="40"/>
  </w:num>
  <w:num w:numId="20">
    <w:abstractNumId w:val="32"/>
  </w:num>
  <w:num w:numId="21">
    <w:abstractNumId w:val="1"/>
  </w:num>
  <w:num w:numId="22">
    <w:abstractNumId w:val="2"/>
  </w:num>
  <w:num w:numId="23">
    <w:abstractNumId w:val="42"/>
  </w:num>
  <w:num w:numId="24">
    <w:abstractNumId w:val="30"/>
  </w:num>
  <w:num w:numId="25">
    <w:abstractNumId w:val="45"/>
  </w:num>
  <w:num w:numId="26">
    <w:abstractNumId w:val="44"/>
  </w:num>
  <w:num w:numId="27">
    <w:abstractNumId w:val="23"/>
  </w:num>
  <w:num w:numId="28">
    <w:abstractNumId w:val="28"/>
  </w:num>
  <w:num w:numId="29">
    <w:abstractNumId w:val="6"/>
  </w:num>
  <w:num w:numId="30">
    <w:abstractNumId w:val="46"/>
  </w:num>
  <w:num w:numId="31">
    <w:abstractNumId w:val="27"/>
  </w:num>
  <w:num w:numId="32">
    <w:abstractNumId w:val="49"/>
  </w:num>
  <w:num w:numId="33">
    <w:abstractNumId w:val="48"/>
  </w:num>
  <w:num w:numId="34">
    <w:abstractNumId w:val="18"/>
  </w:num>
  <w:num w:numId="35">
    <w:abstractNumId w:val="29"/>
  </w:num>
  <w:num w:numId="36">
    <w:abstractNumId w:val="51"/>
  </w:num>
  <w:num w:numId="37">
    <w:abstractNumId w:val="21"/>
  </w:num>
  <w:num w:numId="38">
    <w:abstractNumId w:val="41"/>
  </w:num>
  <w:num w:numId="39">
    <w:abstractNumId w:val="33"/>
  </w:num>
  <w:num w:numId="40">
    <w:abstractNumId w:val="12"/>
  </w:num>
  <w:num w:numId="41">
    <w:abstractNumId w:val="26"/>
  </w:num>
  <w:num w:numId="42">
    <w:abstractNumId w:val="24"/>
  </w:num>
  <w:num w:numId="43">
    <w:abstractNumId w:val="8"/>
  </w:num>
  <w:num w:numId="44">
    <w:abstractNumId w:val="54"/>
  </w:num>
  <w:num w:numId="45">
    <w:abstractNumId w:val="5"/>
  </w:num>
  <w:num w:numId="46">
    <w:abstractNumId w:val="37"/>
  </w:num>
  <w:num w:numId="47">
    <w:abstractNumId w:val="50"/>
  </w:num>
  <w:num w:numId="48">
    <w:abstractNumId w:val="13"/>
  </w:num>
  <w:num w:numId="49">
    <w:abstractNumId w:val="35"/>
  </w:num>
  <w:num w:numId="50">
    <w:abstractNumId w:val="10"/>
  </w:num>
  <w:num w:numId="51">
    <w:abstractNumId w:val="15"/>
  </w:num>
  <w:num w:numId="52">
    <w:abstractNumId w:val="3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0EAE"/>
    <w:rsid w:val="0000153B"/>
    <w:rsid w:val="00001540"/>
    <w:rsid w:val="0000198C"/>
    <w:rsid w:val="00001C88"/>
    <w:rsid w:val="000032CE"/>
    <w:rsid w:val="00003425"/>
    <w:rsid w:val="000038F8"/>
    <w:rsid w:val="00004096"/>
    <w:rsid w:val="000042A6"/>
    <w:rsid w:val="00004333"/>
    <w:rsid w:val="000044AE"/>
    <w:rsid w:val="00004656"/>
    <w:rsid w:val="000053EF"/>
    <w:rsid w:val="000058EB"/>
    <w:rsid w:val="00006630"/>
    <w:rsid w:val="00006983"/>
    <w:rsid w:val="000073DB"/>
    <w:rsid w:val="000074A8"/>
    <w:rsid w:val="0000750A"/>
    <w:rsid w:val="00007668"/>
    <w:rsid w:val="00007E9E"/>
    <w:rsid w:val="000100BF"/>
    <w:rsid w:val="000102BF"/>
    <w:rsid w:val="000108DE"/>
    <w:rsid w:val="0001179E"/>
    <w:rsid w:val="00011ECA"/>
    <w:rsid w:val="000120CE"/>
    <w:rsid w:val="00012713"/>
    <w:rsid w:val="00012ABB"/>
    <w:rsid w:val="00012B1C"/>
    <w:rsid w:val="00012B1E"/>
    <w:rsid w:val="00012B3D"/>
    <w:rsid w:val="00012C33"/>
    <w:rsid w:val="00012F7F"/>
    <w:rsid w:val="00014177"/>
    <w:rsid w:val="000142F3"/>
    <w:rsid w:val="000159B5"/>
    <w:rsid w:val="000165B5"/>
    <w:rsid w:val="00016A15"/>
    <w:rsid w:val="000172AF"/>
    <w:rsid w:val="00017316"/>
    <w:rsid w:val="0002037C"/>
    <w:rsid w:val="00020527"/>
    <w:rsid w:val="000205A1"/>
    <w:rsid w:val="000208AB"/>
    <w:rsid w:val="00020C48"/>
    <w:rsid w:val="00020CDE"/>
    <w:rsid w:val="00021667"/>
    <w:rsid w:val="00022E04"/>
    <w:rsid w:val="00023E43"/>
    <w:rsid w:val="00024181"/>
    <w:rsid w:val="000241CA"/>
    <w:rsid w:val="0002445A"/>
    <w:rsid w:val="00024610"/>
    <w:rsid w:val="00025112"/>
    <w:rsid w:val="00025194"/>
    <w:rsid w:val="0002559C"/>
    <w:rsid w:val="00026FDD"/>
    <w:rsid w:val="00027012"/>
    <w:rsid w:val="00027A67"/>
    <w:rsid w:val="00027B28"/>
    <w:rsid w:val="00027CAC"/>
    <w:rsid w:val="00031BC5"/>
    <w:rsid w:val="00031C3F"/>
    <w:rsid w:val="000324A1"/>
    <w:rsid w:val="0003262D"/>
    <w:rsid w:val="00032650"/>
    <w:rsid w:val="00032F9B"/>
    <w:rsid w:val="00033A4B"/>
    <w:rsid w:val="00034739"/>
    <w:rsid w:val="0003477D"/>
    <w:rsid w:val="0003527B"/>
    <w:rsid w:val="00035799"/>
    <w:rsid w:val="00035A70"/>
    <w:rsid w:val="00035D06"/>
    <w:rsid w:val="00037D23"/>
    <w:rsid w:val="00040860"/>
    <w:rsid w:val="00040D76"/>
    <w:rsid w:val="00040F09"/>
    <w:rsid w:val="000419A7"/>
    <w:rsid w:val="00041A99"/>
    <w:rsid w:val="00041C32"/>
    <w:rsid w:val="00042D15"/>
    <w:rsid w:val="000437CC"/>
    <w:rsid w:val="00043CC3"/>
    <w:rsid w:val="0004518F"/>
    <w:rsid w:val="00050786"/>
    <w:rsid w:val="00053792"/>
    <w:rsid w:val="0005395F"/>
    <w:rsid w:val="00053BA1"/>
    <w:rsid w:val="00054155"/>
    <w:rsid w:val="00055343"/>
    <w:rsid w:val="00055727"/>
    <w:rsid w:val="000559CB"/>
    <w:rsid w:val="0005694D"/>
    <w:rsid w:val="00057EEA"/>
    <w:rsid w:val="000615E6"/>
    <w:rsid w:val="00061D0D"/>
    <w:rsid w:val="00061E9A"/>
    <w:rsid w:val="000627B3"/>
    <w:rsid w:val="00062EF1"/>
    <w:rsid w:val="000630F1"/>
    <w:rsid w:val="000630F5"/>
    <w:rsid w:val="000634BC"/>
    <w:rsid w:val="00063935"/>
    <w:rsid w:val="00064ABC"/>
    <w:rsid w:val="00065585"/>
    <w:rsid w:val="000657C9"/>
    <w:rsid w:val="000659BF"/>
    <w:rsid w:val="000660E4"/>
    <w:rsid w:val="000667E3"/>
    <w:rsid w:val="0006752B"/>
    <w:rsid w:val="000675FF"/>
    <w:rsid w:val="00067679"/>
    <w:rsid w:val="0007099C"/>
    <w:rsid w:val="00071F92"/>
    <w:rsid w:val="00072B62"/>
    <w:rsid w:val="000738DC"/>
    <w:rsid w:val="000739B3"/>
    <w:rsid w:val="0007444D"/>
    <w:rsid w:val="00076FCB"/>
    <w:rsid w:val="0008012A"/>
    <w:rsid w:val="0008129D"/>
    <w:rsid w:val="00081C7F"/>
    <w:rsid w:val="00082501"/>
    <w:rsid w:val="0008269C"/>
    <w:rsid w:val="00082F1A"/>
    <w:rsid w:val="00083031"/>
    <w:rsid w:val="000833C9"/>
    <w:rsid w:val="00084C06"/>
    <w:rsid w:val="00084D5A"/>
    <w:rsid w:val="00084EC4"/>
    <w:rsid w:val="00085027"/>
    <w:rsid w:val="00085406"/>
    <w:rsid w:val="000859A9"/>
    <w:rsid w:val="000872B5"/>
    <w:rsid w:val="00087AFE"/>
    <w:rsid w:val="00090520"/>
    <w:rsid w:val="00090610"/>
    <w:rsid w:val="0009141E"/>
    <w:rsid w:val="00091470"/>
    <w:rsid w:val="00091523"/>
    <w:rsid w:val="00091854"/>
    <w:rsid w:val="00091CC9"/>
    <w:rsid w:val="00091E89"/>
    <w:rsid w:val="000922A5"/>
    <w:rsid w:val="000927F8"/>
    <w:rsid w:val="0009289B"/>
    <w:rsid w:val="00092D44"/>
    <w:rsid w:val="00093E1E"/>
    <w:rsid w:val="00094011"/>
    <w:rsid w:val="0009489C"/>
    <w:rsid w:val="00094E1F"/>
    <w:rsid w:val="00094E60"/>
    <w:rsid w:val="00094EF1"/>
    <w:rsid w:val="0009520E"/>
    <w:rsid w:val="00095B57"/>
    <w:rsid w:val="000961E1"/>
    <w:rsid w:val="0009631C"/>
    <w:rsid w:val="0009716D"/>
    <w:rsid w:val="00097611"/>
    <w:rsid w:val="00097715"/>
    <w:rsid w:val="000978E4"/>
    <w:rsid w:val="00097FDB"/>
    <w:rsid w:val="000A075B"/>
    <w:rsid w:val="000A0A12"/>
    <w:rsid w:val="000A1456"/>
    <w:rsid w:val="000A1BC8"/>
    <w:rsid w:val="000A24E2"/>
    <w:rsid w:val="000A2DAA"/>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5D0"/>
    <w:rsid w:val="000B1C04"/>
    <w:rsid w:val="000B1EF6"/>
    <w:rsid w:val="000B2094"/>
    <w:rsid w:val="000B22DF"/>
    <w:rsid w:val="000B24CA"/>
    <w:rsid w:val="000B3ED9"/>
    <w:rsid w:val="000B464E"/>
    <w:rsid w:val="000B4CD3"/>
    <w:rsid w:val="000B553E"/>
    <w:rsid w:val="000B5540"/>
    <w:rsid w:val="000B5618"/>
    <w:rsid w:val="000B5874"/>
    <w:rsid w:val="000B5A3C"/>
    <w:rsid w:val="000B5F0B"/>
    <w:rsid w:val="000B62E1"/>
    <w:rsid w:val="000B6878"/>
    <w:rsid w:val="000B6A66"/>
    <w:rsid w:val="000B6B53"/>
    <w:rsid w:val="000B7214"/>
    <w:rsid w:val="000B7A56"/>
    <w:rsid w:val="000B7C74"/>
    <w:rsid w:val="000B7D2E"/>
    <w:rsid w:val="000C0B1A"/>
    <w:rsid w:val="000C1485"/>
    <w:rsid w:val="000C19AB"/>
    <w:rsid w:val="000C2D8F"/>
    <w:rsid w:val="000C319F"/>
    <w:rsid w:val="000C3547"/>
    <w:rsid w:val="000C40A0"/>
    <w:rsid w:val="000C47E3"/>
    <w:rsid w:val="000C5B5D"/>
    <w:rsid w:val="000C5EBD"/>
    <w:rsid w:val="000C6C1A"/>
    <w:rsid w:val="000C74DA"/>
    <w:rsid w:val="000C779A"/>
    <w:rsid w:val="000C7928"/>
    <w:rsid w:val="000D0356"/>
    <w:rsid w:val="000D04D5"/>
    <w:rsid w:val="000D0713"/>
    <w:rsid w:val="000D0D55"/>
    <w:rsid w:val="000D1047"/>
    <w:rsid w:val="000D214C"/>
    <w:rsid w:val="000D2459"/>
    <w:rsid w:val="000D3C25"/>
    <w:rsid w:val="000D3F79"/>
    <w:rsid w:val="000D49C1"/>
    <w:rsid w:val="000D5292"/>
    <w:rsid w:val="000D5E1F"/>
    <w:rsid w:val="000D6FF8"/>
    <w:rsid w:val="000D73A1"/>
    <w:rsid w:val="000E018D"/>
    <w:rsid w:val="000E0748"/>
    <w:rsid w:val="000E0A90"/>
    <w:rsid w:val="000E109F"/>
    <w:rsid w:val="000E1926"/>
    <w:rsid w:val="000E1A24"/>
    <w:rsid w:val="000E1CE5"/>
    <w:rsid w:val="000E224C"/>
    <w:rsid w:val="000E241A"/>
    <w:rsid w:val="000E2AFC"/>
    <w:rsid w:val="000E358B"/>
    <w:rsid w:val="000E35C5"/>
    <w:rsid w:val="000E419D"/>
    <w:rsid w:val="000E58F5"/>
    <w:rsid w:val="000E617E"/>
    <w:rsid w:val="000E625C"/>
    <w:rsid w:val="000E62E9"/>
    <w:rsid w:val="000E7224"/>
    <w:rsid w:val="000E7321"/>
    <w:rsid w:val="000E79F7"/>
    <w:rsid w:val="000E7FB6"/>
    <w:rsid w:val="000F019C"/>
    <w:rsid w:val="000F0242"/>
    <w:rsid w:val="000F06E5"/>
    <w:rsid w:val="000F1443"/>
    <w:rsid w:val="000F29FF"/>
    <w:rsid w:val="000F36DE"/>
    <w:rsid w:val="000F3CF1"/>
    <w:rsid w:val="000F4590"/>
    <w:rsid w:val="000F4603"/>
    <w:rsid w:val="000F4E5A"/>
    <w:rsid w:val="000F52DF"/>
    <w:rsid w:val="000F6AF9"/>
    <w:rsid w:val="000F71B0"/>
    <w:rsid w:val="00100ED0"/>
    <w:rsid w:val="001015CB"/>
    <w:rsid w:val="001032A8"/>
    <w:rsid w:val="00103620"/>
    <w:rsid w:val="00103647"/>
    <w:rsid w:val="00104656"/>
    <w:rsid w:val="00104B21"/>
    <w:rsid w:val="001056B6"/>
    <w:rsid w:val="00106305"/>
    <w:rsid w:val="00106891"/>
    <w:rsid w:val="001069BC"/>
    <w:rsid w:val="00106D95"/>
    <w:rsid w:val="00106FEA"/>
    <w:rsid w:val="00107376"/>
    <w:rsid w:val="00110314"/>
    <w:rsid w:val="00110321"/>
    <w:rsid w:val="00111003"/>
    <w:rsid w:val="00111A73"/>
    <w:rsid w:val="001123FA"/>
    <w:rsid w:val="00112A0E"/>
    <w:rsid w:val="00112DE3"/>
    <w:rsid w:val="00112E4B"/>
    <w:rsid w:val="001132D4"/>
    <w:rsid w:val="001144D8"/>
    <w:rsid w:val="00114689"/>
    <w:rsid w:val="00115A6E"/>
    <w:rsid w:val="00115D01"/>
    <w:rsid w:val="00116514"/>
    <w:rsid w:val="00116981"/>
    <w:rsid w:val="0011783F"/>
    <w:rsid w:val="001179A3"/>
    <w:rsid w:val="001179BD"/>
    <w:rsid w:val="001200FA"/>
    <w:rsid w:val="00120AF2"/>
    <w:rsid w:val="0012170C"/>
    <w:rsid w:val="0012189E"/>
    <w:rsid w:val="00123223"/>
    <w:rsid w:val="001245CF"/>
    <w:rsid w:val="00124E06"/>
    <w:rsid w:val="001262AE"/>
    <w:rsid w:val="0012641D"/>
    <w:rsid w:val="001264C2"/>
    <w:rsid w:val="00127D2D"/>
    <w:rsid w:val="00130F18"/>
    <w:rsid w:val="00131073"/>
    <w:rsid w:val="00131E93"/>
    <w:rsid w:val="00132636"/>
    <w:rsid w:val="00132707"/>
    <w:rsid w:val="00132AC4"/>
    <w:rsid w:val="001336BE"/>
    <w:rsid w:val="00133F08"/>
    <w:rsid w:val="0013422A"/>
    <w:rsid w:val="001342BF"/>
    <w:rsid w:val="00134477"/>
    <w:rsid w:val="0013498F"/>
    <w:rsid w:val="001351B8"/>
    <w:rsid w:val="00135294"/>
    <w:rsid w:val="00135456"/>
    <w:rsid w:val="001365E8"/>
    <w:rsid w:val="0013694B"/>
    <w:rsid w:val="00136C2D"/>
    <w:rsid w:val="0013721A"/>
    <w:rsid w:val="0013767F"/>
    <w:rsid w:val="00137771"/>
    <w:rsid w:val="0014041E"/>
    <w:rsid w:val="00140549"/>
    <w:rsid w:val="0014092F"/>
    <w:rsid w:val="00141584"/>
    <w:rsid w:val="00142613"/>
    <w:rsid w:val="00142B7C"/>
    <w:rsid w:val="001431BD"/>
    <w:rsid w:val="00143997"/>
    <w:rsid w:val="00143C42"/>
    <w:rsid w:val="0014447F"/>
    <w:rsid w:val="0014468D"/>
    <w:rsid w:val="00144921"/>
    <w:rsid w:val="001454AA"/>
    <w:rsid w:val="001454CC"/>
    <w:rsid w:val="001455D9"/>
    <w:rsid w:val="00145693"/>
    <w:rsid w:val="001457E6"/>
    <w:rsid w:val="00146869"/>
    <w:rsid w:val="001469A4"/>
    <w:rsid w:val="00150F18"/>
    <w:rsid w:val="00151844"/>
    <w:rsid w:val="001519BD"/>
    <w:rsid w:val="00152098"/>
    <w:rsid w:val="00153885"/>
    <w:rsid w:val="00153944"/>
    <w:rsid w:val="00153C62"/>
    <w:rsid w:val="00153F20"/>
    <w:rsid w:val="001540CA"/>
    <w:rsid w:val="0015466D"/>
    <w:rsid w:val="0015483E"/>
    <w:rsid w:val="00154A18"/>
    <w:rsid w:val="00155122"/>
    <w:rsid w:val="00155DA7"/>
    <w:rsid w:val="00156962"/>
    <w:rsid w:val="00156FBE"/>
    <w:rsid w:val="00156FDD"/>
    <w:rsid w:val="00157703"/>
    <w:rsid w:val="00161507"/>
    <w:rsid w:val="00161EF2"/>
    <w:rsid w:val="00163831"/>
    <w:rsid w:val="0016500E"/>
    <w:rsid w:val="0016544F"/>
    <w:rsid w:val="001657B9"/>
    <w:rsid w:val="001658CB"/>
    <w:rsid w:val="00165D8B"/>
    <w:rsid w:val="001660B4"/>
    <w:rsid w:val="00166A80"/>
    <w:rsid w:val="0016748D"/>
    <w:rsid w:val="001677EF"/>
    <w:rsid w:val="00167A53"/>
    <w:rsid w:val="0017027C"/>
    <w:rsid w:val="001708CA"/>
    <w:rsid w:val="00170BB4"/>
    <w:rsid w:val="00170DB6"/>
    <w:rsid w:val="00170DC2"/>
    <w:rsid w:val="00170E90"/>
    <w:rsid w:val="00171F89"/>
    <w:rsid w:val="00172533"/>
    <w:rsid w:val="00172DA6"/>
    <w:rsid w:val="001730E1"/>
    <w:rsid w:val="00174075"/>
    <w:rsid w:val="001748D7"/>
    <w:rsid w:val="00174916"/>
    <w:rsid w:val="001749D8"/>
    <w:rsid w:val="00175A71"/>
    <w:rsid w:val="0017647F"/>
    <w:rsid w:val="001765D5"/>
    <w:rsid w:val="001767D6"/>
    <w:rsid w:val="001767FF"/>
    <w:rsid w:val="001769C4"/>
    <w:rsid w:val="00177611"/>
    <w:rsid w:val="00177666"/>
    <w:rsid w:val="00180144"/>
    <w:rsid w:val="0018053B"/>
    <w:rsid w:val="001805F9"/>
    <w:rsid w:val="00180D93"/>
    <w:rsid w:val="00181537"/>
    <w:rsid w:val="00182264"/>
    <w:rsid w:val="0018240C"/>
    <w:rsid w:val="00183E2F"/>
    <w:rsid w:val="00184354"/>
    <w:rsid w:val="0018467E"/>
    <w:rsid w:val="00184A13"/>
    <w:rsid w:val="00185943"/>
    <w:rsid w:val="00186018"/>
    <w:rsid w:val="00186247"/>
    <w:rsid w:val="00186780"/>
    <w:rsid w:val="00187157"/>
    <w:rsid w:val="001876E4"/>
    <w:rsid w:val="00187CAA"/>
    <w:rsid w:val="00187F17"/>
    <w:rsid w:val="00190ECB"/>
    <w:rsid w:val="00191A84"/>
    <w:rsid w:val="001921B5"/>
    <w:rsid w:val="001923DE"/>
    <w:rsid w:val="0019324D"/>
    <w:rsid w:val="001934FE"/>
    <w:rsid w:val="00193EB4"/>
    <w:rsid w:val="001940D6"/>
    <w:rsid w:val="00194159"/>
    <w:rsid w:val="001943C6"/>
    <w:rsid w:val="00194913"/>
    <w:rsid w:val="0019499C"/>
    <w:rsid w:val="00194B06"/>
    <w:rsid w:val="0019510D"/>
    <w:rsid w:val="0019632A"/>
    <w:rsid w:val="00196456"/>
    <w:rsid w:val="0019655E"/>
    <w:rsid w:val="001969D0"/>
    <w:rsid w:val="00196D9F"/>
    <w:rsid w:val="00197D70"/>
    <w:rsid w:val="001A014C"/>
    <w:rsid w:val="001A030A"/>
    <w:rsid w:val="001A04CA"/>
    <w:rsid w:val="001A1BFC"/>
    <w:rsid w:val="001A2EF4"/>
    <w:rsid w:val="001A3050"/>
    <w:rsid w:val="001A34A9"/>
    <w:rsid w:val="001A3731"/>
    <w:rsid w:val="001A4067"/>
    <w:rsid w:val="001A45FC"/>
    <w:rsid w:val="001A5D0C"/>
    <w:rsid w:val="001A73C0"/>
    <w:rsid w:val="001A7C7D"/>
    <w:rsid w:val="001B0400"/>
    <w:rsid w:val="001B1128"/>
    <w:rsid w:val="001B14C4"/>
    <w:rsid w:val="001B1FC5"/>
    <w:rsid w:val="001B2C37"/>
    <w:rsid w:val="001B343C"/>
    <w:rsid w:val="001B48D9"/>
    <w:rsid w:val="001B5218"/>
    <w:rsid w:val="001B5262"/>
    <w:rsid w:val="001B56A9"/>
    <w:rsid w:val="001B572F"/>
    <w:rsid w:val="001B5862"/>
    <w:rsid w:val="001B662B"/>
    <w:rsid w:val="001B69B0"/>
    <w:rsid w:val="001B70F1"/>
    <w:rsid w:val="001B73C9"/>
    <w:rsid w:val="001C0E2D"/>
    <w:rsid w:val="001C1A9C"/>
    <w:rsid w:val="001C1E1F"/>
    <w:rsid w:val="001C278E"/>
    <w:rsid w:val="001C3439"/>
    <w:rsid w:val="001C3FB4"/>
    <w:rsid w:val="001C413B"/>
    <w:rsid w:val="001C5318"/>
    <w:rsid w:val="001C7CDE"/>
    <w:rsid w:val="001C7FEA"/>
    <w:rsid w:val="001D0A19"/>
    <w:rsid w:val="001D0DF1"/>
    <w:rsid w:val="001D0E90"/>
    <w:rsid w:val="001D1305"/>
    <w:rsid w:val="001D22F2"/>
    <w:rsid w:val="001D2712"/>
    <w:rsid w:val="001D38AA"/>
    <w:rsid w:val="001D3AB5"/>
    <w:rsid w:val="001D581F"/>
    <w:rsid w:val="001D6D55"/>
    <w:rsid w:val="001D7597"/>
    <w:rsid w:val="001D7BBA"/>
    <w:rsid w:val="001D7E14"/>
    <w:rsid w:val="001E045F"/>
    <w:rsid w:val="001E0565"/>
    <w:rsid w:val="001E0CDA"/>
    <w:rsid w:val="001E1AFB"/>
    <w:rsid w:val="001E2638"/>
    <w:rsid w:val="001E2779"/>
    <w:rsid w:val="001E4618"/>
    <w:rsid w:val="001E476A"/>
    <w:rsid w:val="001E4782"/>
    <w:rsid w:val="001E6785"/>
    <w:rsid w:val="001E683C"/>
    <w:rsid w:val="001E6BA1"/>
    <w:rsid w:val="001F02E1"/>
    <w:rsid w:val="001F0462"/>
    <w:rsid w:val="001F086E"/>
    <w:rsid w:val="001F0C34"/>
    <w:rsid w:val="001F0EC2"/>
    <w:rsid w:val="001F1671"/>
    <w:rsid w:val="001F1C3F"/>
    <w:rsid w:val="001F1EAD"/>
    <w:rsid w:val="001F1EEC"/>
    <w:rsid w:val="001F277D"/>
    <w:rsid w:val="001F344E"/>
    <w:rsid w:val="001F386A"/>
    <w:rsid w:val="001F3D45"/>
    <w:rsid w:val="001F3DEA"/>
    <w:rsid w:val="001F410C"/>
    <w:rsid w:val="001F414C"/>
    <w:rsid w:val="001F4613"/>
    <w:rsid w:val="001F4963"/>
    <w:rsid w:val="001F5F5A"/>
    <w:rsid w:val="001F617B"/>
    <w:rsid w:val="001F655A"/>
    <w:rsid w:val="001F68DD"/>
    <w:rsid w:val="001F6A79"/>
    <w:rsid w:val="001F70DA"/>
    <w:rsid w:val="001F7A4C"/>
    <w:rsid w:val="00200130"/>
    <w:rsid w:val="002003D1"/>
    <w:rsid w:val="00200DDE"/>
    <w:rsid w:val="002013BE"/>
    <w:rsid w:val="002015F3"/>
    <w:rsid w:val="00201A71"/>
    <w:rsid w:val="00201D1B"/>
    <w:rsid w:val="00201EA7"/>
    <w:rsid w:val="002021C8"/>
    <w:rsid w:val="0020234D"/>
    <w:rsid w:val="0020235E"/>
    <w:rsid w:val="0020247F"/>
    <w:rsid w:val="00203041"/>
    <w:rsid w:val="00203A9D"/>
    <w:rsid w:val="00203C24"/>
    <w:rsid w:val="002049D3"/>
    <w:rsid w:val="00204C00"/>
    <w:rsid w:val="00204E28"/>
    <w:rsid w:val="00204F11"/>
    <w:rsid w:val="0020502C"/>
    <w:rsid w:val="00205736"/>
    <w:rsid w:val="00205FD8"/>
    <w:rsid w:val="00206009"/>
    <w:rsid w:val="0020632F"/>
    <w:rsid w:val="0020759B"/>
    <w:rsid w:val="00207916"/>
    <w:rsid w:val="00207B95"/>
    <w:rsid w:val="00207C03"/>
    <w:rsid w:val="00210385"/>
    <w:rsid w:val="002104F4"/>
    <w:rsid w:val="00210B42"/>
    <w:rsid w:val="00210F68"/>
    <w:rsid w:val="00211330"/>
    <w:rsid w:val="0021270E"/>
    <w:rsid w:val="00212C52"/>
    <w:rsid w:val="0021337B"/>
    <w:rsid w:val="002138FC"/>
    <w:rsid w:val="002141E5"/>
    <w:rsid w:val="00214893"/>
    <w:rsid w:val="002149F1"/>
    <w:rsid w:val="00215060"/>
    <w:rsid w:val="0021522C"/>
    <w:rsid w:val="00215B4E"/>
    <w:rsid w:val="00215EAC"/>
    <w:rsid w:val="0021618B"/>
    <w:rsid w:val="00216CFB"/>
    <w:rsid w:val="00217F7D"/>
    <w:rsid w:val="00220507"/>
    <w:rsid w:val="00220B82"/>
    <w:rsid w:val="0022101D"/>
    <w:rsid w:val="0022118C"/>
    <w:rsid w:val="002211BC"/>
    <w:rsid w:val="00221E54"/>
    <w:rsid w:val="00222148"/>
    <w:rsid w:val="002226AF"/>
    <w:rsid w:val="002228D1"/>
    <w:rsid w:val="002228F5"/>
    <w:rsid w:val="0022401E"/>
    <w:rsid w:val="00224133"/>
    <w:rsid w:val="00224429"/>
    <w:rsid w:val="002248DE"/>
    <w:rsid w:val="00224F39"/>
    <w:rsid w:val="00224F9C"/>
    <w:rsid w:val="002256A3"/>
    <w:rsid w:val="00225811"/>
    <w:rsid w:val="00225D9F"/>
    <w:rsid w:val="00226837"/>
    <w:rsid w:val="00226BEF"/>
    <w:rsid w:val="00226F2E"/>
    <w:rsid w:val="0022762C"/>
    <w:rsid w:val="002302DB"/>
    <w:rsid w:val="00230BB9"/>
    <w:rsid w:val="002311E0"/>
    <w:rsid w:val="002314DB"/>
    <w:rsid w:val="00232231"/>
    <w:rsid w:val="00232A57"/>
    <w:rsid w:val="00232C90"/>
    <w:rsid w:val="002331A2"/>
    <w:rsid w:val="00233227"/>
    <w:rsid w:val="002334D6"/>
    <w:rsid w:val="00233E10"/>
    <w:rsid w:val="002344CA"/>
    <w:rsid w:val="00234529"/>
    <w:rsid w:val="00234705"/>
    <w:rsid w:val="0023520C"/>
    <w:rsid w:val="002355A8"/>
    <w:rsid w:val="002366AA"/>
    <w:rsid w:val="00237430"/>
    <w:rsid w:val="002379B2"/>
    <w:rsid w:val="00240124"/>
    <w:rsid w:val="00240596"/>
    <w:rsid w:val="00241180"/>
    <w:rsid w:val="0024138C"/>
    <w:rsid w:val="002427F0"/>
    <w:rsid w:val="0024330F"/>
    <w:rsid w:val="002438BA"/>
    <w:rsid w:val="00244121"/>
    <w:rsid w:val="00244415"/>
    <w:rsid w:val="00244600"/>
    <w:rsid w:val="0024473E"/>
    <w:rsid w:val="00245B9B"/>
    <w:rsid w:val="00245DA9"/>
    <w:rsid w:val="00245DAA"/>
    <w:rsid w:val="00247650"/>
    <w:rsid w:val="002478CD"/>
    <w:rsid w:val="00247909"/>
    <w:rsid w:val="00247EFB"/>
    <w:rsid w:val="0025030A"/>
    <w:rsid w:val="002509E3"/>
    <w:rsid w:val="00251351"/>
    <w:rsid w:val="00251827"/>
    <w:rsid w:val="00251DC7"/>
    <w:rsid w:val="00251DF7"/>
    <w:rsid w:val="00251F99"/>
    <w:rsid w:val="002522C4"/>
    <w:rsid w:val="00252542"/>
    <w:rsid w:val="00252E7C"/>
    <w:rsid w:val="002538EF"/>
    <w:rsid w:val="002543E8"/>
    <w:rsid w:val="00254D36"/>
    <w:rsid w:val="00254ED0"/>
    <w:rsid w:val="00254F6B"/>
    <w:rsid w:val="00254FDA"/>
    <w:rsid w:val="002551D4"/>
    <w:rsid w:val="00255EF0"/>
    <w:rsid w:val="00256340"/>
    <w:rsid w:val="00256C9B"/>
    <w:rsid w:val="00260F9D"/>
    <w:rsid w:val="0026132D"/>
    <w:rsid w:val="00262AFD"/>
    <w:rsid w:val="00262CF6"/>
    <w:rsid w:val="0026312E"/>
    <w:rsid w:val="002636EC"/>
    <w:rsid w:val="00263E60"/>
    <w:rsid w:val="00263EEA"/>
    <w:rsid w:val="00264387"/>
    <w:rsid w:val="002644DF"/>
    <w:rsid w:val="0026468F"/>
    <w:rsid w:val="002649C6"/>
    <w:rsid w:val="002652DD"/>
    <w:rsid w:val="00265333"/>
    <w:rsid w:val="00265B92"/>
    <w:rsid w:val="002664FF"/>
    <w:rsid w:val="00266EBB"/>
    <w:rsid w:val="00267329"/>
    <w:rsid w:val="00267833"/>
    <w:rsid w:val="00267C71"/>
    <w:rsid w:val="002700D2"/>
    <w:rsid w:val="0027046B"/>
    <w:rsid w:val="00270E13"/>
    <w:rsid w:val="002717BE"/>
    <w:rsid w:val="00271893"/>
    <w:rsid w:val="00271AB4"/>
    <w:rsid w:val="002725A9"/>
    <w:rsid w:val="002726A3"/>
    <w:rsid w:val="00272C8A"/>
    <w:rsid w:val="00272F3E"/>
    <w:rsid w:val="002730AC"/>
    <w:rsid w:val="00273BBC"/>
    <w:rsid w:val="00274766"/>
    <w:rsid w:val="00275F25"/>
    <w:rsid w:val="00276415"/>
    <w:rsid w:val="00276471"/>
    <w:rsid w:val="00276916"/>
    <w:rsid w:val="002773B4"/>
    <w:rsid w:val="002776CF"/>
    <w:rsid w:val="0027784E"/>
    <w:rsid w:val="00277C15"/>
    <w:rsid w:val="0028017E"/>
    <w:rsid w:val="00280AE2"/>
    <w:rsid w:val="00281982"/>
    <w:rsid w:val="0028204F"/>
    <w:rsid w:val="00282BC7"/>
    <w:rsid w:val="00283BED"/>
    <w:rsid w:val="00283FDC"/>
    <w:rsid w:val="00284429"/>
    <w:rsid w:val="00284770"/>
    <w:rsid w:val="00286C45"/>
    <w:rsid w:val="00287065"/>
    <w:rsid w:val="00287CDF"/>
    <w:rsid w:val="002900CA"/>
    <w:rsid w:val="002900EB"/>
    <w:rsid w:val="002917E9"/>
    <w:rsid w:val="0029190E"/>
    <w:rsid w:val="00292090"/>
    <w:rsid w:val="002920EE"/>
    <w:rsid w:val="00293AAA"/>
    <w:rsid w:val="00293CEB"/>
    <w:rsid w:val="00293DF1"/>
    <w:rsid w:val="0029432E"/>
    <w:rsid w:val="0029499F"/>
    <w:rsid w:val="00295789"/>
    <w:rsid w:val="00295AFA"/>
    <w:rsid w:val="00295BDB"/>
    <w:rsid w:val="00295E6E"/>
    <w:rsid w:val="002962B9"/>
    <w:rsid w:val="0029675C"/>
    <w:rsid w:val="0029797B"/>
    <w:rsid w:val="002A01E1"/>
    <w:rsid w:val="002A0791"/>
    <w:rsid w:val="002A09C0"/>
    <w:rsid w:val="002A2235"/>
    <w:rsid w:val="002A2250"/>
    <w:rsid w:val="002A24F4"/>
    <w:rsid w:val="002A2D67"/>
    <w:rsid w:val="002A31DD"/>
    <w:rsid w:val="002A3753"/>
    <w:rsid w:val="002A449F"/>
    <w:rsid w:val="002A4D23"/>
    <w:rsid w:val="002A5151"/>
    <w:rsid w:val="002A539C"/>
    <w:rsid w:val="002A563E"/>
    <w:rsid w:val="002A587A"/>
    <w:rsid w:val="002A5AC2"/>
    <w:rsid w:val="002A5CA5"/>
    <w:rsid w:val="002A6128"/>
    <w:rsid w:val="002A70F5"/>
    <w:rsid w:val="002A7B60"/>
    <w:rsid w:val="002A7C7D"/>
    <w:rsid w:val="002B04E5"/>
    <w:rsid w:val="002B0E31"/>
    <w:rsid w:val="002B1AD1"/>
    <w:rsid w:val="002B1D5E"/>
    <w:rsid w:val="002B2976"/>
    <w:rsid w:val="002B2C06"/>
    <w:rsid w:val="002B30F6"/>
    <w:rsid w:val="002B38BA"/>
    <w:rsid w:val="002B3CD8"/>
    <w:rsid w:val="002B433C"/>
    <w:rsid w:val="002B4667"/>
    <w:rsid w:val="002B54E1"/>
    <w:rsid w:val="002B5B90"/>
    <w:rsid w:val="002B5C2C"/>
    <w:rsid w:val="002B5F98"/>
    <w:rsid w:val="002B6319"/>
    <w:rsid w:val="002B6944"/>
    <w:rsid w:val="002B6B94"/>
    <w:rsid w:val="002B77BC"/>
    <w:rsid w:val="002C0822"/>
    <w:rsid w:val="002C1D5D"/>
    <w:rsid w:val="002C265E"/>
    <w:rsid w:val="002C29EC"/>
    <w:rsid w:val="002C2E66"/>
    <w:rsid w:val="002C47D2"/>
    <w:rsid w:val="002C4A42"/>
    <w:rsid w:val="002C542E"/>
    <w:rsid w:val="002C653D"/>
    <w:rsid w:val="002C6974"/>
    <w:rsid w:val="002C7474"/>
    <w:rsid w:val="002C7A64"/>
    <w:rsid w:val="002C7CB5"/>
    <w:rsid w:val="002C7CD7"/>
    <w:rsid w:val="002C7D5B"/>
    <w:rsid w:val="002D0815"/>
    <w:rsid w:val="002D0AB3"/>
    <w:rsid w:val="002D1034"/>
    <w:rsid w:val="002D16DB"/>
    <w:rsid w:val="002D2F5E"/>
    <w:rsid w:val="002D35DF"/>
    <w:rsid w:val="002D3871"/>
    <w:rsid w:val="002D38EF"/>
    <w:rsid w:val="002D39BA"/>
    <w:rsid w:val="002D481E"/>
    <w:rsid w:val="002D6444"/>
    <w:rsid w:val="002D650A"/>
    <w:rsid w:val="002D6DD1"/>
    <w:rsid w:val="002D7463"/>
    <w:rsid w:val="002D7E25"/>
    <w:rsid w:val="002E10D0"/>
    <w:rsid w:val="002E16F4"/>
    <w:rsid w:val="002E29B1"/>
    <w:rsid w:val="002E29F2"/>
    <w:rsid w:val="002E308E"/>
    <w:rsid w:val="002E3577"/>
    <w:rsid w:val="002E3C76"/>
    <w:rsid w:val="002E3EBA"/>
    <w:rsid w:val="002E424F"/>
    <w:rsid w:val="002E4F7A"/>
    <w:rsid w:val="002E655B"/>
    <w:rsid w:val="002E69AF"/>
    <w:rsid w:val="002E6B57"/>
    <w:rsid w:val="002E77DD"/>
    <w:rsid w:val="002F0425"/>
    <w:rsid w:val="002F055F"/>
    <w:rsid w:val="002F087F"/>
    <w:rsid w:val="002F10E9"/>
    <w:rsid w:val="002F1560"/>
    <w:rsid w:val="002F2AF6"/>
    <w:rsid w:val="002F4A45"/>
    <w:rsid w:val="002F4AAB"/>
    <w:rsid w:val="002F4E2D"/>
    <w:rsid w:val="002F5BEB"/>
    <w:rsid w:val="002F5C30"/>
    <w:rsid w:val="002F70E5"/>
    <w:rsid w:val="002F763B"/>
    <w:rsid w:val="002F7A1B"/>
    <w:rsid w:val="002F7FB6"/>
    <w:rsid w:val="003003D4"/>
    <w:rsid w:val="0030098E"/>
    <w:rsid w:val="003009B6"/>
    <w:rsid w:val="00302E7D"/>
    <w:rsid w:val="00303956"/>
    <w:rsid w:val="003039C6"/>
    <w:rsid w:val="00303EF2"/>
    <w:rsid w:val="0030453C"/>
    <w:rsid w:val="0030493A"/>
    <w:rsid w:val="00305A78"/>
    <w:rsid w:val="0030698B"/>
    <w:rsid w:val="0030715A"/>
    <w:rsid w:val="0030795D"/>
    <w:rsid w:val="00310039"/>
    <w:rsid w:val="00310F1C"/>
    <w:rsid w:val="00311066"/>
    <w:rsid w:val="003114A4"/>
    <w:rsid w:val="00311789"/>
    <w:rsid w:val="00311995"/>
    <w:rsid w:val="00311EC8"/>
    <w:rsid w:val="00312C74"/>
    <w:rsid w:val="00314E1D"/>
    <w:rsid w:val="003154D3"/>
    <w:rsid w:val="00315A71"/>
    <w:rsid w:val="00317000"/>
    <w:rsid w:val="0031707C"/>
    <w:rsid w:val="00317451"/>
    <w:rsid w:val="0032022B"/>
    <w:rsid w:val="00320368"/>
    <w:rsid w:val="00321E55"/>
    <w:rsid w:val="0032217B"/>
    <w:rsid w:val="003236A7"/>
    <w:rsid w:val="00323B74"/>
    <w:rsid w:val="003241E6"/>
    <w:rsid w:val="00324743"/>
    <w:rsid w:val="0032484B"/>
    <w:rsid w:val="003249F0"/>
    <w:rsid w:val="00324DCC"/>
    <w:rsid w:val="00324FA0"/>
    <w:rsid w:val="003255A1"/>
    <w:rsid w:val="0032587F"/>
    <w:rsid w:val="00325F61"/>
    <w:rsid w:val="003261DC"/>
    <w:rsid w:val="00326D58"/>
    <w:rsid w:val="003271FE"/>
    <w:rsid w:val="0032775E"/>
    <w:rsid w:val="00330CE1"/>
    <w:rsid w:val="00331091"/>
    <w:rsid w:val="003315C9"/>
    <w:rsid w:val="0033164E"/>
    <w:rsid w:val="00333752"/>
    <w:rsid w:val="00333824"/>
    <w:rsid w:val="00333E44"/>
    <w:rsid w:val="00334A9B"/>
    <w:rsid w:val="00334EE6"/>
    <w:rsid w:val="003355B4"/>
    <w:rsid w:val="00335E05"/>
    <w:rsid w:val="00336A88"/>
    <w:rsid w:val="00336D6B"/>
    <w:rsid w:val="003373C3"/>
    <w:rsid w:val="003374DC"/>
    <w:rsid w:val="00337965"/>
    <w:rsid w:val="00340288"/>
    <w:rsid w:val="003403FC"/>
    <w:rsid w:val="00340691"/>
    <w:rsid w:val="003406E0"/>
    <w:rsid w:val="00340D27"/>
    <w:rsid w:val="00341471"/>
    <w:rsid w:val="00341B62"/>
    <w:rsid w:val="0034263F"/>
    <w:rsid w:val="003428D9"/>
    <w:rsid w:val="00342BE1"/>
    <w:rsid w:val="00343193"/>
    <w:rsid w:val="0034382C"/>
    <w:rsid w:val="00343843"/>
    <w:rsid w:val="00343AF4"/>
    <w:rsid w:val="00343BC6"/>
    <w:rsid w:val="00343D48"/>
    <w:rsid w:val="00344CA2"/>
    <w:rsid w:val="00344F00"/>
    <w:rsid w:val="00346104"/>
    <w:rsid w:val="00346366"/>
    <w:rsid w:val="003463A0"/>
    <w:rsid w:val="00346B78"/>
    <w:rsid w:val="003470C7"/>
    <w:rsid w:val="00347E52"/>
    <w:rsid w:val="00347FE6"/>
    <w:rsid w:val="00350543"/>
    <w:rsid w:val="00350AFB"/>
    <w:rsid w:val="0035111F"/>
    <w:rsid w:val="00351470"/>
    <w:rsid w:val="0035177E"/>
    <w:rsid w:val="00352C6D"/>
    <w:rsid w:val="00353197"/>
    <w:rsid w:val="00355209"/>
    <w:rsid w:val="003556F1"/>
    <w:rsid w:val="00355A9B"/>
    <w:rsid w:val="00355E2E"/>
    <w:rsid w:val="00360374"/>
    <w:rsid w:val="003609B2"/>
    <w:rsid w:val="003609C6"/>
    <w:rsid w:val="00360D98"/>
    <w:rsid w:val="00361006"/>
    <w:rsid w:val="00361478"/>
    <w:rsid w:val="00361A25"/>
    <w:rsid w:val="00361E79"/>
    <w:rsid w:val="003629E2"/>
    <w:rsid w:val="00363D66"/>
    <w:rsid w:val="00365280"/>
    <w:rsid w:val="0036580D"/>
    <w:rsid w:val="00365C20"/>
    <w:rsid w:val="003663FC"/>
    <w:rsid w:val="00366586"/>
    <w:rsid w:val="00366A2C"/>
    <w:rsid w:val="00366E2A"/>
    <w:rsid w:val="003671E6"/>
    <w:rsid w:val="00367962"/>
    <w:rsid w:val="003702C1"/>
    <w:rsid w:val="0037055E"/>
    <w:rsid w:val="00370629"/>
    <w:rsid w:val="00371E7A"/>
    <w:rsid w:val="00371EC1"/>
    <w:rsid w:val="003724F8"/>
    <w:rsid w:val="003729CF"/>
    <w:rsid w:val="00373CB8"/>
    <w:rsid w:val="0037524B"/>
    <w:rsid w:val="00376E47"/>
    <w:rsid w:val="00376F5D"/>
    <w:rsid w:val="00377370"/>
    <w:rsid w:val="003775AD"/>
    <w:rsid w:val="00377621"/>
    <w:rsid w:val="003776CF"/>
    <w:rsid w:val="003777ED"/>
    <w:rsid w:val="003778F2"/>
    <w:rsid w:val="003800CC"/>
    <w:rsid w:val="00380901"/>
    <w:rsid w:val="003809F8"/>
    <w:rsid w:val="00381093"/>
    <w:rsid w:val="0038128C"/>
    <w:rsid w:val="00382006"/>
    <w:rsid w:val="003827C0"/>
    <w:rsid w:val="0038286D"/>
    <w:rsid w:val="00383222"/>
    <w:rsid w:val="0038338C"/>
    <w:rsid w:val="00383C1A"/>
    <w:rsid w:val="00383D04"/>
    <w:rsid w:val="0038428C"/>
    <w:rsid w:val="00384866"/>
    <w:rsid w:val="00384F9C"/>
    <w:rsid w:val="0038500E"/>
    <w:rsid w:val="00385226"/>
    <w:rsid w:val="00385580"/>
    <w:rsid w:val="00385D25"/>
    <w:rsid w:val="00385D90"/>
    <w:rsid w:val="00386E59"/>
    <w:rsid w:val="00386EEC"/>
    <w:rsid w:val="00387F6D"/>
    <w:rsid w:val="003908B5"/>
    <w:rsid w:val="00390A35"/>
    <w:rsid w:val="003911CC"/>
    <w:rsid w:val="003912CE"/>
    <w:rsid w:val="00391948"/>
    <w:rsid w:val="00391A97"/>
    <w:rsid w:val="00391BA5"/>
    <w:rsid w:val="00392306"/>
    <w:rsid w:val="003924C7"/>
    <w:rsid w:val="00392920"/>
    <w:rsid w:val="003951E3"/>
    <w:rsid w:val="0039577A"/>
    <w:rsid w:val="00395BCE"/>
    <w:rsid w:val="00395C46"/>
    <w:rsid w:val="00395FE5"/>
    <w:rsid w:val="003963D6"/>
    <w:rsid w:val="00396484"/>
    <w:rsid w:val="003967CB"/>
    <w:rsid w:val="00396F53"/>
    <w:rsid w:val="00396F81"/>
    <w:rsid w:val="00397253"/>
    <w:rsid w:val="0039738E"/>
    <w:rsid w:val="00397B60"/>
    <w:rsid w:val="003A1506"/>
    <w:rsid w:val="003A17AA"/>
    <w:rsid w:val="003A1D1E"/>
    <w:rsid w:val="003A1FEC"/>
    <w:rsid w:val="003A27C9"/>
    <w:rsid w:val="003A34CF"/>
    <w:rsid w:val="003A4072"/>
    <w:rsid w:val="003A464B"/>
    <w:rsid w:val="003A46A3"/>
    <w:rsid w:val="003A567C"/>
    <w:rsid w:val="003A5A9D"/>
    <w:rsid w:val="003A6C37"/>
    <w:rsid w:val="003B0494"/>
    <w:rsid w:val="003B1A9B"/>
    <w:rsid w:val="003B21C5"/>
    <w:rsid w:val="003B2899"/>
    <w:rsid w:val="003B2C87"/>
    <w:rsid w:val="003B2CB9"/>
    <w:rsid w:val="003B3CE1"/>
    <w:rsid w:val="003B3FCB"/>
    <w:rsid w:val="003B4B37"/>
    <w:rsid w:val="003B4C0A"/>
    <w:rsid w:val="003B520D"/>
    <w:rsid w:val="003B5DEC"/>
    <w:rsid w:val="003B62DB"/>
    <w:rsid w:val="003B648B"/>
    <w:rsid w:val="003B64A9"/>
    <w:rsid w:val="003B74F5"/>
    <w:rsid w:val="003C0353"/>
    <w:rsid w:val="003C0595"/>
    <w:rsid w:val="003C07BC"/>
    <w:rsid w:val="003C1A0B"/>
    <w:rsid w:val="003C1C83"/>
    <w:rsid w:val="003C22B2"/>
    <w:rsid w:val="003C2540"/>
    <w:rsid w:val="003C2797"/>
    <w:rsid w:val="003C34B6"/>
    <w:rsid w:val="003C34EA"/>
    <w:rsid w:val="003C496A"/>
    <w:rsid w:val="003C52A1"/>
    <w:rsid w:val="003C5CA7"/>
    <w:rsid w:val="003C6826"/>
    <w:rsid w:val="003C68B7"/>
    <w:rsid w:val="003C7457"/>
    <w:rsid w:val="003D0AAE"/>
    <w:rsid w:val="003D121C"/>
    <w:rsid w:val="003D1351"/>
    <w:rsid w:val="003D1786"/>
    <w:rsid w:val="003D22F0"/>
    <w:rsid w:val="003D2365"/>
    <w:rsid w:val="003D2391"/>
    <w:rsid w:val="003D2874"/>
    <w:rsid w:val="003D2FAC"/>
    <w:rsid w:val="003D3A5F"/>
    <w:rsid w:val="003D593A"/>
    <w:rsid w:val="003D5AAA"/>
    <w:rsid w:val="003D6355"/>
    <w:rsid w:val="003E0DE4"/>
    <w:rsid w:val="003E20CB"/>
    <w:rsid w:val="003E2D85"/>
    <w:rsid w:val="003E3096"/>
    <w:rsid w:val="003E3195"/>
    <w:rsid w:val="003E470F"/>
    <w:rsid w:val="003E48CF"/>
    <w:rsid w:val="003E4C18"/>
    <w:rsid w:val="003E4DA3"/>
    <w:rsid w:val="003E5221"/>
    <w:rsid w:val="003E535C"/>
    <w:rsid w:val="003E6EDF"/>
    <w:rsid w:val="003E7EE1"/>
    <w:rsid w:val="003F0891"/>
    <w:rsid w:val="003F1423"/>
    <w:rsid w:val="003F1885"/>
    <w:rsid w:val="003F224C"/>
    <w:rsid w:val="003F33AB"/>
    <w:rsid w:val="003F3A69"/>
    <w:rsid w:val="003F4333"/>
    <w:rsid w:val="003F4335"/>
    <w:rsid w:val="003F458F"/>
    <w:rsid w:val="003F5625"/>
    <w:rsid w:val="003F56C2"/>
    <w:rsid w:val="003F5B3E"/>
    <w:rsid w:val="003F5C5B"/>
    <w:rsid w:val="003F6206"/>
    <w:rsid w:val="003F653F"/>
    <w:rsid w:val="003F6994"/>
    <w:rsid w:val="003F768D"/>
    <w:rsid w:val="00400574"/>
    <w:rsid w:val="00400872"/>
    <w:rsid w:val="004014D6"/>
    <w:rsid w:val="00401A18"/>
    <w:rsid w:val="00402723"/>
    <w:rsid w:val="004028CA"/>
    <w:rsid w:val="004029ED"/>
    <w:rsid w:val="00402C74"/>
    <w:rsid w:val="0040350B"/>
    <w:rsid w:val="0040378C"/>
    <w:rsid w:val="004040E4"/>
    <w:rsid w:val="00404B27"/>
    <w:rsid w:val="00404C63"/>
    <w:rsid w:val="0040573E"/>
    <w:rsid w:val="00405F08"/>
    <w:rsid w:val="004065E6"/>
    <w:rsid w:val="004076B4"/>
    <w:rsid w:val="00407952"/>
    <w:rsid w:val="0041052F"/>
    <w:rsid w:val="004112EB"/>
    <w:rsid w:val="00411A75"/>
    <w:rsid w:val="00411E9B"/>
    <w:rsid w:val="00411EC2"/>
    <w:rsid w:val="004120C4"/>
    <w:rsid w:val="0041297E"/>
    <w:rsid w:val="00412A31"/>
    <w:rsid w:val="00412D31"/>
    <w:rsid w:val="004141B2"/>
    <w:rsid w:val="004142A0"/>
    <w:rsid w:val="0041452E"/>
    <w:rsid w:val="004149DC"/>
    <w:rsid w:val="0041507F"/>
    <w:rsid w:val="004156F1"/>
    <w:rsid w:val="00415ABA"/>
    <w:rsid w:val="00416E0C"/>
    <w:rsid w:val="00416F9B"/>
    <w:rsid w:val="00417274"/>
    <w:rsid w:val="00417353"/>
    <w:rsid w:val="00417919"/>
    <w:rsid w:val="00421327"/>
    <w:rsid w:val="00421376"/>
    <w:rsid w:val="0042175A"/>
    <w:rsid w:val="004220A4"/>
    <w:rsid w:val="004229DF"/>
    <w:rsid w:val="00422F48"/>
    <w:rsid w:val="004235F7"/>
    <w:rsid w:val="00424167"/>
    <w:rsid w:val="00424741"/>
    <w:rsid w:val="00424B78"/>
    <w:rsid w:val="0042573B"/>
    <w:rsid w:val="004263C3"/>
    <w:rsid w:val="00426676"/>
    <w:rsid w:val="00427236"/>
    <w:rsid w:val="00427D5E"/>
    <w:rsid w:val="00430BEC"/>
    <w:rsid w:val="00431105"/>
    <w:rsid w:val="004312D0"/>
    <w:rsid w:val="00431319"/>
    <w:rsid w:val="004345F3"/>
    <w:rsid w:val="00435793"/>
    <w:rsid w:val="0043580A"/>
    <w:rsid w:val="00435B8D"/>
    <w:rsid w:val="00436277"/>
    <w:rsid w:val="00436409"/>
    <w:rsid w:val="00436AF0"/>
    <w:rsid w:val="00437417"/>
    <w:rsid w:val="004379EC"/>
    <w:rsid w:val="00440BA2"/>
    <w:rsid w:val="00441250"/>
    <w:rsid w:val="004413C8"/>
    <w:rsid w:val="004416C4"/>
    <w:rsid w:val="00442084"/>
    <w:rsid w:val="0044288A"/>
    <w:rsid w:val="00442A7E"/>
    <w:rsid w:val="00442FFA"/>
    <w:rsid w:val="0044396E"/>
    <w:rsid w:val="00443BF3"/>
    <w:rsid w:val="004440CB"/>
    <w:rsid w:val="00444531"/>
    <w:rsid w:val="0044454E"/>
    <w:rsid w:val="00444B7E"/>
    <w:rsid w:val="00444DFB"/>
    <w:rsid w:val="00445880"/>
    <w:rsid w:val="00446780"/>
    <w:rsid w:val="00446F1D"/>
    <w:rsid w:val="00447502"/>
    <w:rsid w:val="00447A32"/>
    <w:rsid w:val="00447C0E"/>
    <w:rsid w:val="00447FEA"/>
    <w:rsid w:val="00450961"/>
    <w:rsid w:val="0045106F"/>
    <w:rsid w:val="00451ED0"/>
    <w:rsid w:val="004529A4"/>
    <w:rsid w:val="0045425B"/>
    <w:rsid w:val="00454655"/>
    <w:rsid w:val="0045535D"/>
    <w:rsid w:val="004554CE"/>
    <w:rsid w:val="004564F7"/>
    <w:rsid w:val="0045763F"/>
    <w:rsid w:val="00457D40"/>
    <w:rsid w:val="004600C5"/>
    <w:rsid w:val="004605D6"/>
    <w:rsid w:val="0046179D"/>
    <w:rsid w:val="004625D6"/>
    <w:rsid w:val="00462B8F"/>
    <w:rsid w:val="00463678"/>
    <w:rsid w:val="004645DB"/>
    <w:rsid w:val="00464674"/>
    <w:rsid w:val="00464ACA"/>
    <w:rsid w:val="004650A5"/>
    <w:rsid w:val="00465C6D"/>
    <w:rsid w:val="004667F7"/>
    <w:rsid w:val="00467036"/>
    <w:rsid w:val="00467137"/>
    <w:rsid w:val="00467DC6"/>
    <w:rsid w:val="00470427"/>
    <w:rsid w:val="00470B26"/>
    <w:rsid w:val="00470FBD"/>
    <w:rsid w:val="004716DD"/>
    <w:rsid w:val="0047186B"/>
    <w:rsid w:val="00471FD4"/>
    <w:rsid w:val="00472058"/>
    <w:rsid w:val="004727F1"/>
    <w:rsid w:val="00473116"/>
    <w:rsid w:val="00474D00"/>
    <w:rsid w:val="00475713"/>
    <w:rsid w:val="004762AA"/>
    <w:rsid w:val="0047692D"/>
    <w:rsid w:val="0047731D"/>
    <w:rsid w:val="004808FD"/>
    <w:rsid w:val="00480B77"/>
    <w:rsid w:val="0048289B"/>
    <w:rsid w:val="00483607"/>
    <w:rsid w:val="0048376A"/>
    <w:rsid w:val="00483B54"/>
    <w:rsid w:val="00483FE7"/>
    <w:rsid w:val="00484701"/>
    <w:rsid w:val="00484B9E"/>
    <w:rsid w:val="0048628B"/>
    <w:rsid w:val="004863E3"/>
    <w:rsid w:val="004866AD"/>
    <w:rsid w:val="00486C68"/>
    <w:rsid w:val="00486E72"/>
    <w:rsid w:val="0048716D"/>
    <w:rsid w:val="0049000A"/>
    <w:rsid w:val="00491792"/>
    <w:rsid w:val="004917AE"/>
    <w:rsid w:val="0049255C"/>
    <w:rsid w:val="004928E4"/>
    <w:rsid w:val="00492B63"/>
    <w:rsid w:val="00493BC2"/>
    <w:rsid w:val="00493D48"/>
    <w:rsid w:val="00494041"/>
    <w:rsid w:val="00494761"/>
    <w:rsid w:val="00494865"/>
    <w:rsid w:val="00494B1A"/>
    <w:rsid w:val="00494C73"/>
    <w:rsid w:val="00495BD7"/>
    <w:rsid w:val="00495D6E"/>
    <w:rsid w:val="00496026"/>
    <w:rsid w:val="004962CA"/>
    <w:rsid w:val="00496440"/>
    <w:rsid w:val="004965F1"/>
    <w:rsid w:val="004967F3"/>
    <w:rsid w:val="00496959"/>
    <w:rsid w:val="00496D4E"/>
    <w:rsid w:val="004972D8"/>
    <w:rsid w:val="004975CF"/>
    <w:rsid w:val="00497EB2"/>
    <w:rsid w:val="004A104F"/>
    <w:rsid w:val="004A1754"/>
    <w:rsid w:val="004A1E6F"/>
    <w:rsid w:val="004A2E01"/>
    <w:rsid w:val="004A3414"/>
    <w:rsid w:val="004A3C03"/>
    <w:rsid w:val="004A3FAF"/>
    <w:rsid w:val="004A419F"/>
    <w:rsid w:val="004A4781"/>
    <w:rsid w:val="004A4F8D"/>
    <w:rsid w:val="004A5308"/>
    <w:rsid w:val="004A53FD"/>
    <w:rsid w:val="004A5E4B"/>
    <w:rsid w:val="004A629C"/>
    <w:rsid w:val="004A65B9"/>
    <w:rsid w:val="004A6674"/>
    <w:rsid w:val="004A7FE4"/>
    <w:rsid w:val="004B0811"/>
    <w:rsid w:val="004B0B18"/>
    <w:rsid w:val="004B1055"/>
    <w:rsid w:val="004B11BF"/>
    <w:rsid w:val="004B305B"/>
    <w:rsid w:val="004B3C89"/>
    <w:rsid w:val="004B4403"/>
    <w:rsid w:val="004B4A8B"/>
    <w:rsid w:val="004B5942"/>
    <w:rsid w:val="004B5AE1"/>
    <w:rsid w:val="004B7C4C"/>
    <w:rsid w:val="004C0408"/>
    <w:rsid w:val="004C05FF"/>
    <w:rsid w:val="004C12C3"/>
    <w:rsid w:val="004C15FE"/>
    <w:rsid w:val="004C1A7F"/>
    <w:rsid w:val="004C2E97"/>
    <w:rsid w:val="004C357E"/>
    <w:rsid w:val="004C3FCD"/>
    <w:rsid w:val="004C4B54"/>
    <w:rsid w:val="004C50C3"/>
    <w:rsid w:val="004C5225"/>
    <w:rsid w:val="004C53F1"/>
    <w:rsid w:val="004C5584"/>
    <w:rsid w:val="004C634F"/>
    <w:rsid w:val="004C6CA1"/>
    <w:rsid w:val="004C78F6"/>
    <w:rsid w:val="004D038E"/>
    <w:rsid w:val="004D0775"/>
    <w:rsid w:val="004D13C3"/>
    <w:rsid w:val="004D21E4"/>
    <w:rsid w:val="004D22A7"/>
    <w:rsid w:val="004D2527"/>
    <w:rsid w:val="004D25D6"/>
    <w:rsid w:val="004D2839"/>
    <w:rsid w:val="004D2DB5"/>
    <w:rsid w:val="004D42D9"/>
    <w:rsid w:val="004D68F3"/>
    <w:rsid w:val="004D6F16"/>
    <w:rsid w:val="004D796F"/>
    <w:rsid w:val="004E01C0"/>
    <w:rsid w:val="004E04B9"/>
    <w:rsid w:val="004E05CE"/>
    <w:rsid w:val="004E073A"/>
    <w:rsid w:val="004E0BD5"/>
    <w:rsid w:val="004E1130"/>
    <w:rsid w:val="004E137E"/>
    <w:rsid w:val="004E153D"/>
    <w:rsid w:val="004E1632"/>
    <w:rsid w:val="004E1FD6"/>
    <w:rsid w:val="004E2D9A"/>
    <w:rsid w:val="004E3668"/>
    <w:rsid w:val="004E389B"/>
    <w:rsid w:val="004E3AD3"/>
    <w:rsid w:val="004E597E"/>
    <w:rsid w:val="004E5A0D"/>
    <w:rsid w:val="004E623F"/>
    <w:rsid w:val="004E661A"/>
    <w:rsid w:val="004E67B6"/>
    <w:rsid w:val="004E6C21"/>
    <w:rsid w:val="004E72EE"/>
    <w:rsid w:val="004E77FC"/>
    <w:rsid w:val="004E78C4"/>
    <w:rsid w:val="004E792D"/>
    <w:rsid w:val="004F083C"/>
    <w:rsid w:val="004F08BD"/>
    <w:rsid w:val="004F0A74"/>
    <w:rsid w:val="004F1677"/>
    <w:rsid w:val="004F1E39"/>
    <w:rsid w:val="004F24EC"/>
    <w:rsid w:val="004F3183"/>
    <w:rsid w:val="004F340B"/>
    <w:rsid w:val="004F39EC"/>
    <w:rsid w:val="004F4E1D"/>
    <w:rsid w:val="004F5670"/>
    <w:rsid w:val="004F579C"/>
    <w:rsid w:val="004F589E"/>
    <w:rsid w:val="004F5E04"/>
    <w:rsid w:val="004F5F1C"/>
    <w:rsid w:val="004F6213"/>
    <w:rsid w:val="004F6ECB"/>
    <w:rsid w:val="004F70AD"/>
    <w:rsid w:val="004F753E"/>
    <w:rsid w:val="004F75B6"/>
    <w:rsid w:val="00500846"/>
    <w:rsid w:val="00500EEC"/>
    <w:rsid w:val="00501697"/>
    <w:rsid w:val="00501CF0"/>
    <w:rsid w:val="00501F77"/>
    <w:rsid w:val="00503728"/>
    <w:rsid w:val="00503755"/>
    <w:rsid w:val="00503CD5"/>
    <w:rsid w:val="0050430C"/>
    <w:rsid w:val="0050472B"/>
    <w:rsid w:val="00505203"/>
    <w:rsid w:val="00505B7F"/>
    <w:rsid w:val="00506E33"/>
    <w:rsid w:val="00507172"/>
    <w:rsid w:val="00507642"/>
    <w:rsid w:val="00507BDE"/>
    <w:rsid w:val="00511CD5"/>
    <w:rsid w:val="0051223E"/>
    <w:rsid w:val="0051225F"/>
    <w:rsid w:val="005122F5"/>
    <w:rsid w:val="00512C9E"/>
    <w:rsid w:val="00513614"/>
    <w:rsid w:val="00513D4F"/>
    <w:rsid w:val="00513FB7"/>
    <w:rsid w:val="00514C9A"/>
    <w:rsid w:val="00515B5C"/>
    <w:rsid w:val="00516015"/>
    <w:rsid w:val="0051603C"/>
    <w:rsid w:val="00516067"/>
    <w:rsid w:val="00516160"/>
    <w:rsid w:val="005161BC"/>
    <w:rsid w:val="00516A49"/>
    <w:rsid w:val="00516BAC"/>
    <w:rsid w:val="00517E5B"/>
    <w:rsid w:val="005200D9"/>
    <w:rsid w:val="00520333"/>
    <w:rsid w:val="0052033A"/>
    <w:rsid w:val="005206BA"/>
    <w:rsid w:val="005208F8"/>
    <w:rsid w:val="00520D55"/>
    <w:rsid w:val="00521130"/>
    <w:rsid w:val="00521A40"/>
    <w:rsid w:val="00521C9D"/>
    <w:rsid w:val="00521EA0"/>
    <w:rsid w:val="00522213"/>
    <w:rsid w:val="0052261D"/>
    <w:rsid w:val="00523076"/>
    <w:rsid w:val="00523282"/>
    <w:rsid w:val="0052349A"/>
    <w:rsid w:val="005235B6"/>
    <w:rsid w:val="00523DDB"/>
    <w:rsid w:val="005241AD"/>
    <w:rsid w:val="00524B84"/>
    <w:rsid w:val="00524BCD"/>
    <w:rsid w:val="00524ED7"/>
    <w:rsid w:val="00525437"/>
    <w:rsid w:val="00525516"/>
    <w:rsid w:val="00525AEE"/>
    <w:rsid w:val="00525D84"/>
    <w:rsid w:val="005264D2"/>
    <w:rsid w:val="005274FE"/>
    <w:rsid w:val="00530A88"/>
    <w:rsid w:val="005315A2"/>
    <w:rsid w:val="00531C0F"/>
    <w:rsid w:val="00533582"/>
    <w:rsid w:val="00534049"/>
    <w:rsid w:val="00534365"/>
    <w:rsid w:val="0053447F"/>
    <w:rsid w:val="00534694"/>
    <w:rsid w:val="0053470D"/>
    <w:rsid w:val="00534DF6"/>
    <w:rsid w:val="00535327"/>
    <w:rsid w:val="00535555"/>
    <w:rsid w:val="0053581F"/>
    <w:rsid w:val="00536582"/>
    <w:rsid w:val="00537F89"/>
    <w:rsid w:val="005402F5"/>
    <w:rsid w:val="00540739"/>
    <w:rsid w:val="00542468"/>
    <w:rsid w:val="00542655"/>
    <w:rsid w:val="00542A96"/>
    <w:rsid w:val="00542F36"/>
    <w:rsid w:val="00544146"/>
    <w:rsid w:val="00544758"/>
    <w:rsid w:val="00545527"/>
    <w:rsid w:val="00547B7C"/>
    <w:rsid w:val="00550837"/>
    <w:rsid w:val="00550D82"/>
    <w:rsid w:val="00551A16"/>
    <w:rsid w:val="00551FB7"/>
    <w:rsid w:val="00552529"/>
    <w:rsid w:val="0055256E"/>
    <w:rsid w:val="00552618"/>
    <w:rsid w:val="005542C5"/>
    <w:rsid w:val="005545D1"/>
    <w:rsid w:val="005549DB"/>
    <w:rsid w:val="005557A0"/>
    <w:rsid w:val="0055615D"/>
    <w:rsid w:val="0055647C"/>
    <w:rsid w:val="00556C51"/>
    <w:rsid w:val="00556E00"/>
    <w:rsid w:val="0055791D"/>
    <w:rsid w:val="0055792D"/>
    <w:rsid w:val="00557981"/>
    <w:rsid w:val="00557F6B"/>
    <w:rsid w:val="00561887"/>
    <w:rsid w:val="0056214D"/>
    <w:rsid w:val="00562E78"/>
    <w:rsid w:val="00563435"/>
    <w:rsid w:val="005660D6"/>
    <w:rsid w:val="00566269"/>
    <w:rsid w:val="005662EF"/>
    <w:rsid w:val="0056652C"/>
    <w:rsid w:val="00566539"/>
    <w:rsid w:val="00567A1C"/>
    <w:rsid w:val="00567FE3"/>
    <w:rsid w:val="00570880"/>
    <w:rsid w:val="00570B96"/>
    <w:rsid w:val="00570F93"/>
    <w:rsid w:val="00571737"/>
    <w:rsid w:val="005723B9"/>
    <w:rsid w:val="005723C8"/>
    <w:rsid w:val="00572D18"/>
    <w:rsid w:val="005731B9"/>
    <w:rsid w:val="00573D25"/>
    <w:rsid w:val="00574FA0"/>
    <w:rsid w:val="0057567A"/>
    <w:rsid w:val="00575F45"/>
    <w:rsid w:val="00576095"/>
    <w:rsid w:val="005764D3"/>
    <w:rsid w:val="00576CF9"/>
    <w:rsid w:val="005779B1"/>
    <w:rsid w:val="00580134"/>
    <w:rsid w:val="0058065C"/>
    <w:rsid w:val="005807B7"/>
    <w:rsid w:val="00580A25"/>
    <w:rsid w:val="00580AEC"/>
    <w:rsid w:val="00580FA3"/>
    <w:rsid w:val="0058124E"/>
    <w:rsid w:val="005817CA"/>
    <w:rsid w:val="005822B1"/>
    <w:rsid w:val="00582659"/>
    <w:rsid w:val="00582820"/>
    <w:rsid w:val="00582E5E"/>
    <w:rsid w:val="0058418B"/>
    <w:rsid w:val="005846C1"/>
    <w:rsid w:val="00584BFF"/>
    <w:rsid w:val="00584F6A"/>
    <w:rsid w:val="00585087"/>
    <w:rsid w:val="00585184"/>
    <w:rsid w:val="0058544D"/>
    <w:rsid w:val="005855A0"/>
    <w:rsid w:val="00585668"/>
    <w:rsid w:val="00586113"/>
    <w:rsid w:val="0058667B"/>
    <w:rsid w:val="0058727C"/>
    <w:rsid w:val="005877D2"/>
    <w:rsid w:val="005878A2"/>
    <w:rsid w:val="005879E8"/>
    <w:rsid w:val="00587D4B"/>
    <w:rsid w:val="00587FCE"/>
    <w:rsid w:val="005900B9"/>
    <w:rsid w:val="005903A0"/>
    <w:rsid w:val="00590F54"/>
    <w:rsid w:val="00590FEB"/>
    <w:rsid w:val="00592614"/>
    <w:rsid w:val="00592BEC"/>
    <w:rsid w:val="00592FF6"/>
    <w:rsid w:val="00593288"/>
    <w:rsid w:val="005932C3"/>
    <w:rsid w:val="005942E4"/>
    <w:rsid w:val="00594300"/>
    <w:rsid w:val="005957C1"/>
    <w:rsid w:val="005960FB"/>
    <w:rsid w:val="00596A73"/>
    <w:rsid w:val="00596A7E"/>
    <w:rsid w:val="00596EA7"/>
    <w:rsid w:val="00597BE5"/>
    <w:rsid w:val="005A0335"/>
    <w:rsid w:val="005A06CA"/>
    <w:rsid w:val="005A09B8"/>
    <w:rsid w:val="005A20BD"/>
    <w:rsid w:val="005A231D"/>
    <w:rsid w:val="005A23B1"/>
    <w:rsid w:val="005A28D9"/>
    <w:rsid w:val="005A3170"/>
    <w:rsid w:val="005A327D"/>
    <w:rsid w:val="005A41F8"/>
    <w:rsid w:val="005A4200"/>
    <w:rsid w:val="005A49B1"/>
    <w:rsid w:val="005A4C7F"/>
    <w:rsid w:val="005A4F82"/>
    <w:rsid w:val="005A5179"/>
    <w:rsid w:val="005A6048"/>
    <w:rsid w:val="005A6198"/>
    <w:rsid w:val="005A628B"/>
    <w:rsid w:val="005A6314"/>
    <w:rsid w:val="005A66BB"/>
    <w:rsid w:val="005A6C50"/>
    <w:rsid w:val="005A749B"/>
    <w:rsid w:val="005B057D"/>
    <w:rsid w:val="005B08E6"/>
    <w:rsid w:val="005B0921"/>
    <w:rsid w:val="005B1D9D"/>
    <w:rsid w:val="005B2925"/>
    <w:rsid w:val="005B2C6A"/>
    <w:rsid w:val="005B389E"/>
    <w:rsid w:val="005B3D98"/>
    <w:rsid w:val="005B40A8"/>
    <w:rsid w:val="005B4402"/>
    <w:rsid w:val="005B4838"/>
    <w:rsid w:val="005B49B1"/>
    <w:rsid w:val="005B4E6B"/>
    <w:rsid w:val="005B5261"/>
    <w:rsid w:val="005B5692"/>
    <w:rsid w:val="005B5C1D"/>
    <w:rsid w:val="005B6A20"/>
    <w:rsid w:val="005B6ABF"/>
    <w:rsid w:val="005B6F4B"/>
    <w:rsid w:val="005C0AED"/>
    <w:rsid w:val="005C0EA8"/>
    <w:rsid w:val="005C218F"/>
    <w:rsid w:val="005C39AF"/>
    <w:rsid w:val="005C39B0"/>
    <w:rsid w:val="005C3A9A"/>
    <w:rsid w:val="005C44E2"/>
    <w:rsid w:val="005C48A5"/>
    <w:rsid w:val="005C4AD9"/>
    <w:rsid w:val="005C516C"/>
    <w:rsid w:val="005C52F9"/>
    <w:rsid w:val="005C6551"/>
    <w:rsid w:val="005C68B5"/>
    <w:rsid w:val="005C6BB1"/>
    <w:rsid w:val="005C6DD0"/>
    <w:rsid w:val="005C72A7"/>
    <w:rsid w:val="005C7C58"/>
    <w:rsid w:val="005D0854"/>
    <w:rsid w:val="005D08EE"/>
    <w:rsid w:val="005D0EF3"/>
    <w:rsid w:val="005D1278"/>
    <w:rsid w:val="005D1351"/>
    <w:rsid w:val="005D28D6"/>
    <w:rsid w:val="005D2F10"/>
    <w:rsid w:val="005D33C6"/>
    <w:rsid w:val="005D3447"/>
    <w:rsid w:val="005D3526"/>
    <w:rsid w:val="005D36A1"/>
    <w:rsid w:val="005D3904"/>
    <w:rsid w:val="005D40E2"/>
    <w:rsid w:val="005D4D4F"/>
    <w:rsid w:val="005D5071"/>
    <w:rsid w:val="005D53AB"/>
    <w:rsid w:val="005D55C1"/>
    <w:rsid w:val="005D57C3"/>
    <w:rsid w:val="005D597C"/>
    <w:rsid w:val="005D791F"/>
    <w:rsid w:val="005D7DCF"/>
    <w:rsid w:val="005E0218"/>
    <w:rsid w:val="005E06C2"/>
    <w:rsid w:val="005E0E4C"/>
    <w:rsid w:val="005E18F6"/>
    <w:rsid w:val="005E1F74"/>
    <w:rsid w:val="005E37C6"/>
    <w:rsid w:val="005E39D8"/>
    <w:rsid w:val="005E4B8E"/>
    <w:rsid w:val="005E55A2"/>
    <w:rsid w:val="005E727A"/>
    <w:rsid w:val="005E7392"/>
    <w:rsid w:val="005E7851"/>
    <w:rsid w:val="005E78C1"/>
    <w:rsid w:val="005E7A2F"/>
    <w:rsid w:val="005F0614"/>
    <w:rsid w:val="005F11EC"/>
    <w:rsid w:val="005F134A"/>
    <w:rsid w:val="005F175A"/>
    <w:rsid w:val="005F1E13"/>
    <w:rsid w:val="005F1FCB"/>
    <w:rsid w:val="005F2388"/>
    <w:rsid w:val="005F29F2"/>
    <w:rsid w:val="005F2FB2"/>
    <w:rsid w:val="005F33FD"/>
    <w:rsid w:val="005F3531"/>
    <w:rsid w:val="005F390B"/>
    <w:rsid w:val="005F43E8"/>
    <w:rsid w:val="005F4BD1"/>
    <w:rsid w:val="005F6248"/>
    <w:rsid w:val="005F66BC"/>
    <w:rsid w:val="005F69FC"/>
    <w:rsid w:val="005F6ECC"/>
    <w:rsid w:val="005F76DC"/>
    <w:rsid w:val="00600AC5"/>
    <w:rsid w:val="00601340"/>
    <w:rsid w:val="00601849"/>
    <w:rsid w:val="0060223F"/>
    <w:rsid w:val="00602931"/>
    <w:rsid w:val="00602E72"/>
    <w:rsid w:val="0060352C"/>
    <w:rsid w:val="0060385F"/>
    <w:rsid w:val="0060479A"/>
    <w:rsid w:val="00604DD6"/>
    <w:rsid w:val="006052B8"/>
    <w:rsid w:val="006054D4"/>
    <w:rsid w:val="00606C80"/>
    <w:rsid w:val="00610309"/>
    <w:rsid w:val="0061062E"/>
    <w:rsid w:val="00610ED9"/>
    <w:rsid w:val="00611929"/>
    <w:rsid w:val="00612619"/>
    <w:rsid w:val="00612862"/>
    <w:rsid w:val="00612A17"/>
    <w:rsid w:val="00612DF4"/>
    <w:rsid w:val="00612F08"/>
    <w:rsid w:val="0061319E"/>
    <w:rsid w:val="0061382C"/>
    <w:rsid w:val="00614047"/>
    <w:rsid w:val="006140E2"/>
    <w:rsid w:val="0061429C"/>
    <w:rsid w:val="006154B2"/>
    <w:rsid w:val="00616225"/>
    <w:rsid w:val="00616D13"/>
    <w:rsid w:val="0061725B"/>
    <w:rsid w:val="0062020B"/>
    <w:rsid w:val="006202D8"/>
    <w:rsid w:val="006204B1"/>
    <w:rsid w:val="0062067B"/>
    <w:rsid w:val="00620953"/>
    <w:rsid w:val="0062167C"/>
    <w:rsid w:val="0062301B"/>
    <w:rsid w:val="00623C0F"/>
    <w:rsid w:val="00623FE2"/>
    <w:rsid w:val="00624960"/>
    <w:rsid w:val="006250C0"/>
    <w:rsid w:val="00625235"/>
    <w:rsid w:val="00625469"/>
    <w:rsid w:val="0062632C"/>
    <w:rsid w:val="006263B3"/>
    <w:rsid w:val="006265AC"/>
    <w:rsid w:val="006274B0"/>
    <w:rsid w:val="00627F56"/>
    <w:rsid w:val="0063159E"/>
    <w:rsid w:val="006325BE"/>
    <w:rsid w:val="006336F7"/>
    <w:rsid w:val="00633767"/>
    <w:rsid w:val="00633D9E"/>
    <w:rsid w:val="00634ABD"/>
    <w:rsid w:val="006352D8"/>
    <w:rsid w:val="00635622"/>
    <w:rsid w:val="00635FBA"/>
    <w:rsid w:val="00636C4C"/>
    <w:rsid w:val="00637FAF"/>
    <w:rsid w:val="006400D6"/>
    <w:rsid w:val="00640854"/>
    <w:rsid w:val="00640B96"/>
    <w:rsid w:val="006416E3"/>
    <w:rsid w:val="00642581"/>
    <w:rsid w:val="0064379A"/>
    <w:rsid w:val="006439DA"/>
    <w:rsid w:val="0064423B"/>
    <w:rsid w:val="00644CA4"/>
    <w:rsid w:val="006460A5"/>
    <w:rsid w:val="0064621B"/>
    <w:rsid w:val="00646783"/>
    <w:rsid w:val="00646B14"/>
    <w:rsid w:val="00646F87"/>
    <w:rsid w:val="00647035"/>
    <w:rsid w:val="00651464"/>
    <w:rsid w:val="00651532"/>
    <w:rsid w:val="00652044"/>
    <w:rsid w:val="006521F7"/>
    <w:rsid w:val="00652B6A"/>
    <w:rsid w:val="00652C4D"/>
    <w:rsid w:val="00652EA7"/>
    <w:rsid w:val="0065308A"/>
    <w:rsid w:val="00653590"/>
    <w:rsid w:val="00653DFC"/>
    <w:rsid w:val="006540E8"/>
    <w:rsid w:val="006541A6"/>
    <w:rsid w:val="006543DB"/>
    <w:rsid w:val="00654CB4"/>
    <w:rsid w:val="00654EF6"/>
    <w:rsid w:val="0065501C"/>
    <w:rsid w:val="006555AB"/>
    <w:rsid w:val="00655753"/>
    <w:rsid w:val="00655D1B"/>
    <w:rsid w:val="0065663E"/>
    <w:rsid w:val="00656EF2"/>
    <w:rsid w:val="00656F22"/>
    <w:rsid w:val="00657FF8"/>
    <w:rsid w:val="00660736"/>
    <w:rsid w:val="00661024"/>
    <w:rsid w:val="0066170B"/>
    <w:rsid w:val="00661A08"/>
    <w:rsid w:val="00661A21"/>
    <w:rsid w:val="00661CAF"/>
    <w:rsid w:val="00661DB0"/>
    <w:rsid w:val="006627EE"/>
    <w:rsid w:val="00662C9D"/>
    <w:rsid w:val="006631D0"/>
    <w:rsid w:val="00663939"/>
    <w:rsid w:val="00663DFE"/>
    <w:rsid w:val="006640AF"/>
    <w:rsid w:val="006647CE"/>
    <w:rsid w:val="00664919"/>
    <w:rsid w:val="00665FB2"/>
    <w:rsid w:val="006669EF"/>
    <w:rsid w:val="00666D87"/>
    <w:rsid w:val="00666FCD"/>
    <w:rsid w:val="00667450"/>
    <w:rsid w:val="00667500"/>
    <w:rsid w:val="006701DD"/>
    <w:rsid w:val="006709B5"/>
    <w:rsid w:val="0067183B"/>
    <w:rsid w:val="00671881"/>
    <w:rsid w:val="00672655"/>
    <w:rsid w:val="00672823"/>
    <w:rsid w:val="00673759"/>
    <w:rsid w:val="00674611"/>
    <w:rsid w:val="00674CF3"/>
    <w:rsid w:val="00674ED7"/>
    <w:rsid w:val="0067531C"/>
    <w:rsid w:val="00675F00"/>
    <w:rsid w:val="006760E6"/>
    <w:rsid w:val="0067624F"/>
    <w:rsid w:val="006764D6"/>
    <w:rsid w:val="00676CD6"/>
    <w:rsid w:val="00677176"/>
    <w:rsid w:val="00677B73"/>
    <w:rsid w:val="00680850"/>
    <w:rsid w:val="00680AE4"/>
    <w:rsid w:val="00681801"/>
    <w:rsid w:val="00681BE0"/>
    <w:rsid w:val="00684A86"/>
    <w:rsid w:val="00685FD2"/>
    <w:rsid w:val="00686643"/>
    <w:rsid w:val="0068675F"/>
    <w:rsid w:val="00686C25"/>
    <w:rsid w:val="00686EB3"/>
    <w:rsid w:val="00687AA4"/>
    <w:rsid w:val="00687DAF"/>
    <w:rsid w:val="00687E75"/>
    <w:rsid w:val="006922BE"/>
    <w:rsid w:val="00692AAB"/>
    <w:rsid w:val="006933DA"/>
    <w:rsid w:val="00693688"/>
    <w:rsid w:val="00693747"/>
    <w:rsid w:val="00693EDD"/>
    <w:rsid w:val="00694015"/>
    <w:rsid w:val="00694084"/>
    <w:rsid w:val="00694A2E"/>
    <w:rsid w:val="00694B52"/>
    <w:rsid w:val="00695337"/>
    <w:rsid w:val="006959E8"/>
    <w:rsid w:val="0069706B"/>
    <w:rsid w:val="0069730F"/>
    <w:rsid w:val="00697C32"/>
    <w:rsid w:val="00697D71"/>
    <w:rsid w:val="00697E79"/>
    <w:rsid w:val="006A0421"/>
    <w:rsid w:val="006A16BA"/>
    <w:rsid w:val="006A1829"/>
    <w:rsid w:val="006A186A"/>
    <w:rsid w:val="006A1B79"/>
    <w:rsid w:val="006A1BE2"/>
    <w:rsid w:val="006A28A6"/>
    <w:rsid w:val="006A295C"/>
    <w:rsid w:val="006A2EF6"/>
    <w:rsid w:val="006A3198"/>
    <w:rsid w:val="006A343C"/>
    <w:rsid w:val="006A58D0"/>
    <w:rsid w:val="006A5957"/>
    <w:rsid w:val="006A63ED"/>
    <w:rsid w:val="006B0A39"/>
    <w:rsid w:val="006B1249"/>
    <w:rsid w:val="006B2242"/>
    <w:rsid w:val="006B248A"/>
    <w:rsid w:val="006B32E9"/>
    <w:rsid w:val="006B39F9"/>
    <w:rsid w:val="006B3A21"/>
    <w:rsid w:val="006B4E13"/>
    <w:rsid w:val="006B5B35"/>
    <w:rsid w:val="006B5EAD"/>
    <w:rsid w:val="006B5F0E"/>
    <w:rsid w:val="006B6691"/>
    <w:rsid w:val="006B6900"/>
    <w:rsid w:val="006B71A1"/>
    <w:rsid w:val="006B74EB"/>
    <w:rsid w:val="006C0D7B"/>
    <w:rsid w:val="006C104E"/>
    <w:rsid w:val="006C1C3D"/>
    <w:rsid w:val="006C1D01"/>
    <w:rsid w:val="006C2451"/>
    <w:rsid w:val="006C2998"/>
    <w:rsid w:val="006C2E61"/>
    <w:rsid w:val="006C364A"/>
    <w:rsid w:val="006C385D"/>
    <w:rsid w:val="006C386F"/>
    <w:rsid w:val="006C538D"/>
    <w:rsid w:val="006C6314"/>
    <w:rsid w:val="006C6442"/>
    <w:rsid w:val="006C64CC"/>
    <w:rsid w:val="006C7D50"/>
    <w:rsid w:val="006D0686"/>
    <w:rsid w:val="006D227A"/>
    <w:rsid w:val="006D324D"/>
    <w:rsid w:val="006D4008"/>
    <w:rsid w:val="006D4379"/>
    <w:rsid w:val="006D4B27"/>
    <w:rsid w:val="006D4BDE"/>
    <w:rsid w:val="006D4E1C"/>
    <w:rsid w:val="006D4F35"/>
    <w:rsid w:val="006D52E0"/>
    <w:rsid w:val="006D5AB7"/>
    <w:rsid w:val="006D5B1F"/>
    <w:rsid w:val="006D5CF5"/>
    <w:rsid w:val="006D62A9"/>
    <w:rsid w:val="006D6C6C"/>
    <w:rsid w:val="006D6D89"/>
    <w:rsid w:val="006D7591"/>
    <w:rsid w:val="006D76CF"/>
    <w:rsid w:val="006E032C"/>
    <w:rsid w:val="006E0633"/>
    <w:rsid w:val="006E0A3F"/>
    <w:rsid w:val="006E0C06"/>
    <w:rsid w:val="006E2A7C"/>
    <w:rsid w:val="006E2ABA"/>
    <w:rsid w:val="006E2C5C"/>
    <w:rsid w:val="006E30F2"/>
    <w:rsid w:val="006E35A4"/>
    <w:rsid w:val="006E3F7D"/>
    <w:rsid w:val="006E4280"/>
    <w:rsid w:val="006E44F6"/>
    <w:rsid w:val="006E45A5"/>
    <w:rsid w:val="006E4626"/>
    <w:rsid w:val="006E46E9"/>
    <w:rsid w:val="006E56D8"/>
    <w:rsid w:val="006E5923"/>
    <w:rsid w:val="006E5D0D"/>
    <w:rsid w:val="006E6458"/>
    <w:rsid w:val="006E694C"/>
    <w:rsid w:val="006E7184"/>
    <w:rsid w:val="006E7279"/>
    <w:rsid w:val="006E7FE3"/>
    <w:rsid w:val="006F07E5"/>
    <w:rsid w:val="006F0879"/>
    <w:rsid w:val="006F0ADD"/>
    <w:rsid w:val="006F20CE"/>
    <w:rsid w:val="006F23CC"/>
    <w:rsid w:val="006F27EB"/>
    <w:rsid w:val="006F387E"/>
    <w:rsid w:val="006F3B05"/>
    <w:rsid w:val="006F3CD2"/>
    <w:rsid w:val="006F4370"/>
    <w:rsid w:val="006F4677"/>
    <w:rsid w:val="006F4CD9"/>
    <w:rsid w:val="006F5406"/>
    <w:rsid w:val="006F563A"/>
    <w:rsid w:val="006F5DB5"/>
    <w:rsid w:val="006F5E41"/>
    <w:rsid w:val="006F5EFD"/>
    <w:rsid w:val="006F61F6"/>
    <w:rsid w:val="006F658C"/>
    <w:rsid w:val="006F6A09"/>
    <w:rsid w:val="006F7C62"/>
    <w:rsid w:val="006F7C9B"/>
    <w:rsid w:val="007002F2"/>
    <w:rsid w:val="00700781"/>
    <w:rsid w:val="007009D9"/>
    <w:rsid w:val="00701127"/>
    <w:rsid w:val="00701FF2"/>
    <w:rsid w:val="007025BF"/>
    <w:rsid w:val="007028F7"/>
    <w:rsid w:val="00702FB1"/>
    <w:rsid w:val="00703482"/>
    <w:rsid w:val="007035F6"/>
    <w:rsid w:val="0070499D"/>
    <w:rsid w:val="00705DA9"/>
    <w:rsid w:val="007065F9"/>
    <w:rsid w:val="00707C67"/>
    <w:rsid w:val="00707F74"/>
    <w:rsid w:val="00711499"/>
    <w:rsid w:val="007122C9"/>
    <w:rsid w:val="00712AAF"/>
    <w:rsid w:val="00712AF8"/>
    <w:rsid w:val="00712DBE"/>
    <w:rsid w:val="0071425D"/>
    <w:rsid w:val="0071440F"/>
    <w:rsid w:val="007149D3"/>
    <w:rsid w:val="00715302"/>
    <w:rsid w:val="007161F1"/>
    <w:rsid w:val="00716A1A"/>
    <w:rsid w:val="00716F14"/>
    <w:rsid w:val="007228B4"/>
    <w:rsid w:val="007228C8"/>
    <w:rsid w:val="00722E52"/>
    <w:rsid w:val="007234C5"/>
    <w:rsid w:val="00723562"/>
    <w:rsid w:val="007235D7"/>
    <w:rsid w:val="00724354"/>
    <w:rsid w:val="007245C1"/>
    <w:rsid w:val="00724E76"/>
    <w:rsid w:val="007252BC"/>
    <w:rsid w:val="007255DB"/>
    <w:rsid w:val="007257C9"/>
    <w:rsid w:val="00725908"/>
    <w:rsid w:val="00725DE1"/>
    <w:rsid w:val="00727934"/>
    <w:rsid w:val="00727D50"/>
    <w:rsid w:val="0073061D"/>
    <w:rsid w:val="00730B2C"/>
    <w:rsid w:val="00730D72"/>
    <w:rsid w:val="007324B5"/>
    <w:rsid w:val="0073288D"/>
    <w:rsid w:val="00732939"/>
    <w:rsid w:val="00732B1A"/>
    <w:rsid w:val="00733E9E"/>
    <w:rsid w:val="00734459"/>
    <w:rsid w:val="00734855"/>
    <w:rsid w:val="0073745C"/>
    <w:rsid w:val="00737764"/>
    <w:rsid w:val="00737F83"/>
    <w:rsid w:val="007409FB"/>
    <w:rsid w:val="00740D88"/>
    <w:rsid w:val="00742AA3"/>
    <w:rsid w:val="00742B9B"/>
    <w:rsid w:val="007441D9"/>
    <w:rsid w:val="00744ACA"/>
    <w:rsid w:val="00745C20"/>
    <w:rsid w:val="00745E83"/>
    <w:rsid w:val="00746692"/>
    <w:rsid w:val="007473A3"/>
    <w:rsid w:val="0074761D"/>
    <w:rsid w:val="00747B86"/>
    <w:rsid w:val="00750B84"/>
    <w:rsid w:val="00751029"/>
    <w:rsid w:val="007515CF"/>
    <w:rsid w:val="00751888"/>
    <w:rsid w:val="007519E0"/>
    <w:rsid w:val="00751C24"/>
    <w:rsid w:val="007520F6"/>
    <w:rsid w:val="007525D6"/>
    <w:rsid w:val="00752AD7"/>
    <w:rsid w:val="00753237"/>
    <w:rsid w:val="00753329"/>
    <w:rsid w:val="00753F65"/>
    <w:rsid w:val="00754040"/>
    <w:rsid w:val="007540F3"/>
    <w:rsid w:val="007546BF"/>
    <w:rsid w:val="00754FB9"/>
    <w:rsid w:val="00755295"/>
    <w:rsid w:val="00755684"/>
    <w:rsid w:val="0075642B"/>
    <w:rsid w:val="007567E6"/>
    <w:rsid w:val="00756EE9"/>
    <w:rsid w:val="007571BA"/>
    <w:rsid w:val="007572C6"/>
    <w:rsid w:val="00757EBA"/>
    <w:rsid w:val="007602D0"/>
    <w:rsid w:val="0076121E"/>
    <w:rsid w:val="00761E32"/>
    <w:rsid w:val="007625DF"/>
    <w:rsid w:val="007627CE"/>
    <w:rsid w:val="00762CC8"/>
    <w:rsid w:val="00762DDE"/>
    <w:rsid w:val="00763A69"/>
    <w:rsid w:val="00763A94"/>
    <w:rsid w:val="00764245"/>
    <w:rsid w:val="00764818"/>
    <w:rsid w:val="00764E09"/>
    <w:rsid w:val="00764F05"/>
    <w:rsid w:val="00764F86"/>
    <w:rsid w:val="00765372"/>
    <w:rsid w:val="007660FB"/>
    <w:rsid w:val="0076797D"/>
    <w:rsid w:val="00767AA4"/>
    <w:rsid w:val="00767ACC"/>
    <w:rsid w:val="00767EF0"/>
    <w:rsid w:val="007700FB"/>
    <w:rsid w:val="007705B7"/>
    <w:rsid w:val="00770655"/>
    <w:rsid w:val="00771C17"/>
    <w:rsid w:val="00772B95"/>
    <w:rsid w:val="00772E2C"/>
    <w:rsid w:val="00773163"/>
    <w:rsid w:val="0077323C"/>
    <w:rsid w:val="00774628"/>
    <w:rsid w:val="00774E40"/>
    <w:rsid w:val="00775DDB"/>
    <w:rsid w:val="00776110"/>
    <w:rsid w:val="00776224"/>
    <w:rsid w:val="00776D1F"/>
    <w:rsid w:val="00777219"/>
    <w:rsid w:val="00777240"/>
    <w:rsid w:val="00777E54"/>
    <w:rsid w:val="00781022"/>
    <w:rsid w:val="00781C20"/>
    <w:rsid w:val="00782A3D"/>
    <w:rsid w:val="007830CB"/>
    <w:rsid w:val="007834D5"/>
    <w:rsid w:val="0078368C"/>
    <w:rsid w:val="00785C5D"/>
    <w:rsid w:val="00785CAE"/>
    <w:rsid w:val="00785FA8"/>
    <w:rsid w:val="0078672E"/>
    <w:rsid w:val="00786BBB"/>
    <w:rsid w:val="007876F2"/>
    <w:rsid w:val="00790476"/>
    <w:rsid w:val="007906A4"/>
    <w:rsid w:val="00791ACB"/>
    <w:rsid w:val="00792065"/>
    <w:rsid w:val="0079292A"/>
    <w:rsid w:val="00792A27"/>
    <w:rsid w:val="00792C54"/>
    <w:rsid w:val="00793844"/>
    <w:rsid w:val="00793B4E"/>
    <w:rsid w:val="0079476C"/>
    <w:rsid w:val="00794955"/>
    <w:rsid w:val="00795BF2"/>
    <w:rsid w:val="00795FF0"/>
    <w:rsid w:val="0079652F"/>
    <w:rsid w:val="00796559"/>
    <w:rsid w:val="00796847"/>
    <w:rsid w:val="007969B8"/>
    <w:rsid w:val="007A0C50"/>
    <w:rsid w:val="007A0CE2"/>
    <w:rsid w:val="007A14E4"/>
    <w:rsid w:val="007A1540"/>
    <w:rsid w:val="007A189D"/>
    <w:rsid w:val="007A1D66"/>
    <w:rsid w:val="007A24F0"/>
    <w:rsid w:val="007A264E"/>
    <w:rsid w:val="007A28A3"/>
    <w:rsid w:val="007A358E"/>
    <w:rsid w:val="007A36DE"/>
    <w:rsid w:val="007A371B"/>
    <w:rsid w:val="007A3798"/>
    <w:rsid w:val="007A38AA"/>
    <w:rsid w:val="007A3AA3"/>
    <w:rsid w:val="007A3AB1"/>
    <w:rsid w:val="007A3C74"/>
    <w:rsid w:val="007A44A0"/>
    <w:rsid w:val="007A44D9"/>
    <w:rsid w:val="007A56CD"/>
    <w:rsid w:val="007A5D1B"/>
    <w:rsid w:val="007A5D7E"/>
    <w:rsid w:val="007A624A"/>
    <w:rsid w:val="007A654A"/>
    <w:rsid w:val="007A664B"/>
    <w:rsid w:val="007A678A"/>
    <w:rsid w:val="007A68A6"/>
    <w:rsid w:val="007A7584"/>
    <w:rsid w:val="007A7B51"/>
    <w:rsid w:val="007B1190"/>
    <w:rsid w:val="007B14E0"/>
    <w:rsid w:val="007B194E"/>
    <w:rsid w:val="007B1C89"/>
    <w:rsid w:val="007B1E5E"/>
    <w:rsid w:val="007B20E8"/>
    <w:rsid w:val="007B2E58"/>
    <w:rsid w:val="007B351D"/>
    <w:rsid w:val="007B358C"/>
    <w:rsid w:val="007B40F0"/>
    <w:rsid w:val="007B5E5B"/>
    <w:rsid w:val="007B63D1"/>
    <w:rsid w:val="007B654A"/>
    <w:rsid w:val="007B6BE1"/>
    <w:rsid w:val="007B75CE"/>
    <w:rsid w:val="007B7B50"/>
    <w:rsid w:val="007B7BB4"/>
    <w:rsid w:val="007C06F4"/>
    <w:rsid w:val="007C0AB9"/>
    <w:rsid w:val="007C0E50"/>
    <w:rsid w:val="007C107F"/>
    <w:rsid w:val="007C141D"/>
    <w:rsid w:val="007C21CF"/>
    <w:rsid w:val="007C25C0"/>
    <w:rsid w:val="007C332B"/>
    <w:rsid w:val="007C3891"/>
    <w:rsid w:val="007C3956"/>
    <w:rsid w:val="007C3BEC"/>
    <w:rsid w:val="007C3D2C"/>
    <w:rsid w:val="007C3FE2"/>
    <w:rsid w:val="007C413F"/>
    <w:rsid w:val="007C4FC4"/>
    <w:rsid w:val="007C50EC"/>
    <w:rsid w:val="007C6475"/>
    <w:rsid w:val="007C6720"/>
    <w:rsid w:val="007C6B6A"/>
    <w:rsid w:val="007C6CF8"/>
    <w:rsid w:val="007C6DEE"/>
    <w:rsid w:val="007C6EF8"/>
    <w:rsid w:val="007D04FF"/>
    <w:rsid w:val="007D09B1"/>
    <w:rsid w:val="007D0E7F"/>
    <w:rsid w:val="007D10EF"/>
    <w:rsid w:val="007D1612"/>
    <w:rsid w:val="007D227E"/>
    <w:rsid w:val="007D2C99"/>
    <w:rsid w:val="007D2EDF"/>
    <w:rsid w:val="007D2EF6"/>
    <w:rsid w:val="007D3719"/>
    <w:rsid w:val="007D4306"/>
    <w:rsid w:val="007D4792"/>
    <w:rsid w:val="007D48FB"/>
    <w:rsid w:val="007D4CA4"/>
    <w:rsid w:val="007D56F2"/>
    <w:rsid w:val="007D58C7"/>
    <w:rsid w:val="007D5AAC"/>
    <w:rsid w:val="007D5ACE"/>
    <w:rsid w:val="007D5EB1"/>
    <w:rsid w:val="007D63A1"/>
    <w:rsid w:val="007D6D3D"/>
    <w:rsid w:val="007D7128"/>
    <w:rsid w:val="007D71AA"/>
    <w:rsid w:val="007D775F"/>
    <w:rsid w:val="007D7A38"/>
    <w:rsid w:val="007D7BC5"/>
    <w:rsid w:val="007E0894"/>
    <w:rsid w:val="007E0C79"/>
    <w:rsid w:val="007E0CE8"/>
    <w:rsid w:val="007E1987"/>
    <w:rsid w:val="007E19AA"/>
    <w:rsid w:val="007E1ADA"/>
    <w:rsid w:val="007E23A3"/>
    <w:rsid w:val="007E2406"/>
    <w:rsid w:val="007E2A78"/>
    <w:rsid w:val="007E36D1"/>
    <w:rsid w:val="007E3739"/>
    <w:rsid w:val="007E3AFB"/>
    <w:rsid w:val="007E3CDF"/>
    <w:rsid w:val="007E4448"/>
    <w:rsid w:val="007E47B1"/>
    <w:rsid w:val="007E4CAF"/>
    <w:rsid w:val="007E6180"/>
    <w:rsid w:val="007E674C"/>
    <w:rsid w:val="007E715B"/>
    <w:rsid w:val="007E7412"/>
    <w:rsid w:val="007F0BD9"/>
    <w:rsid w:val="007F0C6A"/>
    <w:rsid w:val="007F0D04"/>
    <w:rsid w:val="007F1133"/>
    <w:rsid w:val="007F140C"/>
    <w:rsid w:val="007F1697"/>
    <w:rsid w:val="007F1997"/>
    <w:rsid w:val="007F1C2E"/>
    <w:rsid w:val="007F1E1F"/>
    <w:rsid w:val="007F20FA"/>
    <w:rsid w:val="007F218B"/>
    <w:rsid w:val="007F241B"/>
    <w:rsid w:val="007F359B"/>
    <w:rsid w:val="007F35EB"/>
    <w:rsid w:val="007F37DD"/>
    <w:rsid w:val="007F3A30"/>
    <w:rsid w:val="007F3EDA"/>
    <w:rsid w:val="007F44AA"/>
    <w:rsid w:val="007F4BE4"/>
    <w:rsid w:val="007F4E1D"/>
    <w:rsid w:val="007F57EC"/>
    <w:rsid w:val="007F5EF0"/>
    <w:rsid w:val="007F6712"/>
    <w:rsid w:val="007F712D"/>
    <w:rsid w:val="007F7150"/>
    <w:rsid w:val="00800466"/>
    <w:rsid w:val="0080176C"/>
    <w:rsid w:val="00802572"/>
    <w:rsid w:val="008027F6"/>
    <w:rsid w:val="00803C38"/>
    <w:rsid w:val="008043E4"/>
    <w:rsid w:val="0080462E"/>
    <w:rsid w:val="00805483"/>
    <w:rsid w:val="00806031"/>
    <w:rsid w:val="008061C1"/>
    <w:rsid w:val="00806481"/>
    <w:rsid w:val="00806A8E"/>
    <w:rsid w:val="00807489"/>
    <w:rsid w:val="008077B5"/>
    <w:rsid w:val="008117E7"/>
    <w:rsid w:val="0081281C"/>
    <w:rsid w:val="00812EF5"/>
    <w:rsid w:val="0081381D"/>
    <w:rsid w:val="0081405B"/>
    <w:rsid w:val="008146C7"/>
    <w:rsid w:val="00814B1E"/>
    <w:rsid w:val="00814D48"/>
    <w:rsid w:val="008152A5"/>
    <w:rsid w:val="00817CB7"/>
    <w:rsid w:val="00817CCD"/>
    <w:rsid w:val="00820A88"/>
    <w:rsid w:val="00820D14"/>
    <w:rsid w:val="00820FAC"/>
    <w:rsid w:val="00821066"/>
    <w:rsid w:val="00821391"/>
    <w:rsid w:val="00822A4A"/>
    <w:rsid w:val="00822BDE"/>
    <w:rsid w:val="008235E0"/>
    <w:rsid w:val="0082384B"/>
    <w:rsid w:val="00823FE7"/>
    <w:rsid w:val="008243DD"/>
    <w:rsid w:val="00824EC4"/>
    <w:rsid w:val="008254A3"/>
    <w:rsid w:val="00825554"/>
    <w:rsid w:val="00825D76"/>
    <w:rsid w:val="00825ED2"/>
    <w:rsid w:val="008260BB"/>
    <w:rsid w:val="0082631C"/>
    <w:rsid w:val="00827115"/>
    <w:rsid w:val="008275F1"/>
    <w:rsid w:val="00827ACC"/>
    <w:rsid w:val="00830488"/>
    <w:rsid w:val="00830CA1"/>
    <w:rsid w:val="0083215E"/>
    <w:rsid w:val="0083219B"/>
    <w:rsid w:val="00832424"/>
    <w:rsid w:val="00833354"/>
    <w:rsid w:val="0083347E"/>
    <w:rsid w:val="00833529"/>
    <w:rsid w:val="00833586"/>
    <w:rsid w:val="00833C17"/>
    <w:rsid w:val="00834750"/>
    <w:rsid w:val="008348E5"/>
    <w:rsid w:val="00835896"/>
    <w:rsid w:val="00835DE8"/>
    <w:rsid w:val="00835E8A"/>
    <w:rsid w:val="00835FB6"/>
    <w:rsid w:val="008363F3"/>
    <w:rsid w:val="008376CB"/>
    <w:rsid w:val="00837BCD"/>
    <w:rsid w:val="008408ED"/>
    <w:rsid w:val="00841F8A"/>
    <w:rsid w:val="0084247D"/>
    <w:rsid w:val="008426EA"/>
    <w:rsid w:val="00842C08"/>
    <w:rsid w:val="00844685"/>
    <w:rsid w:val="008449A4"/>
    <w:rsid w:val="00844E9C"/>
    <w:rsid w:val="00844EF5"/>
    <w:rsid w:val="00846519"/>
    <w:rsid w:val="008468D0"/>
    <w:rsid w:val="00846978"/>
    <w:rsid w:val="00846E05"/>
    <w:rsid w:val="00846E55"/>
    <w:rsid w:val="0084705F"/>
    <w:rsid w:val="00847218"/>
    <w:rsid w:val="0084770D"/>
    <w:rsid w:val="00847C7F"/>
    <w:rsid w:val="00850D3E"/>
    <w:rsid w:val="0085114E"/>
    <w:rsid w:val="0085120F"/>
    <w:rsid w:val="0085239D"/>
    <w:rsid w:val="00852D55"/>
    <w:rsid w:val="00852F1A"/>
    <w:rsid w:val="00854696"/>
    <w:rsid w:val="008547E3"/>
    <w:rsid w:val="0085521D"/>
    <w:rsid w:val="00860403"/>
    <w:rsid w:val="00860F7C"/>
    <w:rsid w:val="008618D5"/>
    <w:rsid w:val="00861AE7"/>
    <w:rsid w:val="0086240B"/>
    <w:rsid w:val="00862DA2"/>
    <w:rsid w:val="00863212"/>
    <w:rsid w:val="00864062"/>
    <w:rsid w:val="00865080"/>
    <w:rsid w:val="00865C3D"/>
    <w:rsid w:val="00865D45"/>
    <w:rsid w:val="008663A7"/>
    <w:rsid w:val="00866659"/>
    <w:rsid w:val="008666FD"/>
    <w:rsid w:val="008667E7"/>
    <w:rsid w:val="0086727C"/>
    <w:rsid w:val="008674D1"/>
    <w:rsid w:val="00867B61"/>
    <w:rsid w:val="00867B67"/>
    <w:rsid w:val="00867D8D"/>
    <w:rsid w:val="00867F7E"/>
    <w:rsid w:val="00870816"/>
    <w:rsid w:val="00870B57"/>
    <w:rsid w:val="00871A8A"/>
    <w:rsid w:val="008722D8"/>
    <w:rsid w:val="008723E7"/>
    <w:rsid w:val="00872844"/>
    <w:rsid w:val="0087314E"/>
    <w:rsid w:val="008733A3"/>
    <w:rsid w:val="00873F6D"/>
    <w:rsid w:val="0087571B"/>
    <w:rsid w:val="0087599D"/>
    <w:rsid w:val="00876AEA"/>
    <w:rsid w:val="00876BC9"/>
    <w:rsid w:val="0087703E"/>
    <w:rsid w:val="00877530"/>
    <w:rsid w:val="0088033A"/>
    <w:rsid w:val="008809F2"/>
    <w:rsid w:val="00880FF7"/>
    <w:rsid w:val="00881103"/>
    <w:rsid w:val="008820C0"/>
    <w:rsid w:val="008823BF"/>
    <w:rsid w:val="008823D9"/>
    <w:rsid w:val="00882857"/>
    <w:rsid w:val="0088300A"/>
    <w:rsid w:val="00883F3F"/>
    <w:rsid w:val="008846C7"/>
    <w:rsid w:val="0088484C"/>
    <w:rsid w:val="0088495C"/>
    <w:rsid w:val="00884D52"/>
    <w:rsid w:val="00884FB2"/>
    <w:rsid w:val="008857BF"/>
    <w:rsid w:val="00885932"/>
    <w:rsid w:val="00885CCD"/>
    <w:rsid w:val="008865A7"/>
    <w:rsid w:val="008876C6"/>
    <w:rsid w:val="00887751"/>
    <w:rsid w:val="00887BCA"/>
    <w:rsid w:val="00890044"/>
    <w:rsid w:val="00891870"/>
    <w:rsid w:val="008926D0"/>
    <w:rsid w:val="00894F8D"/>
    <w:rsid w:val="0089597F"/>
    <w:rsid w:val="00895F05"/>
    <w:rsid w:val="00897064"/>
    <w:rsid w:val="0089792E"/>
    <w:rsid w:val="00897FA4"/>
    <w:rsid w:val="008A0460"/>
    <w:rsid w:val="008A0636"/>
    <w:rsid w:val="008A0BF5"/>
    <w:rsid w:val="008A1857"/>
    <w:rsid w:val="008A25F9"/>
    <w:rsid w:val="008A31BC"/>
    <w:rsid w:val="008A3639"/>
    <w:rsid w:val="008A42AF"/>
    <w:rsid w:val="008A46DB"/>
    <w:rsid w:val="008A4C6E"/>
    <w:rsid w:val="008A5AAD"/>
    <w:rsid w:val="008A5FF7"/>
    <w:rsid w:val="008A61ED"/>
    <w:rsid w:val="008A661B"/>
    <w:rsid w:val="008A6940"/>
    <w:rsid w:val="008B0751"/>
    <w:rsid w:val="008B0D14"/>
    <w:rsid w:val="008B19AA"/>
    <w:rsid w:val="008B2195"/>
    <w:rsid w:val="008B2A37"/>
    <w:rsid w:val="008B3944"/>
    <w:rsid w:val="008B4095"/>
    <w:rsid w:val="008B44BF"/>
    <w:rsid w:val="008B55D1"/>
    <w:rsid w:val="008B5BA1"/>
    <w:rsid w:val="008B6820"/>
    <w:rsid w:val="008B70C2"/>
    <w:rsid w:val="008C064E"/>
    <w:rsid w:val="008C0C34"/>
    <w:rsid w:val="008C0C80"/>
    <w:rsid w:val="008C0E64"/>
    <w:rsid w:val="008C155C"/>
    <w:rsid w:val="008C4182"/>
    <w:rsid w:val="008C43B6"/>
    <w:rsid w:val="008C5053"/>
    <w:rsid w:val="008C5832"/>
    <w:rsid w:val="008C642D"/>
    <w:rsid w:val="008D031B"/>
    <w:rsid w:val="008D0609"/>
    <w:rsid w:val="008D0686"/>
    <w:rsid w:val="008D0D0A"/>
    <w:rsid w:val="008D0E1D"/>
    <w:rsid w:val="008D0FFF"/>
    <w:rsid w:val="008D1036"/>
    <w:rsid w:val="008D121D"/>
    <w:rsid w:val="008D1D7C"/>
    <w:rsid w:val="008D1ECB"/>
    <w:rsid w:val="008D22D7"/>
    <w:rsid w:val="008D22F2"/>
    <w:rsid w:val="008D251B"/>
    <w:rsid w:val="008D2ECE"/>
    <w:rsid w:val="008D329E"/>
    <w:rsid w:val="008D3AF6"/>
    <w:rsid w:val="008D3DDD"/>
    <w:rsid w:val="008D46E1"/>
    <w:rsid w:val="008D51F4"/>
    <w:rsid w:val="008D5645"/>
    <w:rsid w:val="008D5914"/>
    <w:rsid w:val="008D5BB3"/>
    <w:rsid w:val="008D5DE3"/>
    <w:rsid w:val="008D5F6E"/>
    <w:rsid w:val="008D6064"/>
    <w:rsid w:val="008D652E"/>
    <w:rsid w:val="008D6AE7"/>
    <w:rsid w:val="008D725D"/>
    <w:rsid w:val="008D7479"/>
    <w:rsid w:val="008D767E"/>
    <w:rsid w:val="008E0C69"/>
    <w:rsid w:val="008E0F00"/>
    <w:rsid w:val="008E12FF"/>
    <w:rsid w:val="008E131E"/>
    <w:rsid w:val="008E13FF"/>
    <w:rsid w:val="008E15D9"/>
    <w:rsid w:val="008E21E8"/>
    <w:rsid w:val="008E2298"/>
    <w:rsid w:val="008E27F7"/>
    <w:rsid w:val="008E3729"/>
    <w:rsid w:val="008E43D0"/>
    <w:rsid w:val="008E4E2E"/>
    <w:rsid w:val="008E4FE7"/>
    <w:rsid w:val="008E5215"/>
    <w:rsid w:val="008E5612"/>
    <w:rsid w:val="008E5DD9"/>
    <w:rsid w:val="008E5F68"/>
    <w:rsid w:val="008E6532"/>
    <w:rsid w:val="008E6611"/>
    <w:rsid w:val="008F02A6"/>
    <w:rsid w:val="008F06AF"/>
    <w:rsid w:val="008F08DB"/>
    <w:rsid w:val="008F0C94"/>
    <w:rsid w:val="008F192C"/>
    <w:rsid w:val="008F2DEA"/>
    <w:rsid w:val="008F34B7"/>
    <w:rsid w:val="008F3528"/>
    <w:rsid w:val="008F37F8"/>
    <w:rsid w:val="008F3D19"/>
    <w:rsid w:val="008F3ED8"/>
    <w:rsid w:val="008F3F7E"/>
    <w:rsid w:val="008F4755"/>
    <w:rsid w:val="008F4C52"/>
    <w:rsid w:val="008F4DC0"/>
    <w:rsid w:val="008F65AE"/>
    <w:rsid w:val="008F6A84"/>
    <w:rsid w:val="008F6AE7"/>
    <w:rsid w:val="008F6BDD"/>
    <w:rsid w:val="008F6FCA"/>
    <w:rsid w:val="008F7459"/>
    <w:rsid w:val="008F78CC"/>
    <w:rsid w:val="008F7BAF"/>
    <w:rsid w:val="00900BD0"/>
    <w:rsid w:val="00901235"/>
    <w:rsid w:val="00901417"/>
    <w:rsid w:val="00901650"/>
    <w:rsid w:val="00901AF0"/>
    <w:rsid w:val="00901FA6"/>
    <w:rsid w:val="00902464"/>
    <w:rsid w:val="00903C6F"/>
    <w:rsid w:val="0090410B"/>
    <w:rsid w:val="0090421C"/>
    <w:rsid w:val="00904904"/>
    <w:rsid w:val="0090536E"/>
    <w:rsid w:val="0090585B"/>
    <w:rsid w:val="009064CF"/>
    <w:rsid w:val="009066AE"/>
    <w:rsid w:val="00906B43"/>
    <w:rsid w:val="00906E33"/>
    <w:rsid w:val="009104B8"/>
    <w:rsid w:val="00910B7C"/>
    <w:rsid w:val="00910DFC"/>
    <w:rsid w:val="009113BB"/>
    <w:rsid w:val="009114AC"/>
    <w:rsid w:val="009116C6"/>
    <w:rsid w:val="00911719"/>
    <w:rsid w:val="009120F0"/>
    <w:rsid w:val="0091224D"/>
    <w:rsid w:val="0091371E"/>
    <w:rsid w:val="00914ADA"/>
    <w:rsid w:val="00915086"/>
    <w:rsid w:val="009159CC"/>
    <w:rsid w:val="00915E63"/>
    <w:rsid w:val="00916611"/>
    <w:rsid w:val="00916E02"/>
    <w:rsid w:val="00916F7A"/>
    <w:rsid w:val="0091703D"/>
    <w:rsid w:val="00917B86"/>
    <w:rsid w:val="00917DC9"/>
    <w:rsid w:val="00917E1E"/>
    <w:rsid w:val="009201EF"/>
    <w:rsid w:val="00921248"/>
    <w:rsid w:val="0092145D"/>
    <w:rsid w:val="009217A8"/>
    <w:rsid w:val="00921F0F"/>
    <w:rsid w:val="00922647"/>
    <w:rsid w:val="00923B76"/>
    <w:rsid w:val="00923E26"/>
    <w:rsid w:val="00924120"/>
    <w:rsid w:val="009248BA"/>
    <w:rsid w:val="00924C8E"/>
    <w:rsid w:val="00924F91"/>
    <w:rsid w:val="009250C7"/>
    <w:rsid w:val="009250CE"/>
    <w:rsid w:val="00925570"/>
    <w:rsid w:val="00925723"/>
    <w:rsid w:val="00925DC7"/>
    <w:rsid w:val="00925E92"/>
    <w:rsid w:val="0092614D"/>
    <w:rsid w:val="0092684A"/>
    <w:rsid w:val="009269C7"/>
    <w:rsid w:val="00927F7C"/>
    <w:rsid w:val="00930C60"/>
    <w:rsid w:val="00930EA6"/>
    <w:rsid w:val="00931370"/>
    <w:rsid w:val="00931919"/>
    <w:rsid w:val="00931CA6"/>
    <w:rsid w:val="00932203"/>
    <w:rsid w:val="00932553"/>
    <w:rsid w:val="009325E9"/>
    <w:rsid w:val="00932B36"/>
    <w:rsid w:val="009338BF"/>
    <w:rsid w:val="00933919"/>
    <w:rsid w:val="00933C20"/>
    <w:rsid w:val="00934037"/>
    <w:rsid w:val="00934122"/>
    <w:rsid w:val="0093463B"/>
    <w:rsid w:val="00934904"/>
    <w:rsid w:val="00935D5C"/>
    <w:rsid w:val="00936769"/>
    <w:rsid w:val="00936BDE"/>
    <w:rsid w:val="00936DFE"/>
    <w:rsid w:val="00937030"/>
    <w:rsid w:val="009379FB"/>
    <w:rsid w:val="00941317"/>
    <w:rsid w:val="00941FBD"/>
    <w:rsid w:val="009428BA"/>
    <w:rsid w:val="00942AF9"/>
    <w:rsid w:val="009430E3"/>
    <w:rsid w:val="009435CB"/>
    <w:rsid w:val="009436B7"/>
    <w:rsid w:val="0094444C"/>
    <w:rsid w:val="009458A4"/>
    <w:rsid w:val="009466E6"/>
    <w:rsid w:val="00950708"/>
    <w:rsid w:val="00950C1E"/>
    <w:rsid w:val="00951139"/>
    <w:rsid w:val="0095165D"/>
    <w:rsid w:val="00951C2A"/>
    <w:rsid w:val="00952E10"/>
    <w:rsid w:val="00953471"/>
    <w:rsid w:val="0095379B"/>
    <w:rsid w:val="009539D1"/>
    <w:rsid w:val="009543E8"/>
    <w:rsid w:val="00956008"/>
    <w:rsid w:val="0095762E"/>
    <w:rsid w:val="00957875"/>
    <w:rsid w:val="00957C97"/>
    <w:rsid w:val="009600EE"/>
    <w:rsid w:val="009604D1"/>
    <w:rsid w:val="009608EA"/>
    <w:rsid w:val="00961722"/>
    <w:rsid w:val="009617B2"/>
    <w:rsid w:val="00962619"/>
    <w:rsid w:val="009630D2"/>
    <w:rsid w:val="009639E5"/>
    <w:rsid w:val="00963A25"/>
    <w:rsid w:val="00963A51"/>
    <w:rsid w:val="0096453A"/>
    <w:rsid w:val="00965BFD"/>
    <w:rsid w:val="0096604C"/>
    <w:rsid w:val="009663C6"/>
    <w:rsid w:val="009664F9"/>
    <w:rsid w:val="0096687A"/>
    <w:rsid w:val="009671D4"/>
    <w:rsid w:val="00967FF5"/>
    <w:rsid w:val="009709DB"/>
    <w:rsid w:val="00970A8A"/>
    <w:rsid w:val="00970FB1"/>
    <w:rsid w:val="00971B61"/>
    <w:rsid w:val="00971DEC"/>
    <w:rsid w:val="009721FB"/>
    <w:rsid w:val="0097253D"/>
    <w:rsid w:val="00972689"/>
    <w:rsid w:val="00972962"/>
    <w:rsid w:val="00972B8E"/>
    <w:rsid w:val="00972C1A"/>
    <w:rsid w:val="0097325B"/>
    <w:rsid w:val="00973337"/>
    <w:rsid w:val="0097357F"/>
    <w:rsid w:val="00973ADE"/>
    <w:rsid w:val="009742CD"/>
    <w:rsid w:val="00975233"/>
    <w:rsid w:val="00975445"/>
    <w:rsid w:val="009759DC"/>
    <w:rsid w:val="00975CA0"/>
    <w:rsid w:val="00976401"/>
    <w:rsid w:val="0097796B"/>
    <w:rsid w:val="00977AFB"/>
    <w:rsid w:val="009810EB"/>
    <w:rsid w:val="0098124E"/>
    <w:rsid w:val="00981DCC"/>
    <w:rsid w:val="009822C9"/>
    <w:rsid w:val="009828EC"/>
    <w:rsid w:val="009829AB"/>
    <w:rsid w:val="00982BEB"/>
    <w:rsid w:val="00982D13"/>
    <w:rsid w:val="00982FCC"/>
    <w:rsid w:val="00983BF5"/>
    <w:rsid w:val="00983F2E"/>
    <w:rsid w:val="00984483"/>
    <w:rsid w:val="00984B14"/>
    <w:rsid w:val="0098537D"/>
    <w:rsid w:val="00985450"/>
    <w:rsid w:val="00985A3A"/>
    <w:rsid w:val="00985EEF"/>
    <w:rsid w:val="00986440"/>
    <w:rsid w:val="009867B9"/>
    <w:rsid w:val="0098769C"/>
    <w:rsid w:val="0098782E"/>
    <w:rsid w:val="00990340"/>
    <w:rsid w:val="00990D64"/>
    <w:rsid w:val="00991253"/>
    <w:rsid w:val="0099128C"/>
    <w:rsid w:val="00991571"/>
    <w:rsid w:val="00992638"/>
    <w:rsid w:val="009927D5"/>
    <w:rsid w:val="009935C7"/>
    <w:rsid w:val="00993AC1"/>
    <w:rsid w:val="00993E14"/>
    <w:rsid w:val="00994A24"/>
    <w:rsid w:val="00995367"/>
    <w:rsid w:val="00995759"/>
    <w:rsid w:val="00995BFB"/>
    <w:rsid w:val="00995DF6"/>
    <w:rsid w:val="0099625E"/>
    <w:rsid w:val="0099653C"/>
    <w:rsid w:val="0099667A"/>
    <w:rsid w:val="00997827"/>
    <w:rsid w:val="009A00D5"/>
    <w:rsid w:val="009A0AA6"/>
    <w:rsid w:val="009A0CEE"/>
    <w:rsid w:val="009A110E"/>
    <w:rsid w:val="009A1E2F"/>
    <w:rsid w:val="009A212B"/>
    <w:rsid w:val="009A2867"/>
    <w:rsid w:val="009A28E6"/>
    <w:rsid w:val="009A44BF"/>
    <w:rsid w:val="009A4634"/>
    <w:rsid w:val="009A49BB"/>
    <w:rsid w:val="009A530F"/>
    <w:rsid w:val="009A5C74"/>
    <w:rsid w:val="009A6658"/>
    <w:rsid w:val="009A6DA8"/>
    <w:rsid w:val="009A6DF6"/>
    <w:rsid w:val="009A786B"/>
    <w:rsid w:val="009A7A7E"/>
    <w:rsid w:val="009B0783"/>
    <w:rsid w:val="009B14C0"/>
    <w:rsid w:val="009B2573"/>
    <w:rsid w:val="009B2791"/>
    <w:rsid w:val="009B32B0"/>
    <w:rsid w:val="009B3DC3"/>
    <w:rsid w:val="009B4884"/>
    <w:rsid w:val="009B506B"/>
    <w:rsid w:val="009B55EC"/>
    <w:rsid w:val="009B59EC"/>
    <w:rsid w:val="009B5A45"/>
    <w:rsid w:val="009B6CDF"/>
    <w:rsid w:val="009B7FD1"/>
    <w:rsid w:val="009C08CA"/>
    <w:rsid w:val="009C0E4C"/>
    <w:rsid w:val="009C16F3"/>
    <w:rsid w:val="009C32A1"/>
    <w:rsid w:val="009C32CB"/>
    <w:rsid w:val="009C3584"/>
    <w:rsid w:val="009C360D"/>
    <w:rsid w:val="009C3E9B"/>
    <w:rsid w:val="009C40E2"/>
    <w:rsid w:val="009C57D0"/>
    <w:rsid w:val="009C5AB9"/>
    <w:rsid w:val="009C5D6C"/>
    <w:rsid w:val="009C5EBD"/>
    <w:rsid w:val="009C6B01"/>
    <w:rsid w:val="009C7059"/>
    <w:rsid w:val="009C7154"/>
    <w:rsid w:val="009D02EA"/>
    <w:rsid w:val="009D1512"/>
    <w:rsid w:val="009D1CC5"/>
    <w:rsid w:val="009D3016"/>
    <w:rsid w:val="009D3C35"/>
    <w:rsid w:val="009D40EF"/>
    <w:rsid w:val="009D5081"/>
    <w:rsid w:val="009D6881"/>
    <w:rsid w:val="009D6F7C"/>
    <w:rsid w:val="009D7160"/>
    <w:rsid w:val="009D727B"/>
    <w:rsid w:val="009E0148"/>
    <w:rsid w:val="009E054B"/>
    <w:rsid w:val="009E0664"/>
    <w:rsid w:val="009E0714"/>
    <w:rsid w:val="009E1399"/>
    <w:rsid w:val="009E1F65"/>
    <w:rsid w:val="009E213F"/>
    <w:rsid w:val="009E23F5"/>
    <w:rsid w:val="009E2987"/>
    <w:rsid w:val="009E2CC6"/>
    <w:rsid w:val="009E2F7E"/>
    <w:rsid w:val="009E372F"/>
    <w:rsid w:val="009E379D"/>
    <w:rsid w:val="009E4319"/>
    <w:rsid w:val="009E4F49"/>
    <w:rsid w:val="009E6E14"/>
    <w:rsid w:val="009E7799"/>
    <w:rsid w:val="009F0870"/>
    <w:rsid w:val="009F09B7"/>
    <w:rsid w:val="009F0DBC"/>
    <w:rsid w:val="009F1DF4"/>
    <w:rsid w:val="009F2052"/>
    <w:rsid w:val="009F2208"/>
    <w:rsid w:val="009F2EFE"/>
    <w:rsid w:val="009F31EA"/>
    <w:rsid w:val="009F483C"/>
    <w:rsid w:val="009F4F6B"/>
    <w:rsid w:val="009F5186"/>
    <w:rsid w:val="009F6415"/>
    <w:rsid w:val="009F71AF"/>
    <w:rsid w:val="00A0146F"/>
    <w:rsid w:val="00A01E1E"/>
    <w:rsid w:val="00A0225F"/>
    <w:rsid w:val="00A02555"/>
    <w:rsid w:val="00A02B09"/>
    <w:rsid w:val="00A031EE"/>
    <w:rsid w:val="00A03B36"/>
    <w:rsid w:val="00A03E99"/>
    <w:rsid w:val="00A042F2"/>
    <w:rsid w:val="00A0563A"/>
    <w:rsid w:val="00A06841"/>
    <w:rsid w:val="00A06FA7"/>
    <w:rsid w:val="00A073B8"/>
    <w:rsid w:val="00A07613"/>
    <w:rsid w:val="00A1213D"/>
    <w:rsid w:val="00A12364"/>
    <w:rsid w:val="00A13137"/>
    <w:rsid w:val="00A15943"/>
    <w:rsid w:val="00A15FAF"/>
    <w:rsid w:val="00A1783B"/>
    <w:rsid w:val="00A1792D"/>
    <w:rsid w:val="00A17B95"/>
    <w:rsid w:val="00A2026C"/>
    <w:rsid w:val="00A2033C"/>
    <w:rsid w:val="00A20794"/>
    <w:rsid w:val="00A2178D"/>
    <w:rsid w:val="00A21892"/>
    <w:rsid w:val="00A21BDC"/>
    <w:rsid w:val="00A22008"/>
    <w:rsid w:val="00A224EA"/>
    <w:rsid w:val="00A237F8"/>
    <w:rsid w:val="00A23EBC"/>
    <w:rsid w:val="00A23F98"/>
    <w:rsid w:val="00A24092"/>
    <w:rsid w:val="00A246EF"/>
    <w:rsid w:val="00A24DBD"/>
    <w:rsid w:val="00A2524F"/>
    <w:rsid w:val="00A25384"/>
    <w:rsid w:val="00A25C0E"/>
    <w:rsid w:val="00A25EAD"/>
    <w:rsid w:val="00A25F41"/>
    <w:rsid w:val="00A25FED"/>
    <w:rsid w:val="00A2611C"/>
    <w:rsid w:val="00A26195"/>
    <w:rsid w:val="00A27037"/>
    <w:rsid w:val="00A27470"/>
    <w:rsid w:val="00A27762"/>
    <w:rsid w:val="00A27FC7"/>
    <w:rsid w:val="00A305F0"/>
    <w:rsid w:val="00A30C5A"/>
    <w:rsid w:val="00A327FB"/>
    <w:rsid w:val="00A33F07"/>
    <w:rsid w:val="00A340BA"/>
    <w:rsid w:val="00A3423B"/>
    <w:rsid w:val="00A370B6"/>
    <w:rsid w:val="00A37695"/>
    <w:rsid w:val="00A409A0"/>
    <w:rsid w:val="00A41A2B"/>
    <w:rsid w:val="00A42181"/>
    <w:rsid w:val="00A42810"/>
    <w:rsid w:val="00A432CE"/>
    <w:rsid w:val="00A43608"/>
    <w:rsid w:val="00A43C23"/>
    <w:rsid w:val="00A44225"/>
    <w:rsid w:val="00A442D8"/>
    <w:rsid w:val="00A45952"/>
    <w:rsid w:val="00A45D29"/>
    <w:rsid w:val="00A45D64"/>
    <w:rsid w:val="00A45F37"/>
    <w:rsid w:val="00A46145"/>
    <w:rsid w:val="00A46D1C"/>
    <w:rsid w:val="00A47C82"/>
    <w:rsid w:val="00A47CC4"/>
    <w:rsid w:val="00A502C9"/>
    <w:rsid w:val="00A50675"/>
    <w:rsid w:val="00A52647"/>
    <w:rsid w:val="00A52D41"/>
    <w:rsid w:val="00A53705"/>
    <w:rsid w:val="00A53E70"/>
    <w:rsid w:val="00A541C7"/>
    <w:rsid w:val="00A551FC"/>
    <w:rsid w:val="00A56558"/>
    <w:rsid w:val="00A56CA6"/>
    <w:rsid w:val="00A5708A"/>
    <w:rsid w:val="00A570FA"/>
    <w:rsid w:val="00A5719A"/>
    <w:rsid w:val="00A57835"/>
    <w:rsid w:val="00A578F0"/>
    <w:rsid w:val="00A57E34"/>
    <w:rsid w:val="00A60A00"/>
    <w:rsid w:val="00A6106E"/>
    <w:rsid w:val="00A615E0"/>
    <w:rsid w:val="00A61885"/>
    <w:rsid w:val="00A623CD"/>
    <w:rsid w:val="00A63AFB"/>
    <w:rsid w:val="00A63DF4"/>
    <w:rsid w:val="00A64070"/>
    <w:rsid w:val="00A6481B"/>
    <w:rsid w:val="00A64BAA"/>
    <w:rsid w:val="00A64C3D"/>
    <w:rsid w:val="00A65125"/>
    <w:rsid w:val="00A6533B"/>
    <w:rsid w:val="00A65A36"/>
    <w:rsid w:val="00A666AF"/>
    <w:rsid w:val="00A6675F"/>
    <w:rsid w:val="00A669A6"/>
    <w:rsid w:val="00A66D06"/>
    <w:rsid w:val="00A66FB6"/>
    <w:rsid w:val="00A67B4B"/>
    <w:rsid w:val="00A67F60"/>
    <w:rsid w:val="00A70190"/>
    <w:rsid w:val="00A71D4A"/>
    <w:rsid w:val="00A71E87"/>
    <w:rsid w:val="00A71F46"/>
    <w:rsid w:val="00A71FCF"/>
    <w:rsid w:val="00A72A37"/>
    <w:rsid w:val="00A72E72"/>
    <w:rsid w:val="00A73916"/>
    <w:rsid w:val="00A73D8A"/>
    <w:rsid w:val="00A7416C"/>
    <w:rsid w:val="00A742CC"/>
    <w:rsid w:val="00A74E4A"/>
    <w:rsid w:val="00A75864"/>
    <w:rsid w:val="00A76043"/>
    <w:rsid w:val="00A761DE"/>
    <w:rsid w:val="00A77112"/>
    <w:rsid w:val="00A778BC"/>
    <w:rsid w:val="00A779FD"/>
    <w:rsid w:val="00A80485"/>
    <w:rsid w:val="00A804F9"/>
    <w:rsid w:val="00A812F7"/>
    <w:rsid w:val="00A8173F"/>
    <w:rsid w:val="00A818CF"/>
    <w:rsid w:val="00A81C95"/>
    <w:rsid w:val="00A8212C"/>
    <w:rsid w:val="00A822BF"/>
    <w:rsid w:val="00A822E9"/>
    <w:rsid w:val="00A8267D"/>
    <w:rsid w:val="00A826F3"/>
    <w:rsid w:val="00A8270D"/>
    <w:rsid w:val="00A82B5A"/>
    <w:rsid w:val="00A82BF0"/>
    <w:rsid w:val="00A82DDF"/>
    <w:rsid w:val="00A839B2"/>
    <w:rsid w:val="00A84269"/>
    <w:rsid w:val="00A84441"/>
    <w:rsid w:val="00A851CA"/>
    <w:rsid w:val="00A8597C"/>
    <w:rsid w:val="00A85A3A"/>
    <w:rsid w:val="00A85CD9"/>
    <w:rsid w:val="00A85D4B"/>
    <w:rsid w:val="00A86F97"/>
    <w:rsid w:val="00A87739"/>
    <w:rsid w:val="00A87961"/>
    <w:rsid w:val="00A87965"/>
    <w:rsid w:val="00A87EB6"/>
    <w:rsid w:val="00A91A85"/>
    <w:rsid w:val="00A91ACB"/>
    <w:rsid w:val="00A9315A"/>
    <w:rsid w:val="00A9411B"/>
    <w:rsid w:val="00A94474"/>
    <w:rsid w:val="00A946BF"/>
    <w:rsid w:val="00A94AA5"/>
    <w:rsid w:val="00A94BA0"/>
    <w:rsid w:val="00A94D3B"/>
    <w:rsid w:val="00A952AD"/>
    <w:rsid w:val="00A957CC"/>
    <w:rsid w:val="00A95CE4"/>
    <w:rsid w:val="00A96B55"/>
    <w:rsid w:val="00A971DC"/>
    <w:rsid w:val="00A97D42"/>
    <w:rsid w:val="00A97F39"/>
    <w:rsid w:val="00AA0076"/>
    <w:rsid w:val="00AA00EE"/>
    <w:rsid w:val="00AA0B97"/>
    <w:rsid w:val="00AA0E14"/>
    <w:rsid w:val="00AA0E94"/>
    <w:rsid w:val="00AA16BE"/>
    <w:rsid w:val="00AA1908"/>
    <w:rsid w:val="00AA2722"/>
    <w:rsid w:val="00AA3418"/>
    <w:rsid w:val="00AA3643"/>
    <w:rsid w:val="00AA4375"/>
    <w:rsid w:val="00AA4AC7"/>
    <w:rsid w:val="00AA4DC1"/>
    <w:rsid w:val="00AA6A30"/>
    <w:rsid w:val="00AA7849"/>
    <w:rsid w:val="00AA7D40"/>
    <w:rsid w:val="00AA7DC1"/>
    <w:rsid w:val="00AA7E9D"/>
    <w:rsid w:val="00AB044F"/>
    <w:rsid w:val="00AB0D2F"/>
    <w:rsid w:val="00AB0EEA"/>
    <w:rsid w:val="00AB1C64"/>
    <w:rsid w:val="00AB28F5"/>
    <w:rsid w:val="00AB3C12"/>
    <w:rsid w:val="00AB4713"/>
    <w:rsid w:val="00AB5DD0"/>
    <w:rsid w:val="00AB6758"/>
    <w:rsid w:val="00AB6B03"/>
    <w:rsid w:val="00AC0445"/>
    <w:rsid w:val="00AC0A68"/>
    <w:rsid w:val="00AC0E2E"/>
    <w:rsid w:val="00AC0E71"/>
    <w:rsid w:val="00AC1625"/>
    <w:rsid w:val="00AC1B18"/>
    <w:rsid w:val="00AC1C21"/>
    <w:rsid w:val="00AC2EDD"/>
    <w:rsid w:val="00AC30E2"/>
    <w:rsid w:val="00AC33E1"/>
    <w:rsid w:val="00AC4972"/>
    <w:rsid w:val="00AC4E23"/>
    <w:rsid w:val="00AC6469"/>
    <w:rsid w:val="00AC69BA"/>
    <w:rsid w:val="00AC6BF8"/>
    <w:rsid w:val="00AC6D91"/>
    <w:rsid w:val="00AC7092"/>
    <w:rsid w:val="00AC799F"/>
    <w:rsid w:val="00AC79AD"/>
    <w:rsid w:val="00AC7AAD"/>
    <w:rsid w:val="00AC7B06"/>
    <w:rsid w:val="00AD27E8"/>
    <w:rsid w:val="00AD3035"/>
    <w:rsid w:val="00AD352C"/>
    <w:rsid w:val="00AD3634"/>
    <w:rsid w:val="00AD36F1"/>
    <w:rsid w:val="00AD3AED"/>
    <w:rsid w:val="00AD4061"/>
    <w:rsid w:val="00AD410D"/>
    <w:rsid w:val="00AD4238"/>
    <w:rsid w:val="00AD46A1"/>
    <w:rsid w:val="00AD52B5"/>
    <w:rsid w:val="00AD5FFD"/>
    <w:rsid w:val="00AD7E51"/>
    <w:rsid w:val="00AD7E92"/>
    <w:rsid w:val="00AE0C58"/>
    <w:rsid w:val="00AE0D05"/>
    <w:rsid w:val="00AE1102"/>
    <w:rsid w:val="00AE1978"/>
    <w:rsid w:val="00AE19EF"/>
    <w:rsid w:val="00AE1F96"/>
    <w:rsid w:val="00AE24B3"/>
    <w:rsid w:val="00AE2A3A"/>
    <w:rsid w:val="00AE2B24"/>
    <w:rsid w:val="00AE350A"/>
    <w:rsid w:val="00AE3F41"/>
    <w:rsid w:val="00AE41B1"/>
    <w:rsid w:val="00AE42BF"/>
    <w:rsid w:val="00AE46BE"/>
    <w:rsid w:val="00AE47B9"/>
    <w:rsid w:val="00AE48BE"/>
    <w:rsid w:val="00AE49B5"/>
    <w:rsid w:val="00AE4D3C"/>
    <w:rsid w:val="00AE4D5A"/>
    <w:rsid w:val="00AE5180"/>
    <w:rsid w:val="00AE5308"/>
    <w:rsid w:val="00AE644C"/>
    <w:rsid w:val="00AE69A2"/>
    <w:rsid w:val="00AE6B9D"/>
    <w:rsid w:val="00AE7039"/>
    <w:rsid w:val="00AE733D"/>
    <w:rsid w:val="00AE7736"/>
    <w:rsid w:val="00AF02AE"/>
    <w:rsid w:val="00AF0457"/>
    <w:rsid w:val="00AF0700"/>
    <w:rsid w:val="00AF116D"/>
    <w:rsid w:val="00AF14A2"/>
    <w:rsid w:val="00AF16F7"/>
    <w:rsid w:val="00AF22FD"/>
    <w:rsid w:val="00AF2EC5"/>
    <w:rsid w:val="00AF2F78"/>
    <w:rsid w:val="00AF44B5"/>
    <w:rsid w:val="00AF6534"/>
    <w:rsid w:val="00AF69FD"/>
    <w:rsid w:val="00AF6A90"/>
    <w:rsid w:val="00AF6BD8"/>
    <w:rsid w:val="00AF6C86"/>
    <w:rsid w:val="00AF6CF4"/>
    <w:rsid w:val="00AF71D7"/>
    <w:rsid w:val="00AF725A"/>
    <w:rsid w:val="00B0015D"/>
    <w:rsid w:val="00B00DB5"/>
    <w:rsid w:val="00B013AC"/>
    <w:rsid w:val="00B01593"/>
    <w:rsid w:val="00B0183B"/>
    <w:rsid w:val="00B01A63"/>
    <w:rsid w:val="00B028FD"/>
    <w:rsid w:val="00B02940"/>
    <w:rsid w:val="00B02B5C"/>
    <w:rsid w:val="00B0394E"/>
    <w:rsid w:val="00B042DE"/>
    <w:rsid w:val="00B04575"/>
    <w:rsid w:val="00B057DE"/>
    <w:rsid w:val="00B05B1D"/>
    <w:rsid w:val="00B06DDC"/>
    <w:rsid w:val="00B06FEB"/>
    <w:rsid w:val="00B074F4"/>
    <w:rsid w:val="00B10967"/>
    <w:rsid w:val="00B10B6B"/>
    <w:rsid w:val="00B1139E"/>
    <w:rsid w:val="00B11612"/>
    <w:rsid w:val="00B11842"/>
    <w:rsid w:val="00B1266C"/>
    <w:rsid w:val="00B127E6"/>
    <w:rsid w:val="00B12C24"/>
    <w:rsid w:val="00B12CC5"/>
    <w:rsid w:val="00B12D10"/>
    <w:rsid w:val="00B1332F"/>
    <w:rsid w:val="00B13C41"/>
    <w:rsid w:val="00B13E37"/>
    <w:rsid w:val="00B15B73"/>
    <w:rsid w:val="00B1687E"/>
    <w:rsid w:val="00B172B7"/>
    <w:rsid w:val="00B17BCB"/>
    <w:rsid w:val="00B2005E"/>
    <w:rsid w:val="00B20579"/>
    <w:rsid w:val="00B2253A"/>
    <w:rsid w:val="00B22A09"/>
    <w:rsid w:val="00B22AB7"/>
    <w:rsid w:val="00B22FA4"/>
    <w:rsid w:val="00B23C48"/>
    <w:rsid w:val="00B2416F"/>
    <w:rsid w:val="00B24AD8"/>
    <w:rsid w:val="00B24FA2"/>
    <w:rsid w:val="00B26423"/>
    <w:rsid w:val="00B275F8"/>
    <w:rsid w:val="00B27735"/>
    <w:rsid w:val="00B27C41"/>
    <w:rsid w:val="00B30493"/>
    <w:rsid w:val="00B30B80"/>
    <w:rsid w:val="00B3159E"/>
    <w:rsid w:val="00B32CBC"/>
    <w:rsid w:val="00B337E0"/>
    <w:rsid w:val="00B3469D"/>
    <w:rsid w:val="00B34A90"/>
    <w:rsid w:val="00B35801"/>
    <w:rsid w:val="00B35969"/>
    <w:rsid w:val="00B35B2C"/>
    <w:rsid w:val="00B36328"/>
    <w:rsid w:val="00B36730"/>
    <w:rsid w:val="00B36C53"/>
    <w:rsid w:val="00B36E6B"/>
    <w:rsid w:val="00B378EF"/>
    <w:rsid w:val="00B40FB1"/>
    <w:rsid w:val="00B413C4"/>
    <w:rsid w:val="00B415FD"/>
    <w:rsid w:val="00B41AC9"/>
    <w:rsid w:val="00B42712"/>
    <w:rsid w:val="00B4356A"/>
    <w:rsid w:val="00B435D0"/>
    <w:rsid w:val="00B43E8A"/>
    <w:rsid w:val="00B43FE4"/>
    <w:rsid w:val="00B441C6"/>
    <w:rsid w:val="00B4512F"/>
    <w:rsid w:val="00B46050"/>
    <w:rsid w:val="00B46234"/>
    <w:rsid w:val="00B46871"/>
    <w:rsid w:val="00B470F8"/>
    <w:rsid w:val="00B472BD"/>
    <w:rsid w:val="00B47490"/>
    <w:rsid w:val="00B50BCC"/>
    <w:rsid w:val="00B50C44"/>
    <w:rsid w:val="00B5148D"/>
    <w:rsid w:val="00B52306"/>
    <w:rsid w:val="00B523C9"/>
    <w:rsid w:val="00B52634"/>
    <w:rsid w:val="00B5339C"/>
    <w:rsid w:val="00B534A0"/>
    <w:rsid w:val="00B53724"/>
    <w:rsid w:val="00B53DA7"/>
    <w:rsid w:val="00B5486A"/>
    <w:rsid w:val="00B54995"/>
    <w:rsid w:val="00B55091"/>
    <w:rsid w:val="00B55119"/>
    <w:rsid w:val="00B55475"/>
    <w:rsid w:val="00B55C29"/>
    <w:rsid w:val="00B55FF4"/>
    <w:rsid w:val="00B5724B"/>
    <w:rsid w:val="00B57395"/>
    <w:rsid w:val="00B575E0"/>
    <w:rsid w:val="00B577FF"/>
    <w:rsid w:val="00B601E5"/>
    <w:rsid w:val="00B60615"/>
    <w:rsid w:val="00B61952"/>
    <w:rsid w:val="00B619D5"/>
    <w:rsid w:val="00B61AF5"/>
    <w:rsid w:val="00B61D0A"/>
    <w:rsid w:val="00B63212"/>
    <w:rsid w:val="00B63759"/>
    <w:rsid w:val="00B646CC"/>
    <w:rsid w:val="00B64D86"/>
    <w:rsid w:val="00B64FBC"/>
    <w:rsid w:val="00B65A8E"/>
    <w:rsid w:val="00B66D20"/>
    <w:rsid w:val="00B6724D"/>
    <w:rsid w:val="00B677D0"/>
    <w:rsid w:val="00B67A88"/>
    <w:rsid w:val="00B67B32"/>
    <w:rsid w:val="00B67CB8"/>
    <w:rsid w:val="00B70018"/>
    <w:rsid w:val="00B7095D"/>
    <w:rsid w:val="00B71277"/>
    <w:rsid w:val="00B72DEF"/>
    <w:rsid w:val="00B736D3"/>
    <w:rsid w:val="00B73817"/>
    <w:rsid w:val="00B738D7"/>
    <w:rsid w:val="00B743C3"/>
    <w:rsid w:val="00B744BA"/>
    <w:rsid w:val="00B75E52"/>
    <w:rsid w:val="00B7604A"/>
    <w:rsid w:val="00B7733B"/>
    <w:rsid w:val="00B800B7"/>
    <w:rsid w:val="00B80664"/>
    <w:rsid w:val="00B808BC"/>
    <w:rsid w:val="00B82660"/>
    <w:rsid w:val="00B82E94"/>
    <w:rsid w:val="00B83AB3"/>
    <w:rsid w:val="00B83F3B"/>
    <w:rsid w:val="00B845C4"/>
    <w:rsid w:val="00B84AF2"/>
    <w:rsid w:val="00B84EFF"/>
    <w:rsid w:val="00B853BF"/>
    <w:rsid w:val="00B860DA"/>
    <w:rsid w:val="00B864CC"/>
    <w:rsid w:val="00B875BC"/>
    <w:rsid w:val="00B87FDD"/>
    <w:rsid w:val="00B900C6"/>
    <w:rsid w:val="00B90D36"/>
    <w:rsid w:val="00B91C46"/>
    <w:rsid w:val="00B91DAF"/>
    <w:rsid w:val="00B91E23"/>
    <w:rsid w:val="00B9294E"/>
    <w:rsid w:val="00B92AA9"/>
    <w:rsid w:val="00B9439E"/>
    <w:rsid w:val="00B95A6E"/>
    <w:rsid w:val="00B95CFF"/>
    <w:rsid w:val="00B95DB6"/>
    <w:rsid w:val="00B97395"/>
    <w:rsid w:val="00B975F9"/>
    <w:rsid w:val="00B97882"/>
    <w:rsid w:val="00B97E1F"/>
    <w:rsid w:val="00BA0210"/>
    <w:rsid w:val="00BA0AF0"/>
    <w:rsid w:val="00BA138F"/>
    <w:rsid w:val="00BA1E49"/>
    <w:rsid w:val="00BA1F33"/>
    <w:rsid w:val="00BA2104"/>
    <w:rsid w:val="00BA2320"/>
    <w:rsid w:val="00BA3072"/>
    <w:rsid w:val="00BA3288"/>
    <w:rsid w:val="00BA3500"/>
    <w:rsid w:val="00BA4156"/>
    <w:rsid w:val="00BA4623"/>
    <w:rsid w:val="00BA4829"/>
    <w:rsid w:val="00BA48D1"/>
    <w:rsid w:val="00BA4C93"/>
    <w:rsid w:val="00BA4FDA"/>
    <w:rsid w:val="00BA54CC"/>
    <w:rsid w:val="00BA67CB"/>
    <w:rsid w:val="00BA681B"/>
    <w:rsid w:val="00BA7A37"/>
    <w:rsid w:val="00BA7B86"/>
    <w:rsid w:val="00BB17AD"/>
    <w:rsid w:val="00BB22B6"/>
    <w:rsid w:val="00BB2A2C"/>
    <w:rsid w:val="00BB2B98"/>
    <w:rsid w:val="00BB2BCE"/>
    <w:rsid w:val="00BB39C5"/>
    <w:rsid w:val="00BB3A81"/>
    <w:rsid w:val="00BB3AEA"/>
    <w:rsid w:val="00BB5B2B"/>
    <w:rsid w:val="00BB649D"/>
    <w:rsid w:val="00BB6525"/>
    <w:rsid w:val="00BB702E"/>
    <w:rsid w:val="00BB70D2"/>
    <w:rsid w:val="00BB776F"/>
    <w:rsid w:val="00BC06A2"/>
    <w:rsid w:val="00BC0D80"/>
    <w:rsid w:val="00BC0E1C"/>
    <w:rsid w:val="00BC127B"/>
    <w:rsid w:val="00BC12B7"/>
    <w:rsid w:val="00BC12DE"/>
    <w:rsid w:val="00BC1562"/>
    <w:rsid w:val="00BC1ADF"/>
    <w:rsid w:val="00BC20C3"/>
    <w:rsid w:val="00BC22BA"/>
    <w:rsid w:val="00BC468F"/>
    <w:rsid w:val="00BC472A"/>
    <w:rsid w:val="00BC61B4"/>
    <w:rsid w:val="00BC61EF"/>
    <w:rsid w:val="00BC6B72"/>
    <w:rsid w:val="00BD004A"/>
    <w:rsid w:val="00BD1134"/>
    <w:rsid w:val="00BD15CE"/>
    <w:rsid w:val="00BD1A2B"/>
    <w:rsid w:val="00BD299E"/>
    <w:rsid w:val="00BD3813"/>
    <w:rsid w:val="00BD5171"/>
    <w:rsid w:val="00BD533D"/>
    <w:rsid w:val="00BD5A3B"/>
    <w:rsid w:val="00BD606D"/>
    <w:rsid w:val="00BD610E"/>
    <w:rsid w:val="00BD622E"/>
    <w:rsid w:val="00BD68F0"/>
    <w:rsid w:val="00BD6CEC"/>
    <w:rsid w:val="00BD708B"/>
    <w:rsid w:val="00BD78DE"/>
    <w:rsid w:val="00BD7FA7"/>
    <w:rsid w:val="00BE1355"/>
    <w:rsid w:val="00BE1748"/>
    <w:rsid w:val="00BE1F42"/>
    <w:rsid w:val="00BE2035"/>
    <w:rsid w:val="00BE269C"/>
    <w:rsid w:val="00BE26EC"/>
    <w:rsid w:val="00BE3172"/>
    <w:rsid w:val="00BE3467"/>
    <w:rsid w:val="00BE37FC"/>
    <w:rsid w:val="00BE3880"/>
    <w:rsid w:val="00BE3F30"/>
    <w:rsid w:val="00BE3F69"/>
    <w:rsid w:val="00BE445D"/>
    <w:rsid w:val="00BE4F08"/>
    <w:rsid w:val="00BE517C"/>
    <w:rsid w:val="00BE56DE"/>
    <w:rsid w:val="00BE58A0"/>
    <w:rsid w:val="00BE65F6"/>
    <w:rsid w:val="00BE6B7E"/>
    <w:rsid w:val="00BE76E5"/>
    <w:rsid w:val="00BE7FE2"/>
    <w:rsid w:val="00BF0018"/>
    <w:rsid w:val="00BF0AAA"/>
    <w:rsid w:val="00BF0DF6"/>
    <w:rsid w:val="00BF10AE"/>
    <w:rsid w:val="00BF16B2"/>
    <w:rsid w:val="00BF1E6D"/>
    <w:rsid w:val="00BF22C3"/>
    <w:rsid w:val="00BF3B76"/>
    <w:rsid w:val="00BF40F8"/>
    <w:rsid w:val="00BF4450"/>
    <w:rsid w:val="00BF4A45"/>
    <w:rsid w:val="00BF501C"/>
    <w:rsid w:val="00BF59D2"/>
    <w:rsid w:val="00BF6378"/>
    <w:rsid w:val="00BF63F8"/>
    <w:rsid w:val="00BF70E3"/>
    <w:rsid w:val="00C04D01"/>
    <w:rsid w:val="00C05108"/>
    <w:rsid w:val="00C055F2"/>
    <w:rsid w:val="00C05CB6"/>
    <w:rsid w:val="00C05EB7"/>
    <w:rsid w:val="00C05EEA"/>
    <w:rsid w:val="00C077AC"/>
    <w:rsid w:val="00C078BD"/>
    <w:rsid w:val="00C101CE"/>
    <w:rsid w:val="00C1020B"/>
    <w:rsid w:val="00C11251"/>
    <w:rsid w:val="00C11700"/>
    <w:rsid w:val="00C12206"/>
    <w:rsid w:val="00C132BF"/>
    <w:rsid w:val="00C1359D"/>
    <w:rsid w:val="00C13D4B"/>
    <w:rsid w:val="00C13DA4"/>
    <w:rsid w:val="00C14407"/>
    <w:rsid w:val="00C147F8"/>
    <w:rsid w:val="00C16601"/>
    <w:rsid w:val="00C16DC0"/>
    <w:rsid w:val="00C17232"/>
    <w:rsid w:val="00C172AC"/>
    <w:rsid w:val="00C206D5"/>
    <w:rsid w:val="00C20CD4"/>
    <w:rsid w:val="00C20DC8"/>
    <w:rsid w:val="00C21959"/>
    <w:rsid w:val="00C221B6"/>
    <w:rsid w:val="00C2230B"/>
    <w:rsid w:val="00C22458"/>
    <w:rsid w:val="00C23120"/>
    <w:rsid w:val="00C23751"/>
    <w:rsid w:val="00C23927"/>
    <w:rsid w:val="00C25516"/>
    <w:rsid w:val="00C2665D"/>
    <w:rsid w:val="00C26BFA"/>
    <w:rsid w:val="00C270FB"/>
    <w:rsid w:val="00C27865"/>
    <w:rsid w:val="00C27871"/>
    <w:rsid w:val="00C279EB"/>
    <w:rsid w:val="00C27D86"/>
    <w:rsid w:val="00C304CF"/>
    <w:rsid w:val="00C30758"/>
    <w:rsid w:val="00C31026"/>
    <w:rsid w:val="00C31D47"/>
    <w:rsid w:val="00C31F0E"/>
    <w:rsid w:val="00C320F4"/>
    <w:rsid w:val="00C323A6"/>
    <w:rsid w:val="00C3268F"/>
    <w:rsid w:val="00C327AC"/>
    <w:rsid w:val="00C32A9E"/>
    <w:rsid w:val="00C344CA"/>
    <w:rsid w:val="00C34672"/>
    <w:rsid w:val="00C34F1F"/>
    <w:rsid w:val="00C35B8F"/>
    <w:rsid w:val="00C35BD0"/>
    <w:rsid w:val="00C35F02"/>
    <w:rsid w:val="00C36266"/>
    <w:rsid w:val="00C36288"/>
    <w:rsid w:val="00C3647A"/>
    <w:rsid w:val="00C36EE9"/>
    <w:rsid w:val="00C37298"/>
    <w:rsid w:val="00C376C2"/>
    <w:rsid w:val="00C379B2"/>
    <w:rsid w:val="00C37A0C"/>
    <w:rsid w:val="00C37D51"/>
    <w:rsid w:val="00C41FAB"/>
    <w:rsid w:val="00C422F6"/>
    <w:rsid w:val="00C424DA"/>
    <w:rsid w:val="00C4286B"/>
    <w:rsid w:val="00C438E4"/>
    <w:rsid w:val="00C43D7D"/>
    <w:rsid w:val="00C44ADD"/>
    <w:rsid w:val="00C45424"/>
    <w:rsid w:val="00C4589E"/>
    <w:rsid w:val="00C45A8E"/>
    <w:rsid w:val="00C46C38"/>
    <w:rsid w:val="00C46C46"/>
    <w:rsid w:val="00C5060C"/>
    <w:rsid w:val="00C50BB2"/>
    <w:rsid w:val="00C516B6"/>
    <w:rsid w:val="00C51B4B"/>
    <w:rsid w:val="00C51CAC"/>
    <w:rsid w:val="00C5255D"/>
    <w:rsid w:val="00C526D0"/>
    <w:rsid w:val="00C53A79"/>
    <w:rsid w:val="00C54032"/>
    <w:rsid w:val="00C55798"/>
    <w:rsid w:val="00C55EB2"/>
    <w:rsid w:val="00C56728"/>
    <w:rsid w:val="00C56BB4"/>
    <w:rsid w:val="00C57820"/>
    <w:rsid w:val="00C5790E"/>
    <w:rsid w:val="00C57EDE"/>
    <w:rsid w:val="00C61158"/>
    <w:rsid w:val="00C61E8A"/>
    <w:rsid w:val="00C62377"/>
    <w:rsid w:val="00C623B0"/>
    <w:rsid w:val="00C6311F"/>
    <w:rsid w:val="00C63AB5"/>
    <w:rsid w:val="00C64466"/>
    <w:rsid w:val="00C6460B"/>
    <w:rsid w:val="00C64A2C"/>
    <w:rsid w:val="00C64E4C"/>
    <w:rsid w:val="00C65790"/>
    <w:rsid w:val="00C66795"/>
    <w:rsid w:val="00C66FEC"/>
    <w:rsid w:val="00C67AC1"/>
    <w:rsid w:val="00C67E9D"/>
    <w:rsid w:val="00C70926"/>
    <w:rsid w:val="00C70C2F"/>
    <w:rsid w:val="00C71166"/>
    <w:rsid w:val="00C715F0"/>
    <w:rsid w:val="00C71958"/>
    <w:rsid w:val="00C71AB7"/>
    <w:rsid w:val="00C71E1E"/>
    <w:rsid w:val="00C72F27"/>
    <w:rsid w:val="00C7347C"/>
    <w:rsid w:val="00C73AA0"/>
    <w:rsid w:val="00C74257"/>
    <w:rsid w:val="00C7494B"/>
    <w:rsid w:val="00C75C90"/>
    <w:rsid w:val="00C75EA9"/>
    <w:rsid w:val="00C769EE"/>
    <w:rsid w:val="00C76A34"/>
    <w:rsid w:val="00C76CAD"/>
    <w:rsid w:val="00C77C0E"/>
    <w:rsid w:val="00C77EDA"/>
    <w:rsid w:val="00C8168C"/>
    <w:rsid w:val="00C81B8F"/>
    <w:rsid w:val="00C81E2B"/>
    <w:rsid w:val="00C826D3"/>
    <w:rsid w:val="00C82A6C"/>
    <w:rsid w:val="00C830BD"/>
    <w:rsid w:val="00C83217"/>
    <w:rsid w:val="00C835F1"/>
    <w:rsid w:val="00C83D3E"/>
    <w:rsid w:val="00C83DC0"/>
    <w:rsid w:val="00C84062"/>
    <w:rsid w:val="00C8408F"/>
    <w:rsid w:val="00C84F67"/>
    <w:rsid w:val="00C85148"/>
    <w:rsid w:val="00C85C0A"/>
    <w:rsid w:val="00C85F99"/>
    <w:rsid w:val="00C860EA"/>
    <w:rsid w:val="00C86766"/>
    <w:rsid w:val="00C87CBA"/>
    <w:rsid w:val="00C87E8F"/>
    <w:rsid w:val="00C90084"/>
    <w:rsid w:val="00C9075A"/>
    <w:rsid w:val="00C917CC"/>
    <w:rsid w:val="00C9196F"/>
    <w:rsid w:val="00C91A54"/>
    <w:rsid w:val="00C91B1D"/>
    <w:rsid w:val="00C92A9B"/>
    <w:rsid w:val="00C92ADF"/>
    <w:rsid w:val="00C932F0"/>
    <w:rsid w:val="00C934CC"/>
    <w:rsid w:val="00C94444"/>
    <w:rsid w:val="00C94D5D"/>
    <w:rsid w:val="00C964D8"/>
    <w:rsid w:val="00C965CA"/>
    <w:rsid w:val="00C96C66"/>
    <w:rsid w:val="00C96F17"/>
    <w:rsid w:val="00C97373"/>
    <w:rsid w:val="00C97752"/>
    <w:rsid w:val="00CA024A"/>
    <w:rsid w:val="00CA08C9"/>
    <w:rsid w:val="00CA0C0C"/>
    <w:rsid w:val="00CA0CE9"/>
    <w:rsid w:val="00CA10E1"/>
    <w:rsid w:val="00CA1F3E"/>
    <w:rsid w:val="00CA209D"/>
    <w:rsid w:val="00CA2D3C"/>
    <w:rsid w:val="00CA38E9"/>
    <w:rsid w:val="00CA3929"/>
    <w:rsid w:val="00CA3B3B"/>
    <w:rsid w:val="00CA3B8C"/>
    <w:rsid w:val="00CA4061"/>
    <w:rsid w:val="00CA42CD"/>
    <w:rsid w:val="00CA4529"/>
    <w:rsid w:val="00CA4A12"/>
    <w:rsid w:val="00CA4BEE"/>
    <w:rsid w:val="00CA505C"/>
    <w:rsid w:val="00CA5063"/>
    <w:rsid w:val="00CA5199"/>
    <w:rsid w:val="00CA5475"/>
    <w:rsid w:val="00CA57C2"/>
    <w:rsid w:val="00CA6343"/>
    <w:rsid w:val="00CA6AA1"/>
    <w:rsid w:val="00CA6BB1"/>
    <w:rsid w:val="00CB0048"/>
    <w:rsid w:val="00CB17D5"/>
    <w:rsid w:val="00CB1A3D"/>
    <w:rsid w:val="00CB36C3"/>
    <w:rsid w:val="00CB3A5A"/>
    <w:rsid w:val="00CB3DD7"/>
    <w:rsid w:val="00CB3EDD"/>
    <w:rsid w:val="00CB454A"/>
    <w:rsid w:val="00CB512F"/>
    <w:rsid w:val="00CB5195"/>
    <w:rsid w:val="00CB53FD"/>
    <w:rsid w:val="00CB56D6"/>
    <w:rsid w:val="00CB5A2E"/>
    <w:rsid w:val="00CB5E4D"/>
    <w:rsid w:val="00CB615E"/>
    <w:rsid w:val="00CB662F"/>
    <w:rsid w:val="00CB6C08"/>
    <w:rsid w:val="00CB6D21"/>
    <w:rsid w:val="00CB75F0"/>
    <w:rsid w:val="00CB7A35"/>
    <w:rsid w:val="00CC009A"/>
    <w:rsid w:val="00CC00EB"/>
    <w:rsid w:val="00CC0370"/>
    <w:rsid w:val="00CC1488"/>
    <w:rsid w:val="00CC1C77"/>
    <w:rsid w:val="00CC2021"/>
    <w:rsid w:val="00CC26DD"/>
    <w:rsid w:val="00CC2C7C"/>
    <w:rsid w:val="00CC2F33"/>
    <w:rsid w:val="00CC3792"/>
    <w:rsid w:val="00CC3DFF"/>
    <w:rsid w:val="00CC4002"/>
    <w:rsid w:val="00CC4364"/>
    <w:rsid w:val="00CC50FE"/>
    <w:rsid w:val="00CC5729"/>
    <w:rsid w:val="00CC5B98"/>
    <w:rsid w:val="00CC679F"/>
    <w:rsid w:val="00CC7533"/>
    <w:rsid w:val="00CC772D"/>
    <w:rsid w:val="00CC7813"/>
    <w:rsid w:val="00CD005B"/>
    <w:rsid w:val="00CD04DB"/>
    <w:rsid w:val="00CD05E6"/>
    <w:rsid w:val="00CD063F"/>
    <w:rsid w:val="00CD0A90"/>
    <w:rsid w:val="00CD0C2B"/>
    <w:rsid w:val="00CD1195"/>
    <w:rsid w:val="00CD14F3"/>
    <w:rsid w:val="00CD15C2"/>
    <w:rsid w:val="00CD1913"/>
    <w:rsid w:val="00CD1D94"/>
    <w:rsid w:val="00CD21EA"/>
    <w:rsid w:val="00CD2D38"/>
    <w:rsid w:val="00CD2E78"/>
    <w:rsid w:val="00CD3836"/>
    <w:rsid w:val="00CD4121"/>
    <w:rsid w:val="00CD4C0A"/>
    <w:rsid w:val="00CD50F3"/>
    <w:rsid w:val="00CD65E2"/>
    <w:rsid w:val="00CD6901"/>
    <w:rsid w:val="00CD6B2B"/>
    <w:rsid w:val="00CD6B66"/>
    <w:rsid w:val="00CD6B9C"/>
    <w:rsid w:val="00CD6DB0"/>
    <w:rsid w:val="00CE016C"/>
    <w:rsid w:val="00CE0A1F"/>
    <w:rsid w:val="00CE0A7C"/>
    <w:rsid w:val="00CE162D"/>
    <w:rsid w:val="00CE218A"/>
    <w:rsid w:val="00CE3142"/>
    <w:rsid w:val="00CE39DD"/>
    <w:rsid w:val="00CE3A32"/>
    <w:rsid w:val="00CE3D5C"/>
    <w:rsid w:val="00CE5131"/>
    <w:rsid w:val="00CE52B0"/>
    <w:rsid w:val="00CE5512"/>
    <w:rsid w:val="00CE57F5"/>
    <w:rsid w:val="00CE58F3"/>
    <w:rsid w:val="00CE5E8D"/>
    <w:rsid w:val="00CE62E7"/>
    <w:rsid w:val="00CE6748"/>
    <w:rsid w:val="00CE6F84"/>
    <w:rsid w:val="00CE7114"/>
    <w:rsid w:val="00CE758D"/>
    <w:rsid w:val="00CF11F1"/>
    <w:rsid w:val="00CF1260"/>
    <w:rsid w:val="00CF28F6"/>
    <w:rsid w:val="00CF2B9F"/>
    <w:rsid w:val="00CF2DE0"/>
    <w:rsid w:val="00CF32B7"/>
    <w:rsid w:val="00CF3431"/>
    <w:rsid w:val="00CF3ACC"/>
    <w:rsid w:val="00CF3D71"/>
    <w:rsid w:val="00CF41EA"/>
    <w:rsid w:val="00CF499E"/>
    <w:rsid w:val="00CF4D54"/>
    <w:rsid w:val="00CF5904"/>
    <w:rsid w:val="00CF6196"/>
    <w:rsid w:val="00CF69D3"/>
    <w:rsid w:val="00CF6CBA"/>
    <w:rsid w:val="00CF7644"/>
    <w:rsid w:val="00CF7D74"/>
    <w:rsid w:val="00CF7E9B"/>
    <w:rsid w:val="00CF7F89"/>
    <w:rsid w:val="00D0061C"/>
    <w:rsid w:val="00D01009"/>
    <w:rsid w:val="00D010A0"/>
    <w:rsid w:val="00D01A8F"/>
    <w:rsid w:val="00D01D06"/>
    <w:rsid w:val="00D01E17"/>
    <w:rsid w:val="00D0223C"/>
    <w:rsid w:val="00D0375D"/>
    <w:rsid w:val="00D043BA"/>
    <w:rsid w:val="00D045C1"/>
    <w:rsid w:val="00D046A0"/>
    <w:rsid w:val="00D046B8"/>
    <w:rsid w:val="00D04DCC"/>
    <w:rsid w:val="00D05270"/>
    <w:rsid w:val="00D068C7"/>
    <w:rsid w:val="00D07C54"/>
    <w:rsid w:val="00D1016A"/>
    <w:rsid w:val="00D10E77"/>
    <w:rsid w:val="00D12BEE"/>
    <w:rsid w:val="00D12CEA"/>
    <w:rsid w:val="00D12F84"/>
    <w:rsid w:val="00D12FB0"/>
    <w:rsid w:val="00D131DD"/>
    <w:rsid w:val="00D13AF0"/>
    <w:rsid w:val="00D13FDC"/>
    <w:rsid w:val="00D13FF6"/>
    <w:rsid w:val="00D14142"/>
    <w:rsid w:val="00D1451F"/>
    <w:rsid w:val="00D15033"/>
    <w:rsid w:val="00D1516A"/>
    <w:rsid w:val="00D15FA6"/>
    <w:rsid w:val="00D165A4"/>
    <w:rsid w:val="00D1667F"/>
    <w:rsid w:val="00D166DA"/>
    <w:rsid w:val="00D17243"/>
    <w:rsid w:val="00D1752A"/>
    <w:rsid w:val="00D20598"/>
    <w:rsid w:val="00D20955"/>
    <w:rsid w:val="00D2193E"/>
    <w:rsid w:val="00D219EA"/>
    <w:rsid w:val="00D22B9E"/>
    <w:rsid w:val="00D23AB0"/>
    <w:rsid w:val="00D245A7"/>
    <w:rsid w:val="00D24CD1"/>
    <w:rsid w:val="00D256F1"/>
    <w:rsid w:val="00D260AE"/>
    <w:rsid w:val="00D26527"/>
    <w:rsid w:val="00D26707"/>
    <w:rsid w:val="00D267C8"/>
    <w:rsid w:val="00D2683F"/>
    <w:rsid w:val="00D279C6"/>
    <w:rsid w:val="00D3023A"/>
    <w:rsid w:val="00D3084E"/>
    <w:rsid w:val="00D30B00"/>
    <w:rsid w:val="00D32147"/>
    <w:rsid w:val="00D32244"/>
    <w:rsid w:val="00D32738"/>
    <w:rsid w:val="00D33133"/>
    <w:rsid w:val="00D336FE"/>
    <w:rsid w:val="00D337D1"/>
    <w:rsid w:val="00D33C22"/>
    <w:rsid w:val="00D3413F"/>
    <w:rsid w:val="00D355D0"/>
    <w:rsid w:val="00D35AA4"/>
    <w:rsid w:val="00D35E60"/>
    <w:rsid w:val="00D35E97"/>
    <w:rsid w:val="00D36184"/>
    <w:rsid w:val="00D3631F"/>
    <w:rsid w:val="00D36EE8"/>
    <w:rsid w:val="00D36F7A"/>
    <w:rsid w:val="00D37600"/>
    <w:rsid w:val="00D37D9E"/>
    <w:rsid w:val="00D40183"/>
    <w:rsid w:val="00D40A33"/>
    <w:rsid w:val="00D41645"/>
    <w:rsid w:val="00D41FBC"/>
    <w:rsid w:val="00D422A0"/>
    <w:rsid w:val="00D4259C"/>
    <w:rsid w:val="00D428B1"/>
    <w:rsid w:val="00D42AEE"/>
    <w:rsid w:val="00D42B02"/>
    <w:rsid w:val="00D4434F"/>
    <w:rsid w:val="00D44717"/>
    <w:rsid w:val="00D44BA1"/>
    <w:rsid w:val="00D4501C"/>
    <w:rsid w:val="00D4510B"/>
    <w:rsid w:val="00D45437"/>
    <w:rsid w:val="00D45949"/>
    <w:rsid w:val="00D45AB8"/>
    <w:rsid w:val="00D45B86"/>
    <w:rsid w:val="00D466A9"/>
    <w:rsid w:val="00D4733F"/>
    <w:rsid w:val="00D47AB4"/>
    <w:rsid w:val="00D5048E"/>
    <w:rsid w:val="00D507B5"/>
    <w:rsid w:val="00D50BF9"/>
    <w:rsid w:val="00D50E53"/>
    <w:rsid w:val="00D511CC"/>
    <w:rsid w:val="00D513CB"/>
    <w:rsid w:val="00D528CA"/>
    <w:rsid w:val="00D52938"/>
    <w:rsid w:val="00D52A50"/>
    <w:rsid w:val="00D52B96"/>
    <w:rsid w:val="00D540C1"/>
    <w:rsid w:val="00D54E10"/>
    <w:rsid w:val="00D5564E"/>
    <w:rsid w:val="00D56400"/>
    <w:rsid w:val="00D56AB5"/>
    <w:rsid w:val="00D57558"/>
    <w:rsid w:val="00D576AD"/>
    <w:rsid w:val="00D60034"/>
    <w:rsid w:val="00D601A2"/>
    <w:rsid w:val="00D622A8"/>
    <w:rsid w:val="00D62E44"/>
    <w:rsid w:val="00D638FE"/>
    <w:rsid w:val="00D63E43"/>
    <w:rsid w:val="00D658FE"/>
    <w:rsid w:val="00D661A2"/>
    <w:rsid w:val="00D66AB1"/>
    <w:rsid w:val="00D6770A"/>
    <w:rsid w:val="00D67967"/>
    <w:rsid w:val="00D7025C"/>
    <w:rsid w:val="00D70F94"/>
    <w:rsid w:val="00D70F99"/>
    <w:rsid w:val="00D71069"/>
    <w:rsid w:val="00D7155D"/>
    <w:rsid w:val="00D71577"/>
    <w:rsid w:val="00D718E3"/>
    <w:rsid w:val="00D71EA8"/>
    <w:rsid w:val="00D72324"/>
    <w:rsid w:val="00D74075"/>
    <w:rsid w:val="00D75374"/>
    <w:rsid w:val="00D754EC"/>
    <w:rsid w:val="00D75F8E"/>
    <w:rsid w:val="00D7618C"/>
    <w:rsid w:val="00D762DA"/>
    <w:rsid w:val="00D7675C"/>
    <w:rsid w:val="00D76AF5"/>
    <w:rsid w:val="00D76C7E"/>
    <w:rsid w:val="00D774A8"/>
    <w:rsid w:val="00D817BC"/>
    <w:rsid w:val="00D81829"/>
    <w:rsid w:val="00D81F3E"/>
    <w:rsid w:val="00D81F88"/>
    <w:rsid w:val="00D826E9"/>
    <w:rsid w:val="00D83616"/>
    <w:rsid w:val="00D83892"/>
    <w:rsid w:val="00D8433E"/>
    <w:rsid w:val="00D84D74"/>
    <w:rsid w:val="00D850CE"/>
    <w:rsid w:val="00D856CD"/>
    <w:rsid w:val="00D86233"/>
    <w:rsid w:val="00D8663C"/>
    <w:rsid w:val="00D86830"/>
    <w:rsid w:val="00D8686A"/>
    <w:rsid w:val="00D86BF6"/>
    <w:rsid w:val="00D8720F"/>
    <w:rsid w:val="00D87956"/>
    <w:rsid w:val="00D902B7"/>
    <w:rsid w:val="00D909FC"/>
    <w:rsid w:val="00D90D2C"/>
    <w:rsid w:val="00D90DBC"/>
    <w:rsid w:val="00D914DF"/>
    <w:rsid w:val="00D91CE7"/>
    <w:rsid w:val="00D92893"/>
    <w:rsid w:val="00D93622"/>
    <w:rsid w:val="00D93863"/>
    <w:rsid w:val="00D938BD"/>
    <w:rsid w:val="00D93AD9"/>
    <w:rsid w:val="00D93C69"/>
    <w:rsid w:val="00D95761"/>
    <w:rsid w:val="00D958D0"/>
    <w:rsid w:val="00D96383"/>
    <w:rsid w:val="00D964AF"/>
    <w:rsid w:val="00D966C6"/>
    <w:rsid w:val="00D9746B"/>
    <w:rsid w:val="00D97637"/>
    <w:rsid w:val="00DA072B"/>
    <w:rsid w:val="00DA09B2"/>
    <w:rsid w:val="00DA0D41"/>
    <w:rsid w:val="00DA0E22"/>
    <w:rsid w:val="00DA13C3"/>
    <w:rsid w:val="00DA3055"/>
    <w:rsid w:val="00DA31F7"/>
    <w:rsid w:val="00DA3818"/>
    <w:rsid w:val="00DA39C0"/>
    <w:rsid w:val="00DA4B42"/>
    <w:rsid w:val="00DA5559"/>
    <w:rsid w:val="00DA5E35"/>
    <w:rsid w:val="00DA650B"/>
    <w:rsid w:val="00DA6F57"/>
    <w:rsid w:val="00DA7AF0"/>
    <w:rsid w:val="00DB05F0"/>
    <w:rsid w:val="00DB2140"/>
    <w:rsid w:val="00DB3C6F"/>
    <w:rsid w:val="00DB4446"/>
    <w:rsid w:val="00DB4810"/>
    <w:rsid w:val="00DB4B00"/>
    <w:rsid w:val="00DB4C73"/>
    <w:rsid w:val="00DB4CA8"/>
    <w:rsid w:val="00DB5A89"/>
    <w:rsid w:val="00DB6286"/>
    <w:rsid w:val="00DB6C92"/>
    <w:rsid w:val="00DB71C1"/>
    <w:rsid w:val="00DB7430"/>
    <w:rsid w:val="00DB78CB"/>
    <w:rsid w:val="00DB7EFF"/>
    <w:rsid w:val="00DC0566"/>
    <w:rsid w:val="00DC08AC"/>
    <w:rsid w:val="00DC14E1"/>
    <w:rsid w:val="00DC18B7"/>
    <w:rsid w:val="00DC1A13"/>
    <w:rsid w:val="00DC1D91"/>
    <w:rsid w:val="00DC223C"/>
    <w:rsid w:val="00DC2C90"/>
    <w:rsid w:val="00DC3CFA"/>
    <w:rsid w:val="00DC3FF7"/>
    <w:rsid w:val="00DC472C"/>
    <w:rsid w:val="00DC4EC0"/>
    <w:rsid w:val="00DC5CA3"/>
    <w:rsid w:val="00DC654E"/>
    <w:rsid w:val="00DC6CEC"/>
    <w:rsid w:val="00DC6E36"/>
    <w:rsid w:val="00DC7D67"/>
    <w:rsid w:val="00DD0082"/>
    <w:rsid w:val="00DD0482"/>
    <w:rsid w:val="00DD07A1"/>
    <w:rsid w:val="00DD10D9"/>
    <w:rsid w:val="00DD1629"/>
    <w:rsid w:val="00DD1F81"/>
    <w:rsid w:val="00DD2E13"/>
    <w:rsid w:val="00DD3679"/>
    <w:rsid w:val="00DD4BAA"/>
    <w:rsid w:val="00DD5158"/>
    <w:rsid w:val="00DD5A16"/>
    <w:rsid w:val="00DD666F"/>
    <w:rsid w:val="00DD6A0B"/>
    <w:rsid w:val="00DD6AF3"/>
    <w:rsid w:val="00DD7094"/>
    <w:rsid w:val="00DD742B"/>
    <w:rsid w:val="00DD751F"/>
    <w:rsid w:val="00DE0219"/>
    <w:rsid w:val="00DE02AD"/>
    <w:rsid w:val="00DE040A"/>
    <w:rsid w:val="00DE0791"/>
    <w:rsid w:val="00DE0D12"/>
    <w:rsid w:val="00DE0EA0"/>
    <w:rsid w:val="00DE0F23"/>
    <w:rsid w:val="00DE101F"/>
    <w:rsid w:val="00DE191C"/>
    <w:rsid w:val="00DE1F98"/>
    <w:rsid w:val="00DE25E3"/>
    <w:rsid w:val="00DE306D"/>
    <w:rsid w:val="00DE3AFA"/>
    <w:rsid w:val="00DE498E"/>
    <w:rsid w:val="00DE4A38"/>
    <w:rsid w:val="00DE4B2D"/>
    <w:rsid w:val="00DE4FFA"/>
    <w:rsid w:val="00DE612F"/>
    <w:rsid w:val="00DE6506"/>
    <w:rsid w:val="00DE668F"/>
    <w:rsid w:val="00DE67BA"/>
    <w:rsid w:val="00DE6C16"/>
    <w:rsid w:val="00DE724A"/>
    <w:rsid w:val="00DE78B1"/>
    <w:rsid w:val="00DE78B9"/>
    <w:rsid w:val="00DE7BCD"/>
    <w:rsid w:val="00DF1751"/>
    <w:rsid w:val="00DF1AC2"/>
    <w:rsid w:val="00DF1F2D"/>
    <w:rsid w:val="00DF241B"/>
    <w:rsid w:val="00DF2C1E"/>
    <w:rsid w:val="00DF2E10"/>
    <w:rsid w:val="00DF4A8B"/>
    <w:rsid w:val="00DF5B29"/>
    <w:rsid w:val="00DF5E31"/>
    <w:rsid w:val="00DF5EA5"/>
    <w:rsid w:val="00DF64EE"/>
    <w:rsid w:val="00DF7054"/>
    <w:rsid w:val="00DF7634"/>
    <w:rsid w:val="00E02019"/>
    <w:rsid w:val="00E02D7B"/>
    <w:rsid w:val="00E03908"/>
    <w:rsid w:val="00E03A03"/>
    <w:rsid w:val="00E040AD"/>
    <w:rsid w:val="00E04360"/>
    <w:rsid w:val="00E043C7"/>
    <w:rsid w:val="00E04BC6"/>
    <w:rsid w:val="00E04E39"/>
    <w:rsid w:val="00E05243"/>
    <w:rsid w:val="00E052DF"/>
    <w:rsid w:val="00E054A6"/>
    <w:rsid w:val="00E056AF"/>
    <w:rsid w:val="00E0582A"/>
    <w:rsid w:val="00E05DA4"/>
    <w:rsid w:val="00E061B0"/>
    <w:rsid w:val="00E0641A"/>
    <w:rsid w:val="00E07981"/>
    <w:rsid w:val="00E07B55"/>
    <w:rsid w:val="00E07CA1"/>
    <w:rsid w:val="00E1072F"/>
    <w:rsid w:val="00E107E8"/>
    <w:rsid w:val="00E10AF5"/>
    <w:rsid w:val="00E10BF2"/>
    <w:rsid w:val="00E10D29"/>
    <w:rsid w:val="00E11926"/>
    <w:rsid w:val="00E11C0B"/>
    <w:rsid w:val="00E11D4C"/>
    <w:rsid w:val="00E1295C"/>
    <w:rsid w:val="00E12AF7"/>
    <w:rsid w:val="00E12D21"/>
    <w:rsid w:val="00E1333C"/>
    <w:rsid w:val="00E13415"/>
    <w:rsid w:val="00E13612"/>
    <w:rsid w:val="00E13666"/>
    <w:rsid w:val="00E137EE"/>
    <w:rsid w:val="00E1383D"/>
    <w:rsid w:val="00E13DAF"/>
    <w:rsid w:val="00E14099"/>
    <w:rsid w:val="00E1452A"/>
    <w:rsid w:val="00E145DB"/>
    <w:rsid w:val="00E15097"/>
    <w:rsid w:val="00E15ACA"/>
    <w:rsid w:val="00E15BD5"/>
    <w:rsid w:val="00E15CCD"/>
    <w:rsid w:val="00E1602A"/>
    <w:rsid w:val="00E16042"/>
    <w:rsid w:val="00E16562"/>
    <w:rsid w:val="00E179EB"/>
    <w:rsid w:val="00E17B83"/>
    <w:rsid w:val="00E17F8B"/>
    <w:rsid w:val="00E202CE"/>
    <w:rsid w:val="00E20780"/>
    <w:rsid w:val="00E2088C"/>
    <w:rsid w:val="00E20A7C"/>
    <w:rsid w:val="00E20AF9"/>
    <w:rsid w:val="00E20C2D"/>
    <w:rsid w:val="00E210A2"/>
    <w:rsid w:val="00E21ABF"/>
    <w:rsid w:val="00E2283F"/>
    <w:rsid w:val="00E231F0"/>
    <w:rsid w:val="00E239AA"/>
    <w:rsid w:val="00E24927"/>
    <w:rsid w:val="00E24ACA"/>
    <w:rsid w:val="00E24F23"/>
    <w:rsid w:val="00E25126"/>
    <w:rsid w:val="00E25154"/>
    <w:rsid w:val="00E25665"/>
    <w:rsid w:val="00E25AD6"/>
    <w:rsid w:val="00E25EF9"/>
    <w:rsid w:val="00E25F82"/>
    <w:rsid w:val="00E2625F"/>
    <w:rsid w:val="00E26DB0"/>
    <w:rsid w:val="00E27009"/>
    <w:rsid w:val="00E3061D"/>
    <w:rsid w:val="00E30E94"/>
    <w:rsid w:val="00E312C9"/>
    <w:rsid w:val="00E31442"/>
    <w:rsid w:val="00E3164C"/>
    <w:rsid w:val="00E31952"/>
    <w:rsid w:val="00E31B0D"/>
    <w:rsid w:val="00E31F72"/>
    <w:rsid w:val="00E3210F"/>
    <w:rsid w:val="00E32805"/>
    <w:rsid w:val="00E33281"/>
    <w:rsid w:val="00E33F19"/>
    <w:rsid w:val="00E3401D"/>
    <w:rsid w:val="00E3406D"/>
    <w:rsid w:val="00E340EA"/>
    <w:rsid w:val="00E3416A"/>
    <w:rsid w:val="00E3473D"/>
    <w:rsid w:val="00E34AF7"/>
    <w:rsid w:val="00E34CC0"/>
    <w:rsid w:val="00E34D6A"/>
    <w:rsid w:val="00E3557E"/>
    <w:rsid w:val="00E35BF6"/>
    <w:rsid w:val="00E37F20"/>
    <w:rsid w:val="00E40979"/>
    <w:rsid w:val="00E415F9"/>
    <w:rsid w:val="00E41A84"/>
    <w:rsid w:val="00E4206A"/>
    <w:rsid w:val="00E4287F"/>
    <w:rsid w:val="00E428D0"/>
    <w:rsid w:val="00E42963"/>
    <w:rsid w:val="00E429E2"/>
    <w:rsid w:val="00E433A1"/>
    <w:rsid w:val="00E4391B"/>
    <w:rsid w:val="00E43BFF"/>
    <w:rsid w:val="00E46D5C"/>
    <w:rsid w:val="00E47079"/>
    <w:rsid w:val="00E4727A"/>
    <w:rsid w:val="00E5020C"/>
    <w:rsid w:val="00E514B7"/>
    <w:rsid w:val="00E5186A"/>
    <w:rsid w:val="00E5188A"/>
    <w:rsid w:val="00E51A3E"/>
    <w:rsid w:val="00E51A9E"/>
    <w:rsid w:val="00E51B99"/>
    <w:rsid w:val="00E524A8"/>
    <w:rsid w:val="00E52658"/>
    <w:rsid w:val="00E52C17"/>
    <w:rsid w:val="00E54292"/>
    <w:rsid w:val="00E5457C"/>
    <w:rsid w:val="00E54AE1"/>
    <w:rsid w:val="00E55E5A"/>
    <w:rsid w:val="00E56488"/>
    <w:rsid w:val="00E56548"/>
    <w:rsid w:val="00E568E3"/>
    <w:rsid w:val="00E56CA7"/>
    <w:rsid w:val="00E5744F"/>
    <w:rsid w:val="00E60A11"/>
    <w:rsid w:val="00E61F27"/>
    <w:rsid w:val="00E6205C"/>
    <w:rsid w:val="00E625CE"/>
    <w:rsid w:val="00E63580"/>
    <w:rsid w:val="00E638F1"/>
    <w:rsid w:val="00E63ED9"/>
    <w:rsid w:val="00E63F78"/>
    <w:rsid w:val="00E64196"/>
    <w:rsid w:val="00E656A7"/>
    <w:rsid w:val="00E66895"/>
    <w:rsid w:val="00E66EE2"/>
    <w:rsid w:val="00E6782D"/>
    <w:rsid w:val="00E67A9E"/>
    <w:rsid w:val="00E70075"/>
    <w:rsid w:val="00E7022E"/>
    <w:rsid w:val="00E70E55"/>
    <w:rsid w:val="00E716AC"/>
    <w:rsid w:val="00E71EDD"/>
    <w:rsid w:val="00E72289"/>
    <w:rsid w:val="00E727B6"/>
    <w:rsid w:val="00E73E9E"/>
    <w:rsid w:val="00E740A8"/>
    <w:rsid w:val="00E74949"/>
    <w:rsid w:val="00E74AB0"/>
    <w:rsid w:val="00E74D11"/>
    <w:rsid w:val="00E753CF"/>
    <w:rsid w:val="00E75565"/>
    <w:rsid w:val="00E7604E"/>
    <w:rsid w:val="00E76999"/>
    <w:rsid w:val="00E76C2A"/>
    <w:rsid w:val="00E76E89"/>
    <w:rsid w:val="00E77454"/>
    <w:rsid w:val="00E77A48"/>
    <w:rsid w:val="00E77EA1"/>
    <w:rsid w:val="00E8047B"/>
    <w:rsid w:val="00E80DF8"/>
    <w:rsid w:val="00E81A4A"/>
    <w:rsid w:val="00E82092"/>
    <w:rsid w:val="00E821CB"/>
    <w:rsid w:val="00E822F8"/>
    <w:rsid w:val="00E831C5"/>
    <w:rsid w:val="00E83C54"/>
    <w:rsid w:val="00E83E87"/>
    <w:rsid w:val="00E85F8E"/>
    <w:rsid w:val="00E86D6E"/>
    <w:rsid w:val="00E86D80"/>
    <w:rsid w:val="00E8731B"/>
    <w:rsid w:val="00E879C0"/>
    <w:rsid w:val="00E87A5D"/>
    <w:rsid w:val="00E9042A"/>
    <w:rsid w:val="00E90826"/>
    <w:rsid w:val="00E908C6"/>
    <w:rsid w:val="00E90DB1"/>
    <w:rsid w:val="00E90ECC"/>
    <w:rsid w:val="00E911A5"/>
    <w:rsid w:val="00E91A64"/>
    <w:rsid w:val="00E91E22"/>
    <w:rsid w:val="00E92996"/>
    <w:rsid w:val="00E93784"/>
    <w:rsid w:val="00E947AB"/>
    <w:rsid w:val="00E94E05"/>
    <w:rsid w:val="00E95AF9"/>
    <w:rsid w:val="00E95B20"/>
    <w:rsid w:val="00E961F4"/>
    <w:rsid w:val="00E96208"/>
    <w:rsid w:val="00E965D0"/>
    <w:rsid w:val="00E96876"/>
    <w:rsid w:val="00E96A6C"/>
    <w:rsid w:val="00E96B1E"/>
    <w:rsid w:val="00E96F1D"/>
    <w:rsid w:val="00E9726B"/>
    <w:rsid w:val="00E979F1"/>
    <w:rsid w:val="00EA05D7"/>
    <w:rsid w:val="00EA0EE4"/>
    <w:rsid w:val="00EA14D4"/>
    <w:rsid w:val="00EA1504"/>
    <w:rsid w:val="00EA2A66"/>
    <w:rsid w:val="00EA2C04"/>
    <w:rsid w:val="00EA3004"/>
    <w:rsid w:val="00EA37E4"/>
    <w:rsid w:val="00EA3E51"/>
    <w:rsid w:val="00EA47C8"/>
    <w:rsid w:val="00EA5617"/>
    <w:rsid w:val="00EA56B0"/>
    <w:rsid w:val="00EA60F8"/>
    <w:rsid w:val="00EA64E9"/>
    <w:rsid w:val="00EA7854"/>
    <w:rsid w:val="00EA7BA8"/>
    <w:rsid w:val="00EA7EB1"/>
    <w:rsid w:val="00EB02F0"/>
    <w:rsid w:val="00EB0A9E"/>
    <w:rsid w:val="00EB0EDF"/>
    <w:rsid w:val="00EB0F61"/>
    <w:rsid w:val="00EB170B"/>
    <w:rsid w:val="00EB2187"/>
    <w:rsid w:val="00EB21CE"/>
    <w:rsid w:val="00EB39F4"/>
    <w:rsid w:val="00EB46D0"/>
    <w:rsid w:val="00EB4D88"/>
    <w:rsid w:val="00EB53A5"/>
    <w:rsid w:val="00EB5521"/>
    <w:rsid w:val="00EB5C1C"/>
    <w:rsid w:val="00EB7162"/>
    <w:rsid w:val="00EC15E5"/>
    <w:rsid w:val="00EC16BD"/>
    <w:rsid w:val="00EC293F"/>
    <w:rsid w:val="00EC478D"/>
    <w:rsid w:val="00EC5630"/>
    <w:rsid w:val="00EC5A26"/>
    <w:rsid w:val="00EC5E5B"/>
    <w:rsid w:val="00EC630F"/>
    <w:rsid w:val="00EC673E"/>
    <w:rsid w:val="00EC6860"/>
    <w:rsid w:val="00EC7281"/>
    <w:rsid w:val="00EC77B7"/>
    <w:rsid w:val="00EC781A"/>
    <w:rsid w:val="00ED030A"/>
    <w:rsid w:val="00ED0726"/>
    <w:rsid w:val="00ED0EFF"/>
    <w:rsid w:val="00ED0F57"/>
    <w:rsid w:val="00ED161C"/>
    <w:rsid w:val="00ED16C6"/>
    <w:rsid w:val="00ED1B6A"/>
    <w:rsid w:val="00ED1FEF"/>
    <w:rsid w:val="00ED244C"/>
    <w:rsid w:val="00ED250D"/>
    <w:rsid w:val="00ED3595"/>
    <w:rsid w:val="00ED35E4"/>
    <w:rsid w:val="00ED38C6"/>
    <w:rsid w:val="00ED3EF7"/>
    <w:rsid w:val="00ED47D3"/>
    <w:rsid w:val="00ED4D58"/>
    <w:rsid w:val="00ED5989"/>
    <w:rsid w:val="00ED6090"/>
    <w:rsid w:val="00ED64C9"/>
    <w:rsid w:val="00EE01F3"/>
    <w:rsid w:val="00EE05FC"/>
    <w:rsid w:val="00EE0682"/>
    <w:rsid w:val="00EE1422"/>
    <w:rsid w:val="00EE19C6"/>
    <w:rsid w:val="00EE20B8"/>
    <w:rsid w:val="00EE3424"/>
    <w:rsid w:val="00EE3B4B"/>
    <w:rsid w:val="00EE40CB"/>
    <w:rsid w:val="00EE490A"/>
    <w:rsid w:val="00EE5008"/>
    <w:rsid w:val="00EE51E7"/>
    <w:rsid w:val="00EE6E46"/>
    <w:rsid w:val="00EE7189"/>
    <w:rsid w:val="00EE7C69"/>
    <w:rsid w:val="00EE7CBA"/>
    <w:rsid w:val="00EF0414"/>
    <w:rsid w:val="00EF0832"/>
    <w:rsid w:val="00EF0AC1"/>
    <w:rsid w:val="00EF156A"/>
    <w:rsid w:val="00EF15CF"/>
    <w:rsid w:val="00EF1A79"/>
    <w:rsid w:val="00EF1B71"/>
    <w:rsid w:val="00EF2211"/>
    <w:rsid w:val="00EF225B"/>
    <w:rsid w:val="00EF2434"/>
    <w:rsid w:val="00EF2720"/>
    <w:rsid w:val="00EF320B"/>
    <w:rsid w:val="00EF3B0E"/>
    <w:rsid w:val="00EF3DDD"/>
    <w:rsid w:val="00EF4ECA"/>
    <w:rsid w:val="00EF57D2"/>
    <w:rsid w:val="00EF62A7"/>
    <w:rsid w:val="00EF67D6"/>
    <w:rsid w:val="00EF6B3F"/>
    <w:rsid w:val="00EF76CA"/>
    <w:rsid w:val="00F00747"/>
    <w:rsid w:val="00F00C66"/>
    <w:rsid w:val="00F01223"/>
    <w:rsid w:val="00F0181E"/>
    <w:rsid w:val="00F0183A"/>
    <w:rsid w:val="00F01B20"/>
    <w:rsid w:val="00F03891"/>
    <w:rsid w:val="00F03C3A"/>
    <w:rsid w:val="00F044F6"/>
    <w:rsid w:val="00F07254"/>
    <w:rsid w:val="00F11660"/>
    <w:rsid w:val="00F11790"/>
    <w:rsid w:val="00F11829"/>
    <w:rsid w:val="00F1192B"/>
    <w:rsid w:val="00F119C8"/>
    <w:rsid w:val="00F11A57"/>
    <w:rsid w:val="00F12E33"/>
    <w:rsid w:val="00F12ECB"/>
    <w:rsid w:val="00F12FE8"/>
    <w:rsid w:val="00F13246"/>
    <w:rsid w:val="00F13D36"/>
    <w:rsid w:val="00F13FC9"/>
    <w:rsid w:val="00F143F9"/>
    <w:rsid w:val="00F14EE2"/>
    <w:rsid w:val="00F15103"/>
    <w:rsid w:val="00F154B8"/>
    <w:rsid w:val="00F15767"/>
    <w:rsid w:val="00F15836"/>
    <w:rsid w:val="00F1599C"/>
    <w:rsid w:val="00F160F0"/>
    <w:rsid w:val="00F16527"/>
    <w:rsid w:val="00F17D3C"/>
    <w:rsid w:val="00F17F3C"/>
    <w:rsid w:val="00F20AB2"/>
    <w:rsid w:val="00F20B77"/>
    <w:rsid w:val="00F20BEA"/>
    <w:rsid w:val="00F2176F"/>
    <w:rsid w:val="00F21B59"/>
    <w:rsid w:val="00F22034"/>
    <w:rsid w:val="00F22704"/>
    <w:rsid w:val="00F22D5D"/>
    <w:rsid w:val="00F23306"/>
    <w:rsid w:val="00F23668"/>
    <w:rsid w:val="00F24217"/>
    <w:rsid w:val="00F24EE3"/>
    <w:rsid w:val="00F2526B"/>
    <w:rsid w:val="00F25F0B"/>
    <w:rsid w:val="00F2676D"/>
    <w:rsid w:val="00F27B6F"/>
    <w:rsid w:val="00F27DF6"/>
    <w:rsid w:val="00F27FC3"/>
    <w:rsid w:val="00F30E73"/>
    <w:rsid w:val="00F311C1"/>
    <w:rsid w:val="00F312CB"/>
    <w:rsid w:val="00F31730"/>
    <w:rsid w:val="00F3219D"/>
    <w:rsid w:val="00F32F03"/>
    <w:rsid w:val="00F335D3"/>
    <w:rsid w:val="00F339D9"/>
    <w:rsid w:val="00F3455F"/>
    <w:rsid w:val="00F346C6"/>
    <w:rsid w:val="00F347F5"/>
    <w:rsid w:val="00F349BE"/>
    <w:rsid w:val="00F34AA7"/>
    <w:rsid w:val="00F34F0B"/>
    <w:rsid w:val="00F34F5B"/>
    <w:rsid w:val="00F35374"/>
    <w:rsid w:val="00F35A64"/>
    <w:rsid w:val="00F35D87"/>
    <w:rsid w:val="00F3635A"/>
    <w:rsid w:val="00F3729E"/>
    <w:rsid w:val="00F37320"/>
    <w:rsid w:val="00F37423"/>
    <w:rsid w:val="00F4224A"/>
    <w:rsid w:val="00F435FB"/>
    <w:rsid w:val="00F43951"/>
    <w:rsid w:val="00F446DF"/>
    <w:rsid w:val="00F45C09"/>
    <w:rsid w:val="00F46543"/>
    <w:rsid w:val="00F465F1"/>
    <w:rsid w:val="00F4668F"/>
    <w:rsid w:val="00F46850"/>
    <w:rsid w:val="00F46C05"/>
    <w:rsid w:val="00F46C12"/>
    <w:rsid w:val="00F46DC4"/>
    <w:rsid w:val="00F5023F"/>
    <w:rsid w:val="00F52B6D"/>
    <w:rsid w:val="00F52D8A"/>
    <w:rsid w:val="00F531B2"/>
    <w:rsid w:val="00F53714"/>
    <w:rsid w:val="00F53760"/>
    <w:rsid w:val="00F541C7"/>
    <w:rsid w:val="00F542FA"/>
    <w:rsid w:val="00F54AA9"/>
    <w:rsid w:val="00F56739"/>
    <w:rsid w:val="00F60173"/>
    <w:rsid w:val="00F60C97"/>
    <w:rsid w:val="00F61117"/>
    <w:rsid w:val="00F61700"/>
    <w:rsid w:val="00F619C0"/>
    <w:rsid w:val="00F624BC"/>
    <w:rsid w:val="00F629BB"/>
    <w:rsid w:val="00F62DA8"/>
    <w:rsid w:val="00F638F9"/>
    <w:rsid w:val="00F63FB7"/>
    <w:rsid w:val="00F64004"/>
    <w:rsid w:val="00F64159"/>
    <w:rsid w:val="00F641CD"/>
    <w:rsid w:val="00F6428D"/>
    <w:rsid w:val="00F64BD5"/>
    <w:rsid w:val="00F657A6"/>
    <w:rsid w:val="00F65ED2"/>
    <w:rsid w:val="00F65F7A"/>
    <w:rsid w:val="00F678BC"/>
    <w:rsid w:val="00F702BB"/>
    <w:rsid w:val="00F706C0"/>
    <w:rsid w:val="00F71B2A"/>
    <w:rsid w:val="00F7283C"/>
    <w:rsid w:val="00F72908"/>
    <w:rsid w:val="00F72C43"/>
    <w:rsid w:val="00F72FDC"/>
    <w:rsid w:val="00F73D70"/>
    <w:rsid w:val="00F745D5"/>
    <w:rsid w:val="00F74688"/>
    <w:rsid w:val="00F747E8"/>
    <w:rsid w:val="00F74B0D"/>
    <w:rsid w:val="00F74F77"/>
    <w:rsid w:val="00F75721"/>
    <w:rsid w:val="00F766BB"/>
    <w:rsid w:val="00F768C1"/>
    <w:rsid w:val="00F76A94"/>
    <w:rsid w:val="00F76F07"/>
    <w:rsid w:val="00F7795A"/>
    <w:rsid w:val="00F8065D"/>
    <w:rsid w:val="00F811EF"/>
    <w:rsid w:val="00F814D6"/>
    <w:rsid w:val="00F81A35"/>
    <w:rsid w:val="00F82EBF"/>
    <w:rsid w:val="00F839E9"/>
    <w:rsid w:val="00F84080"/>
    <w:rsid w:val="00F8441C"/>
    <w:rsid w:val="00F84AB5"/>
    <w:rsid w:val="00F84EB6"/>
    <w:rsid w:val="00F850D9"/>
    <w:rsid w:val="00F857BA"/>
    <w:rsid w:val="00F85DD4"/>
    <w:rsid w:val="00F85FB9"/>
    <w:rsid w:val="00F90001"/>
    <w:rsid w:val="00F90B46"/>
    <w:rsid w:val="00F90D61"/>
    <w:rsid w:val="00F90DF9"/>
    <w:rsid w:val="00F90EB3"/>
    <w:rsid w:val="00F917B4"/>
    <w:rsid w:val="00F91DD9"/>
    <w:rsid w:val="00F9215B"/>
    <w:rsid w:val="00F9219A"/>
    <w:rsid w:val="00F92288"/>
    <w:rsid w:val="00F92906"/>
    <w:rsid w:val="00F937EC"/>
    <w:rsid w:val="00F939F7"/>
    <w:rsid w:val="00F93B18"/>
    <w:rsid w:val="00F93F15"/>
    <w:rsid w:val="00F94B90"/>
    <w:rsid w:val="00F952D9"/>
    <w:rsid w:val="00F958C2"/>
    <w:rsid w:val="00F958FC"/>
    <w:rsid w:val="00F964E3"/>
    <w:rsid w:val="00F96846"/>
    <w:rsid w:val="00F97C1C"/>
    <w:rsid w:val="00FA0516"/>
    <w:rsid w:val="00FA0B90"/>
    <w:rsid w:val="00FA11FA"/>
    <w:rsid w:val="00FA12AA"/>
    <w:rsid w:val="00FA1441"/>
    <w:rsid w:val="00FA1B11"/>
    <w:rsid w:val="00FA35C3"/>
    <w:rsid w:val="00FA361F"/>
    <w:rsid w:val="00FA4259"/>
    <w:rsid w:val="00FA42B8"/>
    <w:rsid w:val="00FA48C4"/>
    <w:rsid w:val="00FA4A09"/>
    <w:rsid w:val="00FA4EB7"/>
    <w:rsid w:val="00FA5533"/>
    <w:rsid w:val="00FA5990"/>
    <w:rsid w:val="00FA5EDA"/>
    <w:rsid w:val="00FA67DD"/>
    <w:rsid w:val="00FA6951"/>
    <w:rsid w:val="00FA6DA0"/>
    <w:rsid w:val="00FA7FEF"/>
    <w:rsid w:val="00FB086C"/>
    <w:rsid w:val="00FB114A"/>
    <w:rsid w:val="00FB1782"/>
    <w:rsid w:val="00FB1A99"/>
    <w:rsid w:val="00FB1C61"/>
    <w:rsid w:val="00FB1E71"/>
    <w:rsid w:val="00FB205D"/>
    <w:rsid w:val="00FB2F96"/>
    <w:rsid w:val="00FB33C0"/>
    <w:rsid w:val="00FB33E4"/>
    <w:rsid w:val="00FB3E53"/>
    <w:rsid w:val="00FB4E23"/>
    <w:rsid w:val="00FB58B6"/>
    <w:rsid w:val="00FB6502"/>
    <w:rsid w:val="00FB7E49"/>
    <w:rsid w:val="00FB7F94"/>
    <w:rsid w:val="00FC024A"/>
    <w:rsid w:val="00FC0B34"/>
    <w:rsid w:val="00FC0B4F"/>
    <w:rsid w:val="00FC0B98"/>
    <w:rsid w:val="00FC10D4"/>
    <w:rsid w:val="00FC11A3"/>
    <w:rsid w:val="00FC1B46"/>
    <w:rsid w:val="00FC2041"/>
    <w:rsid w:val="00FC2092"/>
    <w:rsid w:val="00FC3147"/>
    <w:rsid w:val="00FC46FB"/>
    <w:rsid w:val="00FC6695"/>
    <w:rsid w:val="00FC6794"/>
    <w:rsid w:val="00FC7C2D"/>
    <w:rsid w:val="00FC7F24"/>
    <w:rsid w:val="00FD0453"/>
    <w:rsid w:val="00FD07F0"/>
    <w:rsid w:val="00FD0D19"/>
    <w:rsid w:val="00FD0EDE"/>
    <w:rsid w:val="00FD1586"/>
    <w:rsid w:val="00FD18E6"/>
    <w:rsid w:val="00FD2A09"/>
    <w:rsid w:val="00FD3FCF"/>
    <w:rsid w:val="00FD40F3"/>
    <w:rsid w:val="00FD42D8"/>
    <w:rsid w:val="00FD5284"/>
    <w:rsid w:val="00FD56E5"/>
    <w:rsid w:val="00FD66F1"/>
    <w:rsid w:val="00FD68AC"/>
    <w:rsid w:val="00FD7160"/>
    <w:rsid w:val="00FE0503"/>
    <w:rsid w:val="00FE0EF3"/>
    <w:rsid w:val="00FE1E98"/>
    <w:rsid w:val="00FE285D"/>
    <w:rsid w:val="00FE3412"/>
    <w:rsid w:val="00FE3D63"/>
    <w:rsid w:val="00FE4840"/>
    <w:rsid w:val="00FE5B91"/>
    <w:rsid w:val="00FE658C"/>
    <w:rsid w:val="00FE6AEA"/>
    <w:rsid w:val="00FE6C16"/>
    <w:rsid w:val="00FE71DB"/>
    <w:rsid w:val="00FF036F"/>
    <w:rsid w:val="00FF1D38"/>
    <w:rsid w:val="00FF218D"/>
    <w:rsid w:val="00FF2633"/>
    <w:rsid w:val="00FF39DE"/>
    <w:rsid w:val="00FF3B3C"/>
    <w:rsid w:val="00FF5FB0"/>
    <w:rsid w:val="00FF60CE"/>
    <w:rsid w:val="00FF61B3"/>
    <w:rsid w:val="00FF6E8E"/>
    <w:rsid w:val="00FF728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68380346"/>
  <w15:docId w15:val="{AC3FBA69-9235-45C1-A6D2-23BAA4B1F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semiHidden="1" w:uiPriority="59" w:unhideWhenUsed="1"/>
    <w:lsdException w:name="Table Theme" w:semiHidden="1" w:unhideWhenUsed="1"/>
    <w:lsdException w:name="Placeholder Text" w:semiHidden="1" w:uiPriority="99"/>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qFormat="1"/>
    <w:lsdException w:name="Colorful Grid" w:uiPriority="64" w:qFormat="1"/>
    <w:lsdException w:name="Light Shading Accent 1" w:uiPriority="65"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qFormat="1"/>
    <w:lsdException w:name="Medium List 2 Accent 6" w:uiPriority="71" w:qFormat="1"/>
    <w:lsdException w:name="Medium Grid 1 Accent 6" w:uiPriority="72" w:qFormat="1"/>
    <w:lsdException w:name="Medium Grid 2 Accent 6" w:uiPriority="73" w:qFormat="1"/>
    <w:lsdException w:name="Medium Grid 3 Accent 6" w:uiPriority="60" w:qFormat="1"/>
    <w:lsdException w:name="Dark List Accent 6" w:uiPriority="61"/>
    <w:lsdException w:name="Colorful Shading Accent 6" w:uiPriority="62" w:qFormat="1"/>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7314E"/>
  </w:style>
  <w:style w:type="paragraph" w:styleId="Heading1">
    <w:name w:val="heading 1"/>
    <w:basedOn w:val="Normal"/>
    <w:next w:val="Normal"/>
    <w:qFormat/>
    <w:rsid w:val="006D4BDE"/>
    <w:pPr>
      <w:keepNext/>
      <w:outlineLvl w:val="0"/>
    </w:pPr>
    <w:rPr>
      <w:b/>
      <w:bCs/>
      <w:u w:val="single"/>
    </w:rPr>
  </w:style>
  <w:style w:type="paragraph" w:styleId="Heading2">
    <w:name w:val="heading 2"/>
    <w:basedOn w:val="Normal"/>
    <w:next w:val="Normal"/>
    <w:link w:val="Heading2Char"/>
    <w:qFormat/>
    <w:rsid w:val="006D4BDE"/>
    <w:pPr>
      <w:keepNext/>
      <w:outlineLvl w:val="1"/>
    </w:pPr>
    <w:rPr>
      <w:i/>
      <w:iCs/>
    </w:rPr>
  </w:style>
  <w:style w:type="paragraph" w:styleId="Heading3">
    <w:name w:val="heading 3"/>
    <w:basedOn w:val="Normal"/>
    <w:next w:val="Normal"/>
    <w:qFormat/>
    <w:rsid w:val="006D4BDE"/>
    <w:pPr>
      <w:keepNext/>
      <w:outlineLvl w:val="2"/>
    </w:pPr>
    <w:rPr>
      <w:b/>
      <w:bCs/>
    </w:rPr>
  </w:style>
  <w:style w:type="paragraph" w:styleId="Heading4">
    <w:name w:val="heading 4"/>
    <w:basedOn w:val="Normal"/>
    <w:next w:val="Normal"/>
    <w:qFormat/>
    <w:rsid w:val="006D4BDE"/>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6D4BDE"/>
    <w:pPr>
      <w:keepNext/>
      <w:ind w:left="720"/>
      <w:outlineLvl w:val="4"/>
    </w:pPr>
    <w:rPr>
      <w:b/>
      <w:bCs/>
    </w:rPr>
  </w:style>
  <w:style w:type="paragraph" w:styleId="Heading6">
    <w:name w:val="heading 6"/>
    <w:basedOn w:val="Normal"/>
    <w:next w:val="Normal"/>
    <w:qFormat/>
    <w:rsid w:val="006D4BDE"/>
    <w:pPr>
      <w:keepNext/>
      <w:ind w:left="360"/>
      <w:outlineLvl w:val="5"/>
    </w:pPr>
    <w:rPr>
      <w:b/>
      <w:bCs/>
      <w:smallCaps/>
    </w:rPr>
  </w:style>
  <w:style w:type="paragraph" w:styleId="Heading7">
    <w:name w:val="heading 7"/>
    <w:basedOn w:val="Normal"/>
    <w:next w:val="Normal"/>
    <w:qFormat/>
    <w:rsid w:val="006D4BDE"/>
    <w:pPr>
      <w:keepNext/>
      <w:outlineLvl w:val="6"/>
    </w:pPr>
    <w:rPr>
      <w:b/>
      <w:bCs/>
      <w:sz w:val="20"/>
    </w:rPr>
  </w:style>
  <w:style w:type="paragraph" w:styleId="Heading8">
    <w:name w:val="heading 8"/>
    <w:basedOn w:val="Normal"/>
    <w:next w:val="Normal"/>
    <w:qFormat/>
    <w:rsid w:val="006D4BDE"/>
    <w:pPr>
      <w:keepNext/>
      <w:jc w:val="center"/>
      <w:outlineLvl w:val="7"/>
    </w:pPr>
    <w:rPr>
      <w:b/>
      <w:bCs/>
      <w:sz w:val="20"/>
    </w:rPr>
  </w:style>
  <w:style w:type="paragraph" w:styleId="Heading9">
    <w:name w:val="heading 9"/>
    <w:basedOn w:val="Normal"/>
    <w:next w:val="Normal"/>
    <w:qFormat/>
    <w:rsid w:val="006D4BDE"/>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D4BDE"/>
    <w:pPr>
      <w:tabs>
        <w:tab w:val="center" w:pos="4320"/>
        <w:tab w:val="right" w:pos="8640"/>
      </w:tabs>
    </w:pPr>
  </w:style>
  <w:style w:type="character" w:styleId="PageNumber">
    <w:name w:val="page number"/>
    <w:basedOn w:val="DefaultParagraphFont"/>
    <w:uiPriority w:val="99"/>
    <w:rsid w:val="006D4BDE"/>
  </w:style>
  <w:style w:type="paragraph" w:styleId="Header">
    <w:name w:val="header"/>
    <w:basedOn w:val="Normal"/>
    <w:link w:val="HeaderChar"/>
    <w:uiPriority w:val="99"/>
    <w:rsid w:val="006D4BDE"/>
    <w:pPr>
      <w:tabs>
        <w:tab w:val="center" w:pos="4320"/>
        <w:tab w:val="right" w:pos="8640"/>
      </w:tabs>
    </w:pPr>
  </w:style>
  <w:style w:type="paragraph" w:styleId="BodyText">
    <w:name w:val="Body Text"/>
    <w:basedOn w:val="Normal"/>
    <w:rsid w:val="006D4BDE"/>
    <w:pPr>
      <w:framePr w:w="3801" w:h="5761" w:hSpace="180" w:wrap="around" w:vAnchor="text" w:hAnchor="page" w:x="6961" w:y="1165"/>
    </w:pPr>
    <w:rPr>
      <w:sz w:val="20"/>
    </w:rPr>
  </w:style>
  <w:style w:type="paragraph" w:styleId="Caption">
    <w:name w:val="caption"/>
    <w:basedOn w:val="Normal"/>
    <w:next w:val="Normal"/>
    <w:uiPriority w:val="99"/>
    <w:qFormat/>
    <w:rsid w:val="006D4BDE"/>
    <w:rPr>
      <w:rFonts w:ascii="Times New Roman Bold" w:hAnsi="Times New Roman Bold"/>
      <w:b/>
      <w:bCs/>
      <w:caps/>
    </w:rPr>
  </w:style>
  <w:style w:type="paragraph" w:styleId="BodyText2">
    <w:name w:val="Body Text 2"/>
    <w:basedOn w:val="Normal"/>
    <w:rsid w:val="006D4BDE"/>
    <w:rPr>
      <w:b/>
      <w:bCs/>
      <w:smallCaps/>
    </w:rPr>
  </w:style>
  <w:style w:type="paragraph" w:customStyle="1" w:styleId="Outline">
    <w:name w:val="Outline"/>
    <w:basedOn w:val="Normal"/>
    <w:rsid w:val="006D4BDE"/>
    <w:pPr>
      <w:spacing w:before="240"/>
    </w:pPr>
    <w:rPr>
      <w:kern w:val="28"/>
      <w:szCs w:val="20"/>
    </w:rPr>
  </w:style>
  <w:style w:type="paragraph" w:styleId="BodyTextIndent2">
    <w:name w:val="Body Text Indent 2"/>
    <w:basedOn w:val="Normal"/>
    <w:rsid w:val="006D4BDE"/>
    <w:pPr>
      <w:ind w:left="360"/>
    </w:pPr>
    <w:rPr>
      <w:i/>
      <w:iCs/>
      <w:sz w:val="22"/>
    </w:rPr>
  </w:style>
  <w:style w:type="character" w:styleId="Hyperlink">
    <w:name w:val="Hyperlink"/>
    <w:rsid w:val="006D4BDE"/>
    <w:rPr>
      <w:color w:val="0000FF"/>
      <w:u w:val="single"/>
    </w:rPr>
  </w:style>
  <w:style w:type="paragraph" w:styleId="BodyTextIndent">
    <w:name w:val="Body Text Indent"/>
    <w:basedOn w:val="Normal"/>
    <w:rsid w:val="006D4BDE"/>
    <w:pPr>
      <w:spacing w:after="80"/>
      <w:ind w:left="1080"/>
      <w:jc w:val="both"/>
    </w:pPr>
  </w:style>
  <w:style w:type="paragraph" w:styleId="BodyTextIndent3">
    <w:name w:val="Body Text Indent 3"/>
    <w:basedOn w:val="Normal"/>
    <w:rsid w:val="006D4BDE"/>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MediumGrid1-Accent21">
    <w:name w:val="Medium Grid 1 - Accent 21"/>
    <w:basedOn w:val="Normal"/>
    <w:autoRedefine/>
    <w:uiPriority w:val="34"/>
    <w:qFormat/>
    <w:rsid w:val="0087314E"/>
    <w:pPr>
      <w:snapToGrid w:val="0"/>
      <w:spacing w:after="120"/>
      <w:ind w:left="109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rPr>
  </w:style>
  <w:style w:type="paragraph" w:customStyle="1" w:styleId="MediumShading1-Accent11">
    <w:name w:val="Medium Shading 1 - Accent 1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ightGrid-Accent11">
    <w:name w:val="Light Grid - Accent 1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MediumGrid1-Accent2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table" w:styleId="TableSubtle1">
    <w:name w:val="Table Subtle 1"/>
    <w:basedOn w:val="TableNormal"/>
    <w:rsid w:val="007B358C"/>
    <w:tblPr>
      <w:tblStyleRowBandSize w:val="1"/>
    </w:tblPr>
    <w:tblStylePr w:type="firstRow">
      <w:tblPr/>
      <w:tcPr>
        <w:tcBorders>
          <w:top w:val="single" w:sz="6" w:space="0" w:color="000000"/>
          <w:bottom w:val="single" w:sz="12" w:space="0" w:color="000000"/>
        </w:tcBorders>
      </w:tcPr>
    </w:tblStylePr>
    <w:tblStylePr w:type="lastRow">
      <w:tblPr/>
      <w:tcPr>
        <w:tcBorders>
          <w:top w:val="single" w:sz="12" w:space="0" w:color="000000"/>
        </w:tcBorders>
        <w:shd w:val="pct25" w:color="800080" w:fill="FFFFFF"/>
      </w:tcPr>
    </w:tblStylePr>
    <w:tblStylePr w:type="firstCol">
      <w:tblPr/>
      <w:tcPr>
        <w:tcBorders>
          <w:right w:val="single" w:sz="12" w:space="0" w:color="000000"/>
        </w:tcBorders>
      </w:tcPr>
    </w:tblStylePr>
    <w:tblStylePr w:type="lastCol">
      <w:tblPr/>
      <w:tcPr>
        <w:tcBorders>
          <w:left w:val="single" w:sz="12" w:space="0" w:color="000000"/>
        </w:tcBorders>
      </w:tcPr>
    </w:tblStylePr>
    <w:tblStylePr w:type="band1Horz">
      <w:tblPr/>
      <w:tcPr>
        <w:tcBorders>
          <w:bottom w:val="single" w:sz="6" w:space="0" w:color="000000"/>
        </w:tcBorders>
        <w:shd w:val="pct25" w:color="808000" w:fill="FFFFFF"/>
      </w:tcPr>
    </w:tblStylePr>
    <w:tblStylePr w:type="neCell">
      <w:rPr>
        <w:b/>
        <w:bCs/>
      </w:rPr>
    </w:tblStylePr>
    <w:tblStylePr w:type="swCell">
      <w:rPr>
        <w:b/>
        <w:bCs/>
      </w:rPr>
    </w:tblStylePr>
  </w:style>
  <w:style w:type="table" w:customStyle="1" w:styleId="TableGrid1">
    <w:name w:val="Table Grid1"/>
    <w:basedOn w:val="TableNormal"/>
    <w:next w:val="TableGrid"/>
    <w:uiPriority w:val="39"/>
    <w:rsid w:val="007E240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3528"/>
    <w:pPr>
      <w:autoSpaceDE w:val="0"/>
      <w:autoSpaceDN w:val="0"/>
      <w:adjustRightInd w:val="0"/>
    </w:pPr>
    <w:rPr>
      <w:rFonts w:eastAsia="SimSun"/>
      <w:color w:val="000000"/>
    </w:rPr>
  </w:style>
  <w:style w:type="paragraph" w:styleId="ListParagraph">
    <w:name w:val="List Paragraph"/>
    <w:aliases w:val="References,Bullets,Paragraphe de liste1,List Paragraph1,Numbered paragraph,List Paragraph (numbered (a)),WB Para,Lapis Bulleted List,Dot pt,F5 List Paragraph,No Spacing1,List Paragraph Char Char Char,Indicator Text,Numbered Para 1"/>
    <w:basedOn w:val="Normal"/>
    <w:link w:val="ListParagraphChar"/>
    <w:uiPriority w:val="34"/>
    <w:qFormat/>
    <w:rsid w:val="00C826D3"/>
    <w:pPr>
      <w:ind w:left="720"/>
      <w:contextualSpacing/>
    </w:pPr>
  </w:style>
  <w:style w:type="character" w:customStyle="1" w:styleId="apple-converted-space">
    <w:name w:val="apple-converted-space"/>
    <w:basedOn w:val="DefaultParagraphFont"/>
    <w:rsid w:val="006C6442"/>
  </w:style>
  <w:style w:type="paragraph" w:styleId="NormalWeb">
    <w:name w:val="Normal (Web)"/>
    <w:basedOn w:val="Normal"/>
    <w:unhideWhenUsed/>
    <w:rsid w:val="0009141E"/>
  </w:style>
  <w:style w:type="paragraph" w:customStyle="1" w:styleId="geffieldtofillout0">
    <w:name w:val="geffieldtofillout"/>
    <w:basedOn w:val="Normal"/>
    <w:rsid w:val="00D528CA"/>
    <w:pPr>
      <w:spacing w:before="100" w:beforeAutospacing="1" w:after="100" w:afterAutospacing="1"/>
    </w:pPr>
  </w:style>
  <w:style w:type="character" w:customStyle="1" w:styleId="fontstyle01">
    <w:name w:val="fontstyle01"/>
    <w:rsid w:val="00204C00"/>
    <w:rPr>
      <w:rFonts w:ascii="ArialMT" w:hAnsi="ArialMT" w:hint="default"/>
      <w:b w:val="0"/>
      <w:bCs w:val="0"/>
      <w:i w:val="0"/>
      <w:iCs w:val="0"/>
      <w:color w:val="000000"/>
      <w:sz w:val="24"/>
      <w:szCs w:val="24"/>
    </w:rPr>
  </w:style>
  <w:style w:type="character" w:customStyle="1" w:styleId="ListParagraphChar">
    <w:name w:val="List Paragraph Char"/>
    <w:aliases w:val="References Char,Bullets Char,Paragraphe de liste1 Char,List Paragraph1 Char,Numbered paragraph Char,List Paragraph (numbered (a)) Char,WB Para Char,Lapis Bulleted List Char,Dot pt Char,F5 List Paragraph Char,No Spacing1 Char"/>
    <w:link w:val="ListParagraph"/>
    <w:uiPriority w:val="34"/>
    <w:rsid w:val="00204C00"/>
    <w:rPr>
      <w:sz w:val="24"/>
      <w:szCs w:val="24"/>
    </w:rPr>
  </w:style>
  <w:style w:type="paragraph" w:styleId="Revision">
    <w:name w:val="Revision"/>
    <w:hidden/>
    <w:uiPriority w:val="71"/>
    <w:semiHidden/>
    <w:rsid w:val="00DE78B9"/>
  </w:style>
  <w:style w:type="table" w:customStyle="1" w:styleId="TableGrid2">
    <w:name w:val="Table Grid2"/>
    <w:basedOn w:val="TableNormal"/>
    <w:next w:val="TableGrid"/>
    <w:uiPriority w:val="59"/>
    <w:rsid w:val="000B6B5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94836">
      <w:bodyDiv w:val="1"/>
      <w:marLeft w:val="0"/>
      <w:marRight w:val="0"/>
      <w:marTop w:val="0"/>
      <w:marBottom w:val="0"/>
      <w:divBdr>
        <w:top w:val="none" w:sz="0" w:space="0" w:color="auto"/>
        <w:left w:val="none" w:sz="0" w:space="0" w:color="auto"/>
        <w:bottom w:val="none" w:sz="0" w:space="0" w:color="auto"/>
        <w:right w:val="none" w:sz="0" w:space="0" w:color="auto"/>
      </w:divBdr>
    </w:div>
    <w:div w:id="25101926">
      <w:bodyDiv w:val="1"/>
      <w:marLeft w:val="0"/>
      <w:marRight w:val="0"/>
      <w:marTop w:val="0"/>
      <w:marBottom w:val="0"/>
      <w:divBdr>
        <w:top w:val="none" w:sz="0" w:space="0" w:color="auto"/>
        <w:left w:val="none" w:sz="0" w:space="0" w:color="auto"/>
        <w:bottom w:val="none" w:sz="0" w:space="0" w:color="auto"/>
        <w:right w:val="none" w:sz="0" w:space="0" w:color="auto"/>
      </w:divBdr>
    </w:div>
    <w:div w:id="152335029">
      <w:bodyDiv w:val="1"/>
      <w:marLeft w:val="0"/>
      <w:marRight w:val="0"/>
      <w:marTop w:val="0"/>
      <w:marBottom w:val="0"/>
      <w:divBdr>
        <w:top w:val="none" w:sz="0" w:space="0" w:color="auto"/>
        <w:left w:val="none" w:sz="0" w:space="0" w:color="auto"/>
        <w:bottom w:val="none" w:sz="0" w:space="0" w:color="auto"/>
        <w:right w:val="none" w:sz="0" w:space="0" w:color="auto"/>
      </w:divBdr>
    </w:div>
    <w:div w:id="154612742">
      <w:bodyDiv w:val="1"/>
      <w:marLeft w:val="0"/>
      <w:marRight w:val="0"/>
      <w:marTop w:val="0"/>
      <w:marBottom w:val="0"/>
      <w:divBdr>
        <w:top w:val="none" w:sz="0" w:space="0" w:color="auto"/>
        <w:left w:val="none" w:sz="0" w:space="0" w:color="auto"/>
        <w:bottom w:val="none" w:sz="0" w:space="0" w:color="auto"/>
        <w:right w:val="none" w:sz="0" w:space="0" w:color="auto"/>
      </w:divBdr>
    </w:div>
    <w:div w:id="161553560">
      <w:bodyDiv w:val="1"/>
      <w:marLeft w:val="0"/>
      <w:marRight w:val="0"/>
      <w:marTop w:val="0"/>
      <w:marBottom w:val="0"/>
      <w:divBdr>
        <w:top w:val="none" w:sz="0" w:space="0" w:color="auto"/>
        <w:left w:val="none" w:sz="0" w:space="0" w:color="auto"/>
        <w:bottom w:val="none" w:sz="0" w:space="0" w:color="auto"/>
        <w:right w:val="none" w:sz="0" w:space="0" w:color="auto"/>
      </w:divBdr>
    </w:div>
    <w:div w:id="213469142">
      <w:bodyDiv w:val="1"/>
      <w:marLeft w:val="0"/>
      <w:marRight w:val="0"/>
      <w:marTop w:val="0"/>
      <w:marBottom w:val="0"/>
      <w:divBdr>
        <w:top w:val="none" w:sz="0" w:space="0" w:color="auto"/>
        <w:left w:val="none" w:sz="0" w:space="0" w:color="auto"/>
        <w:bottom w:val="none" w:sz="0" w:space="0" w:color="auto"/>
        <w:right w:val="none" w:sz="0" w:space="0" w:color="auto"/>
      </w:divBdr>
    </w:div>
    <w:div w:id="407732079">
      <w:bodyDiv w:val="1"/>
      <w:marLeft w:val="0"/>
      <w:marRight w:val="0"/>
      <w:marTop w:val="0"/>
      <w:marBottom w:val="0"/>
      <w:divBdr>
        <w:top w:val="none" w:sz="0" w:space="0" w:color="auto"/>
        <w:left w:val="none" w:sz="0" w:space="0" w:color="auto"/>
        <w:bottom w:val="none" w:sz="0" w:space="0" w:color="auto"/>
        <w:right w:val="none" w:sz="0" w:space="0" w:color="auto"/>
      </w:divBdr>
    </w:div>
    <w:div w:id="446504393">
      <w:bodyDiv w:val="1"/>
      <w:marLeft w:val="0"/>
      <w:marRight w:val="0"/>
      <w:marTop w:val="0"/>
      <w:marBottom w:val="0"/>
      <w:divBdr>
        <w:top w:val="none" w:sz="0" w:space="0" w:color="auto"/>
        <w:left w:val="none" w:sz="0" w:space="0" w:color="auto"/>
        <w:bottom w:val="none" w:sz="0" w:space="0" w:color="auto"/>
        <w:right w:val="none" w:sz="0" w:space="0" w:color="auto"/>
      </w:divBdr>
    </w:div>
    <w:div w:id="476728170">
      <w:bodyDiv w:val="1"/>
      <w:marLeft w:val="0"/>
      <w:marRight w:val="0"/>
      <w:marTop w:val="0"/>
      <w:marBottom w:val="0"/>
      <w:divBdr>
        <w:top w:val="none" w:sz="0" w:space="0" w:color="auto"/>
        <w:left w:val="none" w:sz="0" w:space="0" w:color="auto"/>
        <w:bottom w:val="none" w:sz="0" w:space="0" w:color="auto"/>
        <w:right w:val="none" w:sz="0" w:space="0" w:color="auto"/>
      </w:divBdr>
    </w:div>
    <w:div w:id="605815173">
      <w:bodyDiv w:val="1"/>
      <w:marLeft w:val="0"/>
      <w:marRight w:val="0"/>
      <w:marTop w:val="0"/>
      <w:marBottom w:val="0"/>
      <w:divBdr>
        <w:top w:val="none" w:sz="0" w:space="0" w:color="auto"/>
        <w:left w:val="none" w:sz="0" w:space="0" w:color="auto"/>
        <w:bottom w:val="none" w:sz="0" w:space="0" w:color="auto"/>
        <w:right w:val="none" w:sz="0" w:space="0" w:color="auto"/>
      </w:divBdr>
    </w:div>
    <w:div w:id="730468132">
      <w:bodyDiv w:val="1"/>
      <w:marLeft w:val="0"/>
      <w:marRight w:val="0"/>
      <w:marTop w:val="0"/>
      <w:marBottom w:val="0"/>
      <w:divBdr>
        <w:top w:val="none" w:sz="0" w:space="0" w:color="auto"/>
        <w:left w:val="none" w:sz="0" w:space="0" w:color="auto"/>
        <w:bottom w:val="none" w:sz="0" w:space="0" w:color="auto"/>
        <w:right w:val="none" w:sz="0" w:space="0" w:color="auto"/>
      </w:divBdr>
      <w:divsChild>
        <w:div w:id="177818544">
          <w:marLeft w:val="0"/>
          <w:marRight w:val="0"/>
          <w:marTop w:val="0"/>
          <w:marBottom w:val="0"/>
          <w:divBdr>
            <w:top w:val="none" w:sz="0" w:space="0" w:color="auto"/>
            <w:left w:val="none" w:sz="0" w:space="0" w:color="auto"/>
            <w:bottom w:val="none" w:sz="0" w:space="0" w:color="auto"/>
            <w:right w:val="none" w:sz="0" w:space="0" w:color="auto"/>
          </w:divBdr>
        </w:div>
      </w:divsChild>
    </w:div>
    <w:div w:id="745878255">
      <w:bodyDiv w:val="1"/>
      <w:marLeft w:val="0"/>
      <w:marRight w:val="0"/>
      <w:marTop w:val="0"/>
      <w:marBottom w:val="0"/>
      <w:divBdr>
        <w:top w:val="none" w:sz="0" w:space="0" w:color="auto"/>
        <w:left w:val="none" w:sz="0" w:space="0" w:color="auto"/>
        <w:bottom w:val="none" w:sz="0" w:space="0" w:color="auto"/>
        <w:right w:val="none" w:sz="0" w:space="0" w:color="auto"/>
      </w:divBdr>
      <w:divsChild>
        <w:div w:id="1309474924">
          <w:marLeft w:val="0"/>
          <w:marRight w:val="0"/>
          <w:marTop w:val="0"/>
          <w:marBottom w:val="0"/>
          <w:divBdr>
            <w:top w:val="none" w:sz="0" w:space="0" w:color="auto"/>
            <w:left w:val="none" w:sz="0" w:space="0" w:color="auto"/>
            <w:bottom w:val="none" w:sz="0" w:space="0" w:color="auto"/>
            <w:right w:val="none" w:sz="0" w:space="0" w:color="auto"/>
          </w:divBdr>
        </w:div>
      </w:divsChild>
    </w:div>
    <w:div w:id="769009173">
      <w:bodyDiv w:val="1"/>
      <w:marLeft w:val="0"/>
      <w:marRight w:val="0"/>
      <w:marTop w:val="0"/>
      <w:marBottom w:val="0"/>
      <w:divBdr>
        <w:top w:val="none" w:sz="0" w:space="0" w:color="auto"/>
        <w:left w:val="none" w:sz="0" w:space="0" w:color="auto"/>
        <w:bottom w:val="none" w:sz="0" w:space="0" w:color="auto"/>
        <w:right w:val="none" w:sz="0" w:space="0" w:color="auto"/>
      </w:divBdr>
    </w:div>
    <w:div w:id="958030601">
      <w:bodyDiv w:val="1"/>
      <w:marLeft w:val="0"/>
      <w:marRight w:val="0"/>
      <w:marTop w:val="0"/>
      <w:marBottom w:val="0"/>
      <w:divBdr>
        <w:top w:val="none" w:sz="0" w:space="0" w:color="auto"/>
        <w:left w:val="none" w:sz="0" w:space="0" w:color="auto"/>
        <w:bottom w:val="none" w:sz="0" w:space="0" w:color="auto"/>
        <w:right w:val="none" w:sz="0" w:space="0" w:color="auto"/>
      </w:divBdr>
    </w:div>
    <w:div w:id="975065085">
      <w:bodyDiv w:val="1"/>
      <w:marLeft w:val="0"/>
      <w:marRight w:val="0"/>
      <w:marTop w:val="0"/>
      <w:marBottom w:val="0"/>
      <w:divBdr>
        <w:top w:val="none" w:sz="0" w:space="0" w:color="auto"/>
        <w:left w:val="none" w:sz="0" w:space="0" w:color="auto"/>
        <w:bottom w:val="none" w:sz="0" w:space="0" w:color="auto"/>
        <w:right w:val="none" w:sz="0" w:space="0" w:color="auto"/>
      </w:divBdr>
    </w:div>
    <w:div w:id="982736244">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662345384">
      <w:bodyDiv w:val="1"/>
      <w:marLeft w:val="0"/>
      <w:marRight w:val="0"/>
      <w:marTop w:val="0"/>
      <w:marBottom w:val="0"/>
      <w:divBdr>
        <w:top w:val="none" w:sz="0" w:space="0" w:color="auto"/>
        <w:left w:val="none" w:sz="0" w:space="0" w:color="auto"/>
        <w:bottom w:val="none" w:sz="0" w:space="0" w:color="auto"/>
        <w:right w:val="none" w:sz="0" w:space="0" w:color="auto"/>
      </w:divBdr>
    </w:div>
    <w:div w:id="1727949498">
      <w:bodyDiv w:val="1"/>
      <w:marLeft w:val="0"/>
      <w:marRight w:val="0"/>
      <w:marTop w:val="0"/>
      <w:marBottom w:val="0"/>
      <w:divBdr>
        <w:top w:val="none" w:sz="0" w:space="0" w:color="auto"/>
        <w:left w:val="none" w:sz="0" w:space="0" w:color="auto"/>
        <w:bottom w:val="none" w:sz="0" w:space="0" w:color="auto"/>
        <w:right w:val="none" w:sz="0" w:space="0" w:color="auto"/>
      </w:divBdr>
    </w:div>
    <w:div w:id="1750492621">
      <w:bodyDiv w:val="1"/>
      <w:marLeft w:val="0"/>
      <w:marRight w:val="0"/>
      <w:marTop w:val="0"/>
      <w:marBottom w:val="0"/>
      <w:divBdr>
        <w:top w:val="none" w:sz="0" w:space="0" w:color="auto"/>
        <w:left w:val="none" w:sz="0" w:space="0" w:color="auto"/>
        <w:bottom w:val="none" w:sz="0" w:space="0" w:color="auto"/>
        <w:right w:val="none" w:sz="0" w:space="0" w:color="auto"/>
      </w:divBdr>
    </w:div>
    <w:div w:id="1804274771">
      <w:bodyDiv w:val="1"/>
      <w:marLeft w:val="0"/>
      <w:marRight w:val="0"/>
      <w:marTop w:val="0"/>
      <w:marBottom w:val="0"/>
      <w:divBdr>
        <w:top w:val="none" w:sz="0" w:space="0" w:color="auto"/>
        <w:left w:val="none" w:sz="0" w:space="0" w:color="auto"/>
        <w:bottom w:val="none" w:sz="0" w:space="0" w:color="auto"/>
        <w:right w:val="none" w:sz="0" w:space="0" w:color="auto"/>
      </w:divBdr>
    </w:div>
    <w:div w:id="1816020163">
      <w:bodyDiv w:val="1"/>
      <w:marLeft w:val="0"/>
      <w:marRight w:val="0"/>
      <w:marTop w:val="0"/>
      <w:marBottom w:val="0"/>
      <w:divBdr>
        <w:top w:val="none" w:sz="0" w:space="0" w:color="auto"/>
        <w:left w:val="none" w:sz="0" w:space="0" w:color="auto"/>
        <w:bottom w:val="none" w:sz="0" w:space="0" w:color="auto"/>
        <w:right w:val="none" w:sz="0" w:space="0" w:color="auto"/>
      </w:divBdr>
    </w:div>
    <w:div w:id="1881357351">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22718455">
      <w:bodyDiv w:val="1"/>
      <w:marLeft w:val="0"/>
      <w:marRight w:val="0"/>
      <w:marTop w:val="0"/>
      <w:marBottom w:val="0"/>
      <w:divBdr>
        <w:top w:val="none" w:sz="0" w:space="0" w:color="auto"/>
        <w:left w:val="none" w:sz="0" w:space="0" w:color="auto"/>
        <w:bottom w:val="none" w:sz="0" w:space="0" w:color="auto"/>
        <w:right w:val="none" w:sz="0" w:space="0" w:color="auto"/>
      </w:divBdr>
    </w:div>
    <w:div w:id="1938444640">
      <w:bodyDiv w:val="1"/>
      <w:marLeft w:val="0"/>
      <w:marRight w:val="0"/>
      <w:marTop w:val="0"/>
      <w:marBottom w:val="0"/>
      <w:divBdr>
        <w:top w:val="none" w:sz="0" w:space="0" w:color="auto"/>
        <w:left w:val="none" w:sz="0" w:space="0" w:color="auto"/>
        <w:bottom w:val="none" w:sz="0" w:space="0" w:color="auto"/>
        <w:right w:val="none" w:sz="0" w:space="0" w:color="auto"/>
      </w:divBdr>
    </w:div>
    <w:div w:id="19397555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hegef.org/gef/sites/thegef.org/files/documents/document/gef-fee-policy.pdf" TargetMode="External"/><Relationship Id="rId18" Type="http://schemas.openxmlformats.org/officeDocument/2006/relationships/header" Target="header1.xml"/><Relationship Id="rId26" Type="http://schemas.openxmlformats.org/officeDocument/2006/relationships/customXml" Target="../customXml/item5.xml"/><Relationship Id="rId3" Type="http://schemas.openxmlformats.org/officeDocument/2006/relationships/customXml" Target="../customXml/item3.xml"/><Relationship Id="rId21" Type="http://schemas.openxmlformats.org/officeDocument/2006/relationships/hyperlink" Target="https://www.thegef.org/gef/sites/thegef.org/files/webpage_attached/OFP%20Endorsement%20Letter%20Template-Dec2014.doc" TargetMode="External"/><Relationship Id="rId7" Type="http://schemas.openxmlformats.org/officeDocument/2006/relationships/settings" Target="settings.xml"/><Relationship Id="rId12" Type="http://schemas.openxmlformats.org/officeDocument/2006/relationships/hyperlink" Target="http://www.thegef.org/gef/home" TargetMode="External"/><Relationship Id="rId17" Type="http://schemas.openxmlformats.org/officeDocument/2006/relationships/hyperlink" Target="http://www.thegef.org/gef/policy/gender"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thegef.org/gef/sites/thegef.org/files/publication/GEF%20IndigenousPeople_CRA_lores.pdf" TargetMode="External"/><Relationship Id="rId23" Type="http://schemas.openxmlformats.org/officeDocument/2006/relationships/hyperlink" Target="https://www.thegef.org/gef/sites/thegef.org/files/webpage_attached/GEF%20Project%20Agency%20Certification%20Template.docx"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csos"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2933842C-12CC-4428-8461-5978AC30A334}"/>
</file>

<file path=customXml/itemProps3.xml><?xml version="1.0" encoding="utf-8"?>
<ds:datastoreItem xmlns:ds="http://schemas.openxmlformats.org/officeDocument/2006/customXml" ds:itemID="{5EF5E6B1-D5DC-43D2-A73C-97DDEEFD0464}">
  <ds:schemaRefs>
    <ds:schemaRef ds:uri="http://schemas.openxmlformats.org/officeDocument/2006/bibliography"/>
  </ds:schemaRefs>
</ds:datastoreItem>
</file>

<file path=customXml/itemProps4.xml><?xml version="1.0" encoding="utf-8"?>
<ds:datastoreItem xmlns:ds="http://schemas.openxmlformats.org/officeDocument/2006/customXml" ds:itemID="{074855CB-E4FC-4AD2-8EB1-D77B6023633E}">
  <ds:schemaRefs>
    <ds:schemaRef ds:uri="http://schemas.openxmlformats.org/officeDocument/2006/bibliography"/>
  </ds:schemaRefs>
</ds:datastoreItem>
</file>

<file path=customXml/itemProps5.xml><?xml version="1.0" encoding="utf-8"?>
<ds:datastoreItem xmlns:ds="http://schemas.openxmlformats.org/officeDocument/2006/customXml" ds:itemID="{42B9A76A-F50F-4372-BCF0-A670EEFD62E6}"/>
</file>

<file path=docProps/app.xml><?xml version="1.0" encoding="utf-8"?>
<Properties xmlns="http://schemas.openxmlformats.org/officeDocument/2006/extended-properties" xmlns:vt="http://schemas.openxmlformats.org/officeDocument/2006/docPropsVTypes">
  <Template>Normal.dotm</Template>
  <TotalTime>1</TotalTime>
  <Pages>32</Pages>
  <Words>15852</Words>
  <Characters>90359</Characters>
  <Application>Microsoft Office Word</Application>
  <DocSecurity>4</DocSecurity>
  <Lines>752</Lines>
  <Paragraphs>211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106000</CharactersWithSpaces>
  <SharedDoc>false</SharedDoc>
  <HLinks>
    <vt:vector size="132" baseType="variant">
      <vt:variant>
        <vt:i4>3997754</vt:i4>
      </vt:variant>
      <vt:variant>
        <vt:i4>803</vt:i4>
      </vt:variant>
      <vt:variant>
        <vt:i4>0</vt:i4>
      </vt:variant>
      <vt:variant>
        <vt:i4>5</vt:i4>
      </vt:variant>
      <vt:variant>
        <vt:lpwstr>https://www.thegef.org/gef/sites/thegef.org/files/webpage_attached/GEF Project Agency Certification Template.docx</vt:lpwstr>
      </vt:variant>
      <vt:variant>
        <vt:lpwstr/>
      </vt:variant>
      <vt:variant>
        <vt:i4>917519</vt:i4>
      </vt:variant>
      <vt:variant>
        <vt:i4>704</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701</vt:i4>
      </vt:variant>
      <vt:variant>
        <vt:i4>0</vt:i4>
      </vt:variant>
      <vt:variant>
        <vt:i4>5</vt:i4>
      </vt:variant>
      <vt:variant>
        <vt:lpwstr>https://www.thegef.org/gef/sites/thegef.org/files/webpage_attached/OFP Endorsement Letter Template-Dec2014.doc</vt:lpwstr>
      </vt:variant>
      <vt:variant>
        <vt:lpwstr/>
      </vt:variant>
      <vt:variant>
        <vt:i4>7667731</vt:i4>
      </vt:variant>
      <vt:variant>
        <vt:i4>690</vt:i4>
      </vt:variant>
      <vt:variant>
        <vt:i4>0</vt:i4>
      </vt:variant>
      <vt:variant>
        <vt:i4>5</vt:i4>
      </vt:variant>
      <vt:variant>
        <vt:lpwstr>http://www.thegef.org/gef/policy/gender</vt:lpwstr>
      </vt:variant>
      <vt:variant>
        <vt:lpwstr/>
      </vt:variant>
      <vt:variant>
        <vt:i4>7405596</vt:i4>
      </vt:variant>
      <vt:variant>
        <vt:i4>683</vt:i4>
      </vt:variant>
      <vt:variant>
        <vt:i4>0</vt:i4>
      </vt:variant>
      <vt:variant>
        <vt:i4>5</vt:i4>
      </vt:variant>
      <vt:variant>
        <vt:lpwstr>http://www.thegef.org/gef/sites/thegef.org/files/publication/GEF IndigenousPeople_CRA_lores.pdf</vt:lpwstr>
      </vt:variant>
      <vt:variant>
        <vt:lpwstr/>
      </vt:variant>
      <vt:variant>
        <vt:i4>6684732</vt:i4>
      </vt:variant>
      <vt:variant>
        <vt:i4>676</vt:i4>
      </vt:variant>
      <vt:variant>
        <vt:i4>0</vt:i4>
      </vt:variant>
      <vt:variant>
        <vt:i4>5</vt:i4>
      </vt:variant>
      <vt:variant>
        <vt:lpwstr>http://www.thegef.org/gef/csos</vt:lpwstr>
      </vt:variant>
      <vt:variant>
        <vt:lpwstr/>
      </vt:variant>
      <vt:variant>
        <vt:i4>7798811</vt:i4>
      </vt:variant>
      <vt:variant>
        <vt:i4>673</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670</vt:i4>
      </vt:variant>
      <vt:variant>
        <vt:i4>0</vt:i4>
      </vt:variant>
      <vt:variant>
        <vt:i4>5</vt:i4>
      </vt:variant>
      <vt:variant>
        <vt:lpwstr>http://www.thegef.org/gef/sites/thegef.org/files/documents/GEF.R.5.12.Rev_.1.pdf</vt:lpwstr>
      </vt:variant>
      <vt:variant>
        <vt:lpwstr/>
      </vt:variant>
      <vt:variant>
        <vt:i4>7209053</vt:i4>
      </vt:variant>
      <vt:variant>
        <vt:i4>661</vt:i4>
      </vt:variant>
      <vt:variant>
        <vt:i4>0</vt:i4>
      </vt:variant>
      <vt:variant>
        <vt:i4>5</vt:i4>
      </vt:variant>
      <vt:variant>
        <vt:lpwstr>http://www.thegef.org/gef/sites/thegef.org/files/documents/GEF.R.5.12.Rev_.1.pdf</vt:lpwstr>
      </vt:variant>
      <vt:variant>
        <vt:lpwstr/>
      </vt:variant>
      <vt:variant>
        <vt:i4>196661</vt:i4>
      </vt:variant>
      <vt:variant>
        <vt:i4>658</vt:i4>
      </vt:variant>
      <vt:variant>
        <vt:i4>0</vt:i4>
      </vt:variant>
      <vt:variant>
        <vt:i4>5</vt:i4>
      </vt:variant>
      <vt:variant>
        <vt:lpwstr>http://www.thegef.org/gef/GEB</vt:lpwstr>
      </vt:variant>
      <vt:variant>
        <vt:lpwstr/>
      </vt:variant>
      <vt:variant>
        <vt:i4>5374055</vt:i4>
      </vt:variant>
      <vt:variant>
        <vt:i4>655</vt:i4>
      </vt:variant>
      <vt:variant>
        <vt:i4>0</vt:i4>
      </vt:variant>
      <vt:variant>
        <vt:i4>5</vt:i4>
      </vt:variant>
      <vt:variant>
        <vt:lpwstr>http://www.thegef.org/gef/policy/co-financing</vt:lpwstr>
      </vt:variant>
      <vt:variant>
        <vt:lpwstr/>
      </vt:variant>
      <vt:variant>
        <vt:i4>7274515</vt:i4>
      </vt:variant>
      <vt:variant>
        <vt:i4>652</vt:i4>
      </vt:variant>
      <vt:variant>
        <vt:i4>0</vt:i4>
      </vt:variant>
      <vt:variant>
        <vt:i4>5</vt:i4>
      </vt:variant>
      <vt:variant>
        <vt:lpwstr>http://www.thegef.org/gef/node/1325</vt:lpwstr>
      </vt:variant>
      <vt:variant>
        <vt:lpwstr/>
      </vt:variant>
      <vt:variant>
        <vt:i4>6815834</vt:i4>
      </vt:variant>
      <vt:variant>
        <vt:i4>649</vt:i4>
      </vt:variant>
      <vt:variant>
        <vt:i4>0</vt:i4>
      </vt:variant>
      <vt:variant>
        <vt:i4>5</vt:i4>
      </vt:variant>
      <vt:variant>
        <vt:lpwstr>http://www.thegef.org/gef/policy/incremental_costs</vt:lpwstr>
      </vt:variant>
      <vt:variant>
        <vt:lpwstr/>
      </vt:variant>
      <vt:variant>
        <vt:i4>6815864</vt:i4>
      </vt:variant>
      <vt:variant>
        <vt:i4>519</vt:i4>
      </vt:variant>
      <vt:variant>
        <vt:i4>0</vt:i4>
      </vt:variant>
      <vt:variant>
        <vt:i4>5</vt:i4>
      </vt:variant>
      <vt:variant>
        <vt:lpwstr>http://www.thegef.org/gef/sites/thegef.org/files/documents/document/gef-fee-policy.pdf</vt:lpwstr>
      </vt:variant>
      <vt:variant>
        <vt:lpwstr/>
      </vt:variant>
      <vt:variant>
        <vt:i4>5374055</vt:i4>
      </vt:variant>
      <vt:variant>
        <vt:i4>342</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12</vt:i4>
      </vt:variant>
      <vt:variant>
        <vt:i4>0</vt:i4>
      </vt:variant>
      <vt:variant>
        <vt:i4>5</vt:i4>
      </vt:variant>
      <vt:variant>
        <vt:lpwstr>http://www.thegef.org/gef/content/did-you-know-%E2%80%A6-convention-biological-diversity-has-agreed-20-targets-aka-aichi-targets-achie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6815776</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524391</vt:i4>
      </vt:variant>
      <vt:variant>
        <vt:i4>3</vt:i4>
      </vt:variant>
      <vt:variant>
        <vt:i4>0</vt:i4>
      </vt:variant>
      <vt:variant>
        <vt:i4>5</vt:i4>
      </vt:variant>
      <vt:variant>
        <vt:lpwstr>https://www.thegef.org/gef/sites/thegef.org/files/documents/EN_GEF.C.50.05_CBIT_TF_Establishment_0.pdf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Glynis Afiong Barber</cp:lastModifiedBy>
  <cp:revision>2</cp:revision>
  <cp:lastPrinted>2015-03-16T05:40:00Z</cp:lastPrinted>
  <dcterms:created xsi:type="dcterms:W3CDTF">2018-05-30T16:26:00Z</dcterms:created>
  <dcterms:modified xsi:type="dcterms:W3CDTF">2018-05-30T16:26:00Z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